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AB83" w14:textId="77777777" w:rsidR="00FA45D6" w:rsidRDefault="00EB0FDB">
      <w:pPr>
        <w:spacing w:before="79"/>
        <w:ind w:left="1367" w:right="1370"/>
        <w:jc w:val="center"/>
        <w:rPr>
          <w:b/>
          <w:sz w:val="24"/>
        </w:rPr>
      </w:pPr>
      <w:r>
        <w:rPr>
          <w:b/>
          <w:sz w:val="24"/>
        </w:rPr>
        <w:t>DOTAZNÍK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</w:p>
    <w:p w14:paraId="23548813" w14:textId="77777777" w:rsidR="00FA45D6" w:rsidRDefault="00FA45D6">
      <w:pPr>
        <w:pStyle w:val="Zkladntext"/>
        <w:spacing w:before="10"/>
        <w:rPr>
          <w:b/>
          <w:sz w:val="20"/>
        </w:rPr>
      </w:pPr>
    </w:p>
    <w:p w14:paraId="7CF4FF50" w14:textId="77777777" w:rsidR="00FA45D6" w:rsidRDefault="00EB0FDB">
      <w:pPr>
        <w:ind w:left="1368" w:right="1369"/>
        <w:jc w:val="center"/>
        <w:rPr>
          <w:b/>
          <w:sz w:val="24"/>
        </w:rPr>
      </w:pPr>
      <w:r>
        <w:rPr>
          <w:b/>
          <w:sz w:val="24"/>
        </w:rPr>
        <w:t>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podnikateľským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prostredím</w:t>
      </w:r>
    </w:p>
    <w:p w14:paraId="5DF3AC07" w14:textId="77777777" w:rsidR="00FA45D6" w:rsidRDefault="00EB0FDB">
      <w:pPr>
        <w:spacing w:before="41"/>
        <w:ind w:left="1368" w:right="137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zmysle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Jednotnej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posudzovanie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vybraných vplyvov</w:t>
      </w:r>
    </w:p>
    <w:p w14:paraId="7F5A8718" w14:textId="77777777" w:rsidR="00FA45D6" w:rsidRDefault="00FA45D6">
      <w:pPr>
        <w:pStyle w:val="Zkladntext"/>
        <w:spacing w:before="10"/>
        <w:rPr>
          <w:b/>
          <w:sz w:val="22"/>
        </w:rPr>
      </w:pPr>
    </w:p>
    <w:p w14:paraId="4EFDACC3" w14:textId="1D4F008F"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regulácie/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post:</w:t>
      </w:r>
      <w:r w:rsidR="000B6430">
        <w:rPr>
          <w:b/>
          <w:sz w:val="24"/>
        </w:rPr>
        <w:t xml:space="preserve"> </w:t>
      </w:r>
      <w:r w:rsidR="000F18A3">
        <w:rPr>
          <w:sz w:val="24"/>
        </w:rPr>
        <w:t>6,</w:t>
      </w:r>
      <w:r w:rsidR="00274942">
        <w:rPr>
          <w:sz w:val="24"/>
        </w:rPr>
        <w:t xml:space="preserve"> </w:t>
      </w:r>
      <w:bookmarkStart w:id="0" w:name="_GoBack"/>
      <w:bookmarkEnd w:id="0"/>
      <w:r w:rsidR="000F18A3">
        <w:rPr>
          <w:sz w:val="24"/>
        </w:rPr>
        <w:t>7</w:t>
      </w:r>
    </w:p>
    <w:p w14:paraId="74D99738" w14:textId="77777777" w:rsidR="00FA45D6" w:rsidRDefault="00FA45D6">
      <w:pPr>
        <w:pStyle w:val="Zkladntext"/>
        <w:spacing w:before="1"/>
        <w:rPr>
          <w:b/>
          <w:sz w:val="21"/>
        </w:rPr>
      </w:pPr>
    </w:p>
    <w:p w14:paraId="5A8B2C23" w14:textId="605AD34E"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Právny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predpis:</w:t>
      </w:r>
      <w:r w:rsidR="000B6430" w:rsidRPr="000B6430">
        <w:t xml:space="preserve"> </w:t>
      </w:r>
      <w:r w:rsidR="000F18A3" w:rsidRPr="006D5B26">
        <w:rPr>
          <w:rFonts w:eastAsia="Calibri"/>
          <w:sz w:val="24"/>
          <w:szCs w:val="24"/>
        </w:rPr>
        <w:t xml:space="preserve">Vyhláška </w:t>
      </w:r>
      <w:r w:rsidR="000F18A3" w:rsidRPr="00296C3E">
        <w:rPr>
          <w:sz w:val="24"/>
        </w:rPr>
        <w:t>Úradu pre reguláciu sieťových odvetví č. 207/2023 Z. z</w:t>
      </w:r>
      <w:r w:rsidR="000F18A3">
        <w:rPr>
          <w:sz w:val="24"/>
        </w:rPr>
        <w:t>.</w:t>
      </w:r>
      <w:r w:rsidR="000F18A3" w:rsidRPr="00296C3E">
        <w:rPr>
          <w:sz w:val="24"/>
        </w:rPr>
        <w:t>, ktorou sa ustanovujú pravidlá pre fungovanie vnútorného trhu s elektrinou, obsahové náležitosti prevádzkového poriadku prevádzkovateľa sústavy, organizátora krátkodobého trhu s elektrinou a rozsah obchodných podmienok, ktoré sú súčasťou prevádzkového poriadku prevádzkovateľa sústavy v </w:t>
      </w:r>
      <w:r w:rsidR="000F18A3" w:rsidRPr="00EE2C95">
        <w:rPr>
          <w:sz w:val="24"/>
        </w:rPr>
        <w:t>znení neskorších predpisov</w:t>
      </w:r>
    </w:p>
    <w:p w14:paraId="28293107" w14:textId="77777777" w:rsidR="00FA45D6" w:rsidRDefault="00FA45D6">
      <w:pPr>
        <w:pStyle w:val="Zkladntext"/>
        <w:spacing w:before="10"/>
        <w:rPr>
          <w:b/>
          <w:sz w:val="20"/>
        </w:rPr>
      </w:pPr>
    </w:p>
    <w:p w14:paraId="4F4AAC1D" w14:textId="5EACE808"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Lokalizácia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regulácie:</w:t>
      </w:r>
      <w:r w:rsidR="000B6430">
        <w:rPr>
          <w:b/>
          <w:sz w:val="24"/>
        </w:rPr>
        <w:t xml:space="preserve"> </w:t>
      </w:r>
      <w:r w:rsidR="000B6430" w:rsidRPr="000B6430">
        <w:rPr>
          <w:sz w:val="24"/>
        </w:rPr>
        <w:t>§ 5</w:t>
      </w:r>
      <w:r w:rsidR="000F18A3">
        <w:rPr>
          <w:sz w:val="24"/>
        </w:rPr>
        <w:t>b</w:t>
      </w:r>
      <w:r w:rsidR="000B6430" w:rsidRPr="000B6430">
        <w:rPr>
          <w:sz w:val="24"/>
        </w:rPr>
        <w:t xml:space="preserve"> ods. </w:t>
      </w:r>
      <w:r w:rsidR="000F18A3">
        <w:rPr>
          <w:sz w:val="24"/>
        </w:rPr>
        <w:t>2</w:t>
      </w:r>
    </w:p>
    <w:p w14:paraId="7EB9B4D1" w14:textId="77777777" w:rsidR="00FA45D6" w:rsidRDefault="00FA45D6">
      <w:pPr>
        <w:pStyle w:val="Zkladntext"/>
        <w:spacing w:before="10"/>
        <w:rPr>
          <w:b/>
          <w:sz w:val="20"/>
        </w:rPr>
      </w:pPr>
    </w:p>
    <w:p w14:paraId="355A9F6D" w14:textId="2421EE57" w:rsidR="00FA45D6" w:rsidRPr="00347E8D" w:rsidRDefault="00EB0FDB">
      <w:pPr>
        <w:ind w:left="216"/>
        <w:rPr>
          <w:b/>
          <w:sz w:val="24"/>
        </w:rPr>
      </w:pPr>
      <w:r w:rsidRPr="00347E8D">
        <w:rPr>
          <w:b/>
          <w:sz w:val="24"/>
        </w:rPr>
        <w:t>Možný</w:t>
      </w:r>
      <w:r w:rsidRPr="00347E8D">
        <w:rPr>
          <w:b/>
          <w:spacing w:val="-2"/>
          <w:sz w:val="24"/>
        </w:rPr>
        <w:t xml:space="preserve"> </w:t>
      </w:r>
      <w:r w:rsidRPr="00347E8D">
        <w:rPr>
          <w:b/>
          <w:sz w:val="24"/>
        </w:rPr>
        <w:t>problém</w:t>
      </w:r>
      <w:r w:rsidRPr="00347E8D">
        <w:rPr>
          <w:b/>
          <w:spacing w:val="-5"/>
          <w:sz w:val="24"/>
        </w:rPr>
        <w:t xml:space="preserve"> </w:t>
      </w:r>
      <w:r w:rsidRPr="00347E8D">
        <w:rPr>
          <w:b/>
          <w:sz w:val="24"/>
        </w:rPr>
        <w:t>regulácie</w:t>
      </w:r>
      <w:r w:rsidRPr="00347E8D">
        <w:rPr>
          <w:b/>
          <w:spacing w:val="-2"/>
          <w:sz w:val="24"/>
        </w:rPr>
        <w:t xml:space="preserve"> </w:t>
      </w:r>
      <w:r w:rsidRPr="00347E8D">
        <w:rPr>
          <w:b/>
          <w:sz w:val="24"/>
        </w:rPr>
        <w:t>vyplývajúci</w:t>
      </w:r>
      <w:r w:rsidRPr="00347E8D">
        <w:rPr>
          <w:b/>
          <w:spacing w:val="-1"/>
          <w:sz w:val="24"/>
        </w:rPr>
        <w:t xml:space="preserve"> </w:t>
      </w:r>
      <w:r w:rsidRPr="00347E8D">
        <w:rPr>
          <w:b/>
          <w:sz w:val="24"/>
        </w:rPr>
        <w:t>zo</w:t>
      </w:r>
      <w:r w:rsidRPr="00347E8D">
        <w:rPr>
          <w:b/>
          <w:spacing w:val="-2"/>
          <w:sz w:val="24"/>
        </w:rPr>
        <w:t xml:space="preserve"> </w:t>
      </w:r>
      <w:r w:rsidRPr="00347E8D">
        <w:rPr>
          <w:b/>
          <w:sz w:val="24"/>
        </w:rPr>
        <w:t>znenia</w:t>
      </w:r>
      <w:r w:rsidRPr="00347E8D">
        <w:rPr>
          <w:b/>
          <w:spacing w:val="-1"/>
          <w:sz w:val="24"/>
        </w:rPr>
        <w:t xml:space="preserve"> </w:t>
      </w:r>
      <w:r w:rsidRPr="00347E8D">
        <w:rPr>
          <w:b/>
          <w:sz w:val="24"/>
        </w:rPr>
        <w:t>podnetov</w:t>
      </w:r>
      <w:r w:rsidRPr="00347E8D">
        <w:rPr>
          <w:b/>
          <w:spacing w:val="-2"/>
          <w:sz w:val="24"/>
        </w:rPr>
        <w:t xml:space="preserve"> </w:t>
      </w:r>
      <w:r w:rsidRPr="00347E8D">
        <w:rPr>
          <w:b/>
          <w:sz w:val="24"/>
        </w:rPr>
        <w:t>z podnikateľského</w:t>
      </w:r>
      <w:r w:rsidRPr="00347E8D">
        <w:rPr>
          <w:b/>
          <w:spacing w:val="-2"/>
          <w:sz w:val="24"/>
        </w:rPr>
        <w:t xml:space="preserve"> </w:t>
      </w:r>
      <w:r w:rsidRPr="00347E8D">
        <w:rPr>
          <w:b/>
          <w:sz w:val="24"/>
        </w:rPr>
        <w:t>prostredia:</w:t>
      </w:r>
    </w:p>
    <w:p w14:paraId="44C13481" w14:textId="77777777" w:rsidR="001D5A3D" w:rsidRPr="00347E8D" w:rsidRDefault="001D5A3D">
      <w:pPr>
        <w:ind w:left="216"/>
        <w:rPr>
          <w:b/>
          <w:sz w:val="24"/>
        </w:rPr>
      </w:pPr>
    </w:p>
    <w:p w14:paraId="34CB94EA" w14:textId="5D3F095B" w:rsidR="00FA45D6" w:rsidRPr="001D5A3D" w:rsidRDefault="001D5A3D" w:rsidP="001D5A3D">
      <w:pPr>
        <w:pStyle w:val="Zkladntext"/>
        <w:spacing w:before="5"/>
        <w:ind w:left="284"/>
      </w:pPr>
      <w:r w:rsidRPr="00347E8D">
        <w:t>V zmysle Analýzy vplyvov na podnikateľské prostredie (</w:t>
      </w:r>
      <w:bookmarkStart w:id="1" w:name="_Hlk209514210"/>
      <w:r w:rsidRPr="00347E8D">
        <w:rPr>
          <w:rFonts w:eastAsia="Calibri"/>
          <w:bCs/>
        </w:rPr>
        <w:t>LP/2024/210</w:t>
      </w:r>
      <w:bookmarkEnd w:id="1"/>
      <w:r w:rsidRPr="00347E8D">
        <w:t xml:space="preserve">) </w:t>
      </w:r>
      <w:r w:rsidR="001437B1">
        <w:t>regulácia č. 6 zvyšuje a regulácia č. 7 znižuje</w:t>
      </w:r>
      <w:r w:rsidRPr="00347E8D">
        <w:t xml:space="preserve"> náklady na podnikateľské prostredie.</w:t>
      </w:r>
    </w:p>
    <w:p w14:paraId="29210549" w14:textId="77777777" w:rsidR="001D5A3D" w:rsidRPr="001D5A3D" w:rsidRDefault="001D5A3D" w:rsidP="001D5A3D">
      <w:pPr>
        <w:pStyle w:val="Zkladntext"/>
        <w:spacing w:before="5"/>
        <w:ind w:left="142"/>
        <w:rPr>
          <w:sz w:val="22"/>
        </w:rPr>
      </w:pPr>
    </w:p>
    <w:p w14:paraId="011CA4F6" w14:textId="77777777"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Identifikačné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subjektu)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:</w:t>
      </w:r>
    </w:p>
    <w:p w14:paraId="42F11D93" w14:textId="77777777" w:rsidR="00FA45D6" w:rsidRDefault="00EB0FDB">
      <w:pPr>
        <w:pStyle w:val="Zkladntext"/>
        <w:spacing w:before="233"/>
        <w:ind w:left="21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14:paraId="370870B0" w14:textId="77777777" w:rsidR="00FA45D6" w:rsidRDefault="00EB0FDB">
      <w:pPr>
        <w:pStyle w:val="Zkladntext"/>
        <w:spacing w:before="160"/>
        <w:ind w:left="216"/>
      </w:pPr>
      <w:r>
        <w:t>Adresa:</w:t>
      </w:r>
    </w:p>
    <w:p w14:paraId="59D7DE89" w14:textId="77777777" w:rsidR="00FA45D6" w:rsidRDefault="00EB0FDB">
      <w:pPr>
        <w:pStyle w:val="Zkladntext"/>
        <w:spacing w:before="164"/>
        <w:ind w:left="216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14:paraId="49811C5D" w14:textId="77777777" w:rsidR="00FA45D6" w:rsidRDefault="00EB0FDB">
      <w:pPr>
        <w:spacing w:before="160" w:line="276" w:lineRule="auto"/>
        <w:ind w:left="216" w:right="215"/>
        <w:jc w:val="both"/>
        <w:rPr>
          <w:sz w:val="24"/>
        </w:rPr>
      </w:pPr>
      <w:r>
        <w:rPr>
          <w:sz w:val="24"/>
        </w:rPr>
        <w:t xml:space="preserve">Súhlasíte, aby Vaše meno / obchodné meno bolo uvedené v dokumente </w:t>
      </w:r>
      <w:r>
        <w:rPr>
          <w:i/>
          <w:sz w:val="24"/>
        </w:rPr>
        <w:t>Ex post hodnotenie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regulácií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pôsobiacich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podnikateľskom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prostredí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(formulár)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internetovej</w:t>
      </w:r>
      <w:r>
        <w:rPr>
          <w:spacing w:val="-1"/>
          <w:sz w:val="24"/>
        </w:rPr>
        <w:t xml:space="preserve"> </w:t>
      </w:r>
      <w:r>
        <w:rPr>
          <w:sz w:val="24"/>
        </w:rPr>
        <w:t>stránke</w:t>
      </w:r>
      <w:r>
        <w:rPr>
          <w:spacing w:val="-1"/>
          <w:sz w:val="24"/>
        </w:rPr>
        <w:t xml:space="preserve"> </w:t>
      </w:r>
      <w:r>
        <w:rPr>
          <w:sz w:val="24"/>
        </w:rPr>
        <w:t>MH</w:t>
      </w:r>
      <w:r>
        <w:rPr>
          <w:spacing w:val="1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14:paraId="7929F984" w14:textId="77777777" w:rsidR="00FA45D6" w:rsidRDefault="00EB0FDB">
      <w:pPr>
        <w:pStyle w:val="Zkladntext"/>
        <w:spacing w:before="122"/>
        <w:ind w:left="216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14:paraId="3ACB09F7" w14:textId="77777777" w:rsidR="00FA45D6" w:rsidRDefault="00FA45D6">
      <w:pPr>
        <w:pStyle w:val="Zkladntext"/>
        <w:spacing w:before="4"/>
      </w:pPr>
    </w:p>
    <w:p w14:paraId="1A4A1203" w14:textId="77777777" w:rsidR="00FA45D6" w:rsidRDefault="00EB0FDB">
      <w:pPr>
        <w:ind w:left="216"/>
        <w:jc w:val="both"/>
        <w:rPr>
          <w:b/>
          <w:sz w:val="24"/>
        </w:rPr>
      </w:pPr>
      <w:r>
        <w:rPr>
          <w:b/>
          <w:sz w:val="24"/>
        </w:rPr>
        <w:t>Otázky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konzultácií:</w:t>
      </w:r>
    </w:p>
    <w:p w14:paraId="26A1C94B" w14:textId="77777777" w:rsidR="00FA45D6" w:rsidRDefault="00EB0FDB">
      <w:pPr>
        <w:pStyle w:val="Zkladntext"/>
        <w:spacing w:before="7"/>
        <w:rPr>
          <w:b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8AB7C5" wp14:editId="5D163B92">
                <wp:simplePos x="0" y="0"/>
                <wp:positionH relativeFrom="page">
                  <wp:posOffset>771525</wp:posOffset>
                </wp:positionH>
                <wp:positionV relativeFrom="paragraph">
                  <wp:posOffset>108585</wp:posOffset>
                </wp:positionV>
                <wp:extent cx="5962650" cy="1000125"/>
                <wp:effectExtent l="0" t="0" r="19050" b="2857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0530B" w14:textId="77777777" w:rsidR="00FA45D6" w:rsidRDefault="00EB0FDB">
                            <w:pPr>
                              <w:pStyle w:val="Zkladntext"/>
                              <w:tabs>
                                <w:tab w:val="left" w:pos="494"/>
                                <w:tab w:val="left" w:pos="1580"/>
                                <w:tab w:val="left" w:pos="2001"/>
                                <w:tab w:val="left" w:pos="3630"/>
                                <w:tab w:val="left" w:pos="5009"/>
                                <w:tab w:val="left" w:pos="6025"/>
                                <w:tab w:val="left" w:pos="7112"/>
                                <w:tab w:val="left" w:pos="8239"/>
                              </w:tabs>
                              <w:spacing w:before="16" w:line="276" w:lineRule="auto"/>
                              <w:ind w:left="108" w:right="109"/>
                            </w:pPr>
                            <w:r>
                              <w:t>1.</w:t>
                            </w:r>
                            <w:r>
                              <w:tab/>
                              <w:t>Súhlasíte</w:t>
                            </w:r>
                            <w:r>
                              <w:tab/>
                              <w:t>so</w:t>
                            </w:r>
                            <w:r>
                              <w:tab/>
                              <w:t>skutočnosťami</w:t>
                            </w:r>
                            <w:r>
                              <w:tab/>
                              <w:t>uvádzanými</w:t>
                            </w:r>
                            <w:r>
                              <w:tab/>
                              <w:t>v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popise</w:t>
                            </w:r>
                            <w:r>
                              <w:tab/>
                              <w:t>možného</w:t>
                            </w:r>
                            <w:r>
                              <w:tab/>
                              <w:t>problému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regulácie,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vyplývajúceho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 znenia podnetu 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podnikateľského prostredia?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AB7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0.75pt;margin-top:8.55pt;width:469.5pt;height:78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" filled="f" strokeweight=".48pt">
                <v:textbox inset="0,0,0,0">
                  <w:txbxContent>
                    <w:p w14:paraId="3120530B" w14:textId="77777777" w:rsidR="00FA45D6" w:rsidRDefault="00EB0FDB">
                      <w:pPr>
                        <w:pStyle w:val="Zkladntext"/>
                        <w:tabs>
                          <w:tab w:val="left" w:pos="494"/>
                          <w:tab w:val="left" w:pos="1580"/>
                          <w:tab w:val="left" w:pos="2001"/>
                          <w:tab w:val="left" w:pos="3630"/>
                          <w:tab w:val="left" w:pos="5009"/>
                          <w:tab w:val="left" w:pos="6025"/>
                          <w:tab w:val="left" w:pos="7112"/>
                          <w:tab w:val="left" w:pos="8239"/>
                        </w:tabs>
                        <w:spacing w:before="16" w:line="276" w:lineRule="auto"/>
                        <w:ind w:left="108" w:right="109"/>
                      </w:pPr>
                      <w:r>
                        <w:t>1.</w:t>
                      </w:r>
                      <w:r>
                        <w:tab/>
                        <w:t>Súhlasíte</w:t>
                      </w:r>
                      <w:r>
                        <w:tab/>
                        <w:t>so</w:t>
                      </w:r>
                      <w:r>
                        <w:tab/>
                        <w:t>skutočnosťami</w:t>
                      </w:r>
                      <w:r>
                        <w:tab/>
                        <w:t>uvádzanými</w:t>
                      </w:r>
                      <w:r>
                        <w:tab/>
                        <w:t>v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popise</w:t>
                      </w:r>
                      <w:r>
                        <w:tab/>
                        <w:t>možného</w:t>
                      </w:r>
                      <w:r>
                        <w:tab/>
                        <w:t>problému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regulácie,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vyplývajúceho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 znenia podnetu 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podnikateľského prostredia?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411AC" w14:textId="77777777" w:rsidR="00FA45D6" w:rsidRDefault="00FA45D6">
      <w:pPr>
        <w:pStyle w:val="Zkladntext"/>
        <w:rPr>
          <w:b/>
          <w:sz w:val="20"/>
        </w:rPr>
      </w:pPr>
    </w:p>
    <w:p w14:paraId="4216BBA4" w14:textId="77777777" w:rsidR="00FA45D6" w:rsidRDefault="00EB0FDB">
      <w:pPr>
        <w:pStyle w:val="Zkladntext"/>
        <w:spacing w:before="7"/>
        <w:rPr>
          <w:b/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C4A0C1" wp14:editId="2B3351B0">
                <wp:simplePos x="0" y="0"/>
                <wp:positionH relativeFrom="page">
                  <wp:posOffset>828675</wp:posOffset>
                </wp:positionH>
                <wp:positionV relativeFrom="paragraph">
                  <wp:posOffset>196850</wp:posOffset>
                </wp:positionV>
                <wp:extent cx="5905500" cy="876300"/>
                <wp:effectExtent l="0" t="0" r="19050" b="1905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76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A887F" w14:textId="77777777" w:rsidR="00FA45D6" w:rsidRDefault="00EB0FDB">
                            <w:pPr>
                              <w:pStyle w:val="Zkladntext"/>
                              <w:spacing w:before="16" w:line="273" w:lineRule="auto"/>
                              <w:ind w:left="108" w:right="109"/>
                            </w:pPr>
                            <w:r>
                              <w:t>2.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vyhovujúce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súčasné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alebo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navrhli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upraviť,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alebo zrušiť?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A0C1" id="Text Box 10" o:spid="_x0000_s1027" type="#_x0000_t202" style="position:absolute;margin-left:65.25pt;margin-top:15.5pt;width:465pt;height:6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" filled="f" strokeweight=".48pt">
                <v:textbox inset="0,0,0,0">
                  <w:txbxContent>
                    <w:p w14:paraId="6F2A887F" w14:textId="77777777" w:rsidR="00FA45D6" w:rsidRDefault="00EB0FDB">
                      <w:pPr>
                        <w:pStyle w:val="Zkladntext"/>
                        <w:spacing w:before="16" w:line="273" w:lineRule="auto"/>
                        <w:ind w:left="108" w:right="109"/>
                      </w:pPr>
                      <w:r>
                        <w:t>2.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vyhovujúce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súčasné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alebo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navrhli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upraviť,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alebo zrušiť?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95957" w14:textId="77777777" w:rsidR="00FA45D6" w:rsidRDefault="00FA45D6">
      <w:pPr>
        <w:pStyle w:val="Zkladntext"/>
        <w:rPr>
          <w:b/>
          <w:sz w:val="20"/>
        </w:rPr>
      </w:pPr>
    </w:p>
    <w:p w14:paraId="36556BD9" w14:textId="77777777" w:rsidR="00FA45D6" w:rsidRDefault="00EB0FDB">
      <w:pPr>
        <w:pStyle w:val="Zkladntext"/>
        <w:spacing w:before="3"/>
        <w:rPr>
          <w:b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12965C" wp14:editId="161F2516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498BA3" id="Rectangle 9" o:spid="_x0000_s1026" style="position:absolute;margin-left:70.8pt;margin-top:12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06172672" w14:textId="77777777" w:rsidR="00FA45D6" w:rsidRDefault="00EB0FDB">
      <w:pPr>
        <w:spacing w:before="71"/>
        <w:ind w:left="216" w:right="1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zbiera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identifikačné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účelom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evidencie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účastníkov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konzultácií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potreby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Plánu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obnovy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odolnosti SR.</w:t>
      </w:r>
    </w:p>
    <w:p w14:paraId="412AA93F" w14:textId="77777777" w:rsidR="00FA45D6" w:rsidRDefault="00EB0FDB">
      <w:pPr>
        <w:spacing w:before="1"/>
        <w:ind w:left="216" w:right="22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prípade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zvolenia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„Nie“</w:t>
      </w:r>
      <w:r>
        <w:rPr>
          <w:rFonts w:ascii="Calibri" w:hAnsi="Calibri"/>
          <w:spacing w:val="82"/>
          <w:sz w:val="20"/>
        </w:rPr>
        <w:t xml:space="preserve"> </w:t>
      </w:r>
      <w:r>
        <w:rPr>
          <w:rFonts w:ascii="Calibri" w:hAnsi="Calibri"/>
          <w:sz w:val="20"/>
        </w:rPr>
        <w:t>Vaša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odpoveď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ako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dotknutého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podnikateľského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subjektu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zverejnená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anonymizovanej podobe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uvedenia identifikačných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údajov).</w:t>
      </w:r>
    </w:p>
    <w:p w14:paraId="1CABBAD1" w14:textId="77777777" w:rsidR="00FA45D6" w:rsidRDefault="00FA45D6">
      <w:pPr>
        <w:rPr>
          <w:rFonts w:ascii="Calibri" w:hAnsi="Calibri"/>
          <w:sz w:val="20"/>
        </w:rPr>
        <w:sectPr w:rsidR="00FA45D6" w:rsidSect="001437B1">
          <w:footerReference w:type="default" r:id="rId7"/>
          <w:type w:val="continuous"/>
          <w:pgSz w:w="11910" w:h="16840"/>
          <w:pgMar w:top="1320" w:right="1200" w:bottom="993" w:left="1200" w:header="708" w:footer="1000" w:gutter="0"/>
          <w:pgNumType w:start="1"/>
          <w:cols w:space="708"/>
        </w:sectPr>
      </w:pPr>
    </w:p>
    <w:p w14:paraId="032AB11B" w14:textId="77777777" w:rsidR="00FA45D6" w:rsidRDefault="00FA45D6">
      <w:pPr>
        <w:pStyle w:val="Zkladntext"/>
        <w:spacing w:before="8"/>
        <w:rPr>
          <w:rFonts w:ascii="Calibri"/>
          <w:sz w:val="7"/>
        </w:rPr>
      </w:pPr>
    </w:p>
    <w:p w14:paraId="17D90FBC" w14:textId="77777777"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43DE726B" wp14:editId="47D839E7">
                <wp:extent cx="5905500" cy="1270000"/>
                <wp:effectExtent l="5080" t="5080" r="13970" b="1079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40799" w14:textId="77777777" w:rsidR="00FA45D6" w:rsidRDefault="00EB0FDB">
                            <w:pPr>
                              <w:pStyle w:val="Zkladntext"/>
                              <w:spacing w:before="16" w:line="276" w:lineRule="auto"/>
                              <w:ind w:left="108" w:right="104"/>
                            </w:pPr>
                            <w:r>
                              <w:t>3.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upraviť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popíšte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konkrétny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zmenu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regulácie (s prihliadnutím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zámer, 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ktorým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prijatá):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DE726B" id="Text Box 8" o:spid="_x0000_s1028" type="#_x0000_t202" style="width:46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" filled="f" strokeweight=".48pt">
                <v:textbox inset="0,0,0,0">
                  <w:txbxContent>
                    <w:p w14:paraId="5B440799" w14:textId="77777777" w:rsidR="00FA45D6" w:rsidRDefault="00EB0FDB">
                      <w:pPr>
                        <w:pStyle w:val="Zkladntext"/>
                        <w:spacing w:before="16" w:line="276" w:lineRule="auto"/>
                        <w:ind w:left="108" w:right="104"/>
                      </w:pPr>
                      <w:r>
                        <w:t>3.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upraviť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popíšte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konkrétny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zmenu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regulácie (s prihliadnutím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zámer, 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ktorým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prijatá):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D583E" w14:textId="77777777" w:rsidR="00FA45D6" w:rsidRDefault="00EB0FDB">
      <w:pPr>
        <w:pStyle w:val="Zkladntext"/>
        <w:spacing w:before="1"/>
        <w:rPr>
          <w:rFonts w:ascii="Calibri"/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323440" wp14:editId="1A0B5338">
                <wp:simplePos x="0" y="0"/>
                <wp:positionH relativeFrom="page">
                  <wp:posOffset>827405</wp:posOffset>
                </wp:positionH>
                <wp:positionV relativeFrom="paragraph">
                  <wp:posOffset>238125</wp:posOffset>
                </wp:positionV>
                <wp:extent cx="5905500" cy="10674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EC8E4" w14:textId="77777777"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zrušiť, 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dôvod.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23440" id="Text Box 7" o:spid="_x0000_s1029" type="#_x0000_t202" style="position:absolute;margin-left:65.15pt;margin-top:18.75pt;width:465pt;height:8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" filled="f" strokeweight=".48pt">
                <v:textbox inset="0,0,0,0">
                  <w:txbxContent>
                    <w:p w14:paraId="642EC8E4" w14:textId="77777777"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zrušiť, 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dôvod.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844843" wp14:editId="50D4FFAA">
                <wp:simplePos x="0" y="0"/>
                <wp:positionH relativeFrom="page">
                  <wp:posOffset>827405</wp:posOffset>
                </wp:positionH>
                <wp:positionV relativeFrom="paragraph">
                  <wp:posOffset>1562735</wp:posOffset>
                </wp:positionV>
                <wp:extent cx="5905500" cy="57346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734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19D09" w14:textId="77777777"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náklady,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ktoré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predmetná regulácia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spôsobuje:</w:t>
                            </w:r>
                          </w:p>
                          <w:p w14:paraId="75A24EFD" w14:textId="77777777"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</w:tabs>
                              <w:spacing w:before="163"/>
                              <w:ind w:hanging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Ekonomické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náklady:</w:t>
                            </w:r>
                          </w:p>
                          <w:p w14:paraId="6EBD2F40" w14:textId="77777777" w:rsidR="00FA45D6" w:rsidRDefault="00EB0FDB">
                            <w:pPr>
                              <w:spacing w:before="158" w:line="276" w:lineRule="auto"/>
                              <w:ind w:left="108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Priame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štátu,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alebo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inému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orgánu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štátnej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správy,</w:t>
                            </w:r>
                            <w:r>
                              <w:rPr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vystavenie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stavebného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povolenia, poplatky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SOZA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14:paraId="6ACAA774" w14:textId="77777777"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7B86FB0F" w14:textId="77777777" w:rsidR="00FA45D6" w:rsidRDefault="00FA45D6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045A5A46" w14:textId="77777777" w:rsidR="00FA45D6" w:rsidRDefault="00EB0FDB">
                            <w:pPr>
                              <w:spacing w:line="276" w:lineRule="auto"/>
                              <w:ind w:left="108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Nepriame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 náklady spojené so zabezpečením ochranných pracovných odevov, 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 zabezpečenie pitného režimu, náklady na vybavenie prevádzky elektronickou registračnou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pokladňou,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školenie,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získanie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potrebných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vedomostí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nevyhnutných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dosiahnutie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určitého diplomu alebo osvedčenia a iné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14:paraId="1945F198" w14:textId="77777777"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2B52169B" w14:textId="77777777"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073A0F9B" w14:textId="77777777" w:rsidR="00FA45D6" w:rsidRDefault="00FA45D6">
                            <w:pPr>
                              <w:pStyle w:val="Zkladntext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14:paraId="597551DF" w14:textId="77777777" w:rsidR="00FA45D6" w:rsidRDefault="00EB0FDB">
                            <w:pPr>
                              <w:pStyle w:val="Zkladntext"/>
                              <w:spacing w:before="1"/>
                              <w:ind w:left="108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14:paraId="04D2CA6E" w14:textId="77777777"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25AC9F73" w14:textId="77777777"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6A6DCF2C" w14:textId="77777777"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76" w:lineRule="auto"/>
                              <w:ind w:left="108" w:right="10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Administratívne (časové) náklady: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uveďte osobitne čas potrebný na splnenie povinnosti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Ide o nákladové vyjadrenie času, ktorý strávi podnikateľ resp. jeho zamestnanci realizáciou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konkrétnych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činností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súvislosti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dodržiavaním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regulačných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plnení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informačnej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povinnosti.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Patria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administratívne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súvisiace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samotným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oboznámením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novou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reguláciou a jej implementáciou </w:t>
                            </w:r>
                            <w:r>
                              <w:rPr>
                                <w:sz w:val="24"/>
                              </w:rPr>
                              <w:t>(v min.):</w:t>
                            </w:r>
                          </w:p>
                          <w:p w14:paraId="11B1C75E" w14:textId="77777777" w:rsidR="00FA45D6" w:rsidRDefault="00EB0FDB">
                            <w:pPr>
                              <w:pStyle w:val="Zkladntext"/>
                              <w:spacing w:before="119"/>
                              <w:ind w:left="108"/>
                              <w:jc w:val="both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14:paraId="6C3A28B4" w14:textId="77777777"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14:paraId="0E386D24" w14:textId="77777777" w:rsidR="00FA45D6" w:rsidRDefault="00FA45D6">
                            <w:pPr>
                              <w:pStyle w:val="Zkladn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25BFB959" w14:textId="77777777" w:rsidR="00FA45D6" w:rsidRDefault="00EB0FDB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ind w:left="355" w:hanging="248"/>
                            </w:pPr>
                            <w:r>
                              <w:t>Iné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4843" id="Text Box 6" o:spid="_x0000_s1030" type="#_x0000_t202" style="position:absolute;margin-left:65.15pt;margin-top:123.05pt;width:465pt;height:45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E/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" filled="f" strokeweight=".48pt">
                <v:textbox inset="0,0,0,0">
                  <w:txbxContent>
                    <w:p w14:paraId="64719D09" w14:textId="77777777"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náklady,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ktoré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predmetná regulácia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spôsobuje:</w:t>
                      </w:r>
                    </w:p>
                    <w:p w14:paraId="75A24EFD" w14:textId="77777777"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</w:tabs>
                        <w:spacing w:before="163"/>
                        <w:ind w:hanging="2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Ekonomické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náklady:</w:t>
                      </w:r>
                    </w:p>
                    <w:p w14:paraId="6EBD2F40" w14:textId="77777777" w:rsidR="00FA45D6" w:rsidRDefault="00EB0FDB">
                      <w:pPr>
                        <w:spacing w:before="158" w:line="276" w:lineRule="auto"/>
                        <w:ind w:left="108" w:righ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Priame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štátu,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alebo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inému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orgánu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štátnej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správy,</w:t>
                      </w:r>
                      <w:r>
                        <w:rPr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napr.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za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vystavenie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stavebného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povolenia, poplatky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SOZA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14:paraId="6ACAA774" w14:textId="77777777"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7B86FB0F" w14:textId="77777777" w:rsidR="00FA45D6" w:rsidRDefault="00FA45D6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14:paraId="045A5A46" w14:textId="77777777" w:rsidR="00FA45D6" w:rsidRDefault="00EB0FDB">
                      <w:pPr>
                        <w:spacing w:line="276" w:lineRule="auto"/>
                        <w:ind w:left="108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Nepriame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napr. náklady spojené so zabezpečením ochranných pracovných odevov, 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 zabezpečenie pitného režimu, náklady na vybavenie prevádzky elektronickou registračnou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pokladňou,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školenie,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získanie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potrebných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vedomostí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nevyhnutných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dosiahnutie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určitého diplomu alebo osvedčenia a iné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14:paraId="1945F198" w14:textId="77777777"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2B52169B" w14:textId="77777777"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073A0F9B" w14:textId="77777777" w:rsidR="00FA45D6" w:rsidRDefault="00FA45D6">
                      <w:pPr>
                        <w:pStyle w:val="Zkladntext"/>
                        <w:spacing w:before="7"/>
                        <w:rPr>
                          <w:sz w:val="34"/>
                        </w:rPr>
                      </w:pPr>
                    </w:p>
                    <w:p w14:paraId="597551DF" w14:textId="77777777" w:rsidR="00FA45D6" w:rsidRDefault="00EB0FDB">
                      <w:pPr>
                        <w:pStyle w:val="Zkladntext"/>
                        <w:spacing w:before="1"/>
                        <w:ind w:left="108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14:paraId="04D2CA6E" w14:textId="77777777"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25AC9F73" w14:textId="77777777"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6A6DCF2C" w14:textId="77777777"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76" w:lineRule="auto"/>
                        <w:ind w:left="108" w:right="10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Administratívne (časové) náklady: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uveďte osobitne čas potrebný na splnenie povinnosti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Ide o nákladové vyjadrenie času, ktorý strávi podnikateľ resp. jeho zamestnanci realizáciou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konkrétnych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činností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súvislosti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dodržiavaním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regulačných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plnení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informačnej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povinnosti.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Patria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administratívne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súvisiace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samotným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oboznámením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novou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reguláciou a jej implementáciou </w:t>
                      </w:r>
                      <w:r>
                        <w:rPr>
                          <w:sz w:val="24"/>
                        </w:rPr>
                        <w:t>(v min.):</w:t>
                      </w:r>
                    </w:p>
                    <w:p w14:paraId="11B1C75E" w14:textId="77777777" w:rsidR="00FA45D6" w:rsidRDefault="00EB0FDB">
                      <w:pPr>
                        <w:pStyle w:val="Zkladntext"/>
                        <w:spacing w:before="119"/>
                        <w:ind w:left="108"/>
                        <w:jc w:val="both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14:paraId="6C3A28B4" w14:textId="77777777"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14:paraId="0E386D24" w14:textId="77777777" w:rsidR="00FA45D6" w:rsidRDefault="00FA45D6">
                      <w:pPr>
                        <w:pStyle w:val="Zkladntext"/>
                        <w:spacing w:before="2"/>
                        <w:rPr>
                          <w:sz w:val="26"/>
                        </w:rPr>
                      </w:pPr>
                    </w:p>
                    <w:p w14:paraId="25BFB959" w14:textId="77777777" w:rsidR="00FA45D6" w:rsidRDefault="00EB0FDB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ind w:left="355" w:hanging="248"/>
                      </w:pPr>
                      <w:r>
                        <w:t>Iné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6F352A" w14:textId="77777777" w:rsidR="00FA45D6" w:rsidRDefault="00FA45D6">
      <w:pPr>
        <w:pStyle w:val="Zkladntext"/>
        <w:spacing w:before="10"/>
        <w:rPr>
          <w:rFonts w:ascii="Calibri"/>
          <w:sz w:val="26"/>
        </w:rPr>
      </w:pPr>
    </w:p>
    <w:p w14:paraId="065762CE" w14:textId="77777777" w:rsidR="00FA45D6" w:rsidRDefault="00FA45D6">
      <w:pPr>
        <w:rPr>
          <w:rFonts w:ascii="Calibri"/>
          <w:sz w:val="26"/>
        </w:rPr>
        <w:sectPr w:rsidR="00FA45D6">
          <w:pgSz w:w="11910" w:h="16840"/>
          <w:pgMar w:top="1580" w:right="1200" w:bottom="1200" w:left="1200" w:header="0" w:footer="1000" w:gutter="0"/>
          <w:cols w:space="708"/>
        </w:sectPr>
      </w:pPr>
    </w:p>
    <w:p w14:paraId="61762471" w14:textId="77777777" w:rsidR="00FA45D6" w:rsidRDefault="00FA45D6">
      <w:pPr>
        <w:pStyle w:val="Zkladntext"/>
        <w:rPr>
          <w:rFonts w:ascii="Calibri"/>
          <w:sz w:val="20"/>
        </w:rPr>
      </w:pPr>
    </w:p>
    <w:p w14:paraId="0C60F851" w14:textId="77777777" w:rsidR="00FA45D6" w:rsidRDefault="00FA45D6">
      <w:pPr>
        <w:pStyle w:val="Zkladntext"/>
        <w:spacing w:before="3"/>
        <w:rPr>
          <w:rFonts w:ascii="Calibri"/>
          <w:sz w:val="10"/>
        </w:rPr>
      </w:pPr>
    </w:p>
    <w:p w14:paraId="7F22F92A" w14:textId="77777777"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166107FC" wp14:editId="237BFF41">
                <wp:extent cx="5905500" cy="1066800"/>
                <wp:effectExtent l="5080" t="8890" r="1397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9D000" w14:textId="77777777"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Navrhujete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alternatívne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riešenie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regulácii?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107FC" id="Text Box 5" o:spid="_x0000_s1031" type="#_x0000_t202" style="width:46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" filled="f" strokeweight=".48pt">
                <v:textbox inset="0,0,0,0">
                  <w:txbxContent>
                    <w:p w14:paraId="0AF9D000" w14:textId="77777777"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6.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Navrhujete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alternatívne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riešenie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regulácii?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BDB3DE" w14:textId="77777777" w:rsidR="00FA45D6" w:rsidRDefault="00EB0FDB">
      <w:pPr>
        <w:pStyle w:val="Zkladntext"/>
        <w:spacing w:before="8"/>
        <w:rPr>
          <w:rFonts w:ascii="Calibri"/>
          <w:sz w:val="2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FC16A2" wp14:editId="6FFD43A1">
                <wp:simplePos x="0" y="0"/>
                <wp:positionH relativeFrom="page">
                  <wp:posOffset>827405</wp:posOffset>
                </wp:positionH>
                <wp:positionV relativeFrom="paragraph">
                  <wp:posOffset>234950</wp:posOffset>
                </wp:positionV>
                <wp:extent cx="5905500" cy="10674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BE402" w14:textId="77777777"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pripomienky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 fungovaniu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regulácie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 praxi?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16A2" id="Text Box 4" o:spid="_x0000_s1032" type="#_x0000_t202" style="position:absolute;margin-left:65.15pt;margin-top:18.5pt;width:465pt;height:8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k7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" filled="f" strokeweight=".48pt">
                <v:textbox inset="0,0,0,0">
                  <w:txbxContent>
                    <w:p w14:paraId="0C5BE402" w14:textId="77777777"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pripomienky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 fungovaniu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regulácie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 praxi?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185E37" wp14:editId="5BE33F04">
                <wp:simplePos x="0" y="0"/>
                <wp:positionH relativeFrom="page">
                  <wp:posOffset>827405</wp:posOffset>
                </wp:positionH>
                <wp:positionV relativeFrom="paragraph">
                  <wp:posOffset>1559560</wp:posOffset>
                </wp:positionV>
                <wp:extent cx="5905500" cy="1066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2CF2E" w14:textId="77777777"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8. Iné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pripomienky: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5E37" id="Text Box 3" o:spid="_x0000_s1033" type="#_x0000_t202" style="position:absolute;margin-left:65.15pt;margin-top:122.8pt;width:465pt;height:8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" filled="f" strokeweight=".48pt">
                <v:textbox inset="0,0,0,0">
                  <w:txbxContent>
                    <w:p w14:paraId="0302CF2E" w14:textId="77777777"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8. Iné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pripomienky: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A5657" w14:textId="77777777" w:rsidR="00FA45D6" w:rsidRDefault="00FA45D6">
      <w:pPr>
        <w:pStyle w:val="Zkladntext"/>
        <w:spacing w:before="10"/>
        <w:rPr>
          <w:rFonts w:ascii="Calibri"/>
          <w:sz w:val="26"/>
        </w:rPr>
      </w:pPr>
    </w:p>
    <w:p w14:paraId="1CBF29D7" w14:textId="77777777" w:rsidR="00FA45D6" w:rsidRDefault="00FA45D6">
      <w:pPr>
        <w:pStyle w:val="Zkladntext"/>
        <w:rPr>
          <w:rFonts w:ascii="Calibri"/>
          <w:sz w:val="20"/>
        </w:rPr>
      </w:pPr>
    </w:p>
    <w:p w14:paraId="6CB4D599" w14:textId="77777777" w:rsidR="00FA45D6" w:rsidRDefault="00EB0FDB">
      <w:pPr>
        <w:pStyle w:val="Zkladntext"/>
        <w:spacing w:before="7"/>
        <w:rPr>
          <w:rFonts w:ascii="Calibri"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F570E4" wp14:editId="5DF8BF01">
                <wp:simplePos x="0" y="0"/>
                <wp:positionH relativeFrom="page">
                  <wp:posOffset>827405</wp:posOffset>
                </wp:positionH>
                <wp:positionV relativeFrom="paragraph">
                  <wp:posOffset>109855</wp:posOffset>
                </wp:positionV>
                <wp:extent cx="5905500" cy="1346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8499B5" w14:textId="52C0D42B"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Ďalšie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špecifické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otázky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gestora:</w:t>
                            </w:r>
                            <w:r w:rsidR="00347E8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70E4" id="Text Box 2" o:spid="_x0000_s1034" type="#_x0000_t202" style="position:absolute;margin-left:65.15pt;margin-top:8.65pt;width:465pt;height:10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" filled="f" strokeweight=".48pt">
                <v:textbox inset="0,0,0,0">
                  <w:txbxContent>
                    <w:p w14:paraId="3B8499B5" w14:textId="52C0D42B"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9.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Ďalšie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špecifické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otázky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gestora:</w:t>
                      </w:r>
                      <w:r w:rsidR="00347E8D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34D22" w14:textId="77777777" w:rsidR="00FA45D6" w:rsidRDefault="00FA45D6">
      <w:pPr>
        <w:pStyle w:val="Zkladntext"/>
        <w:rPr>
          <w:rFonts w:ascii="Calibri"/>
          <w:sz w:val="20"/>
        </w:rPr>
      </w:pPr>
    </w:p>
    <w:p w14:paraId="1263099D" w14:textId="77777777" w:rsidR="00FA45D6" w:rsidRDefault="00FA45D6">
      <w:pPr>
        <w:pStyle w:val="Zkladntext"/>
        <w:spacing w:before="9"/>
        <w:rPr>
          <w:rFonts w:ascii="Calibri"/>
          <w:sz w:val="21"/>
        </w:rPr>
      </w:pPr>
    </w:p>
    <w:p w14:paraId="7C74940A" w14:textId="45FA18BC" w:rsidR="00FA45D6" w:rsidRDefault="00EB0FDB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Ďakujeme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vyplnenie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zaslanie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dotazníka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98"/>
          <w:sz w:val="24"/>
        </w:rPr>
        <w:t xml:space="preserve"> </w:t>
      </w:r>
      <w:r w:rsidR="000F18A3" w:rsidRPr="000F18A3">
        <w:rPr>
          <w:b/>
          <w:color w:val="0000FF"/>
          <w:sz w:val="24"/>
          <w:u w:val="thick" w:color="0000FF"/>
        </w:rPr>
        <w:t>kidalova</w:t>
      </w:r>
      <w:r w:rsidR="000B6430" w:rsidRPr="000B6430">
        <w:rPr>
          <w:b/>
          <w:color w:val="0000FF"/>
          <w:sz w:val="24"/>
          <w:u w:val="thick" w:color="0000FF"/>
        </w:rPr>
        <w:t>@urso.gov.sk</w:t>
      </w:r>
    </w:p>
    <w:p w14:paraId="1F6032D4" w14:textId="3207ADD1" w:rsidR="00FA45D6" w:rsidRDefault="00EB0FDB">
      <w:pPr>
        <w:spacing w:before="38"/>
        <w:ind w:left="216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thick" w:color="0000FF"/>
          </w:rPr>
          <w:t>expost@mhsr.sk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termíne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0B6430">
        <w:rPr>
          <w:b/>
          <w:spacing w:val="-1"/>
          <w:sz w:val="24"/>
        </w:rPr>
        <w:t>1</w:t>
      </w:r>
      <w:r w:rsidR="000F18A3">
        <w:rPr>
          <w:b/>
          <w:spacing w:val="-1"/>
          <w:sz w:val="24"/>
        </w:rPr>
        <w:t>6</w:t>
      </w:r>
      <w:r w:rsidR="000B6430">
        <w:rPr>
          <w:b/>
          <w:spacing w:val="-1"/>
          <w:sz w:val="24"/>
        </w:rPr>
        <w:t xml:space="preserve">. </w:t>
      </w:r>
      <w:r w:rsidR="000F18A3">
        <w:rPr>
          <w:b/>
          <w:spacing w:val="-1"/>
          <w:sz w:val="24"/>
        </w:rPr>
        <w:t>1</w:t>
      </w:r>
      <w:r w:rsidR="000B6430">
        <w:rPr>
          <w:b/>
          <w:spacing w:val="-1"/>
          <w:sz w:val="24"/>
        </w:rPr>
        <w:t>0. 202</w:t>
      </w:r>
      <w:r w:rsidR="000F18A3">
        <w:rPr>
          <w:b/>
          <w:spacing w:val="-1"/>
          <w:sz w:val="24"/>
        </w:rPr>
        <w:t>5</w:t>
      </w:r>
      <w:r>
        <w:rPr>
          <w:b/>
          <w:sz w:val="24"/>
        </w:rPr>
        <w:t>.</w:t>
      </w:r>
    </w:p>
    <w:sectPr w:rsidR="00FA45D6">
      <w:pgSz w:w="11910" w:h="16840"/>
      <w:pgMar w:top="158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02B42" w14:textId="77777777" w:rsidR="00CB251E" w:rsidRDefault="00CB251E">
      <w:r>
        <w:separator/>
      </w:r>
    </w:p>
  </w:endnote>
  <w:endnote w:type="continuationSeparator" w:id="0">
    <w:p w14:paraId="1D2C45F9" w14:textId="77777777" w:rsidR="00CB251E" w:rsidRDefault="00CB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C90B2" w14:textId="77777777" w:rsidR="00FA45D6" w:rsidRDefault="00EB0FDB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17BC44" wp14:editId="019E4DEE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42C4E" w14:textId="77777777" w:rsidR="00FA45D6" w:rsidRDefault="00EB0F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7BC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553i+EAAAANAQAADwAA&#10;AAAAAAAAAAAAAAAEBQAAZHJzL2Rvd25yZXYueG1sUEsFBgAAAAAEAAQA8wAAABIGAAAAAA==&#10;" filled="f" stroked="f">
              <v:textbox inset="0,0,0,0">
                <w:txbxContent>
                  <w:p w14:paraId="34742C4E" w14:textId="77777777" w:rsidR="00FA45D6" w:rsidRDefault="00EB0F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18A46" w14:textId="77777777" w:rsidR="00CB251E" w:rsidRDefault="00CB251E">
      <w:r>
        <w:separator/>
      </w:r>
    </w:p>
  </w:footnote>
  <w:footnote w:type="continuationSeparator" w:id="0">
    <w:p w14:paraId="7D544201" w14:textId="77777777" w:rsidR="00CB251E" w:rsidRDefault="00CB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  <w:jc w:val="left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D6"/>
    <w:rsid w:val="000B6430"/>
    <w:rsid w:val="000F18A3"/>
    <w:rsid w:val="001437B1"/>
    <w:rsid w:val="001D5A3D"/>
    <w:rsid w:val="00274942"/>
    <w:rsid w:val="00304BC1"/>
    <w:rsid w:val="00347E8D"/>
    <w:rsid w:val="003A3DFE"/>
    <w:rsid w:val="005D5696"/>
    <w:rsid w:val="008E7EC1"/>
    <w:rsid w:val="00C21FAC"/>
    <w:rsid w:val="00CB251E"/>
    <w:rsid w:val="00E72FDD"/>
    <w:rsid w:val="00EB0FDB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5D5E4"/>
  <w15:docId w15:val="{7487D1BE-6B77-4BDA-AD15-DE3A7D5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0B643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B643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437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37B1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437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37B1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t@mhsr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Erik Jančík</cp:lastModifiedBy>
  <cp:revision>2</cp:revision>
  <dcterms:created xsi:type="dcterms:W3CDTF">2025-09-24T12:35:00Z</dcterms:created>
  <dcterms:modified xsi:type="dcterms:W3CDTF">2025-09-24T12:35:00Z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