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4674F" w14:textId="77777777" w:rsidR="00C032B9" w:rsidRDefault="00E92660" w:rsidP="003F2005">
      <w:pPr>
        <w:jc w:val="center"/>
        <w:rPr>
          <w:rFonts w:ascii="Times New Roman" w:hAnsi="Times New Roman" w:cs="Times New Roman"/>
          <w:b/>
          <w:sz w:val="24"/>
          <w:szCs w:val="24"/>
        </w:rPr>
      </w:pPr>
      <w:r w:rsidRPr="004F0330">
        <w:rPr>
          <w:rFonts w:ascii="Times New Roman" w:hAnsi="Times New Roman" w:cs="Times New Roman"/>
          <w:b/>
          <w:sz w:val="24"/>
          <w:szCs w:val="24"/>
        </w:rPr>
        <w:t>DOTAZNÍK K EX</w:t>
      </w:r>
      <w:r>
        <w:rPr>
          <w:rFonts w:ascii="Times New Roman" w:hAnsi="Times New Roman" w:cs="Times New Roman"/>
          <w:b/>
          <w:sz w:val="24"/>
          <w:szCs w:val="24"/>
        </w:rPr>
        <w:t xml:space="preserve"> POST HODNOTENIU REGULÁCIE</w:t>
      </w:r>
    </w:p>
    <w:p w14:paraId="0C771F33" w14:textId="77777777" w:rsidR="00C032B9" w:rsidRDefault="00C032B9" w:rsidP="00C032B9">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pre účely ex post konzultácií s podnikateľským prostredím </w:t>
      </w:r>
    </w:p>
    <w:p w14:paraId="29C34DA6" w14:textId="2F5480F2" w:rsidR="003F2005" w:rsidRDefault="00C032B9" w:rsidP="00C032B9">
      <w:pPr>
        <w:spacing w:after="0"/>
        <w:jc w:val="center"/>
        <w:rPr>
          <w:rFonts w:ascii="Times New Roman" w:hAnsi="Times New Roman" w:cs="Times New Roman"/>
          <w:b/>
          <w:sz w:val="24"/>
          <w:szCs w:val="24"/>
        </w:rPr>
      </w:pPr>
      <w:r>
        <w:rPr>
          <w:rFonts w:ascii="Times New Roman" w:hAnsi="Times New Roman" w:cs="Times New Roman"/>
          <w:b/>
          <w:sz w:val="24"/>
          <w:szCs w:val="24"/>
        </w:rPr>
        <w:t>v zmysle Jednotnej metodiky na posudzovanie vybraných vplyvov</w:t>
      </w:r>
    </w:p>
    <w:p w14:paraId="482B1DB2" w14:textId="17C5D07E" w:rsidR="00E92660" w:rsidRDefault="00E92660" w:rsidP="00E92660">
      <w:pPr>
        <w:rPr>
          <w:rFonts w:ascii="Times New Roman" w:hAnsi="Times New Roman" w:cs="Times New Roman"/>
          <w:b/>
          <w:sz w:val="24"/>
          <w:szCs w:val="24"/>
        </w:rPr>
      </w:pPr>
    </w:p>
    <w:p w14:paraId="1ADC3044" w14:textId="77777777" w:rsidR="00C032B9" w:rsidRDefault="00C032B9" w:rsidP="00E92660">
      <w:pPr>
        <w:rPr>
          <w:rFonts w:ascii="Times New Roman" w:hAnsi="Times New Roman" w:cs="Times New Roman"/>
          <w:b/>
          <w:sz w:val="24"/>
          <w:szCs w:val="24"/>
        </w:rPr>
      </w:pPr>
    </w:p>
    <w:p w14:paraId="69F5C178" w14:textId="105FD9AB" w:rsidR="00E92660" w:rsidRPr="00A2544C" w:rsidRDefault="00E92660" w:rsidP="00E92660">
      <w:pPr>
        <w:rPr>
          <w:rFonts w:ascii="Times New Roman" w:hAnsi="Times New Roman" w:cs="Times New Roman"/>
          <w:b/>
          <w:color w:val="EE0000"/>
          <w:sz w:val="24"/>
          <w:szCs w:val="24"/>
        </w:rPr>
      </w:pPr>
      <w:r>
        <w:rPr>
          <w:rFonts w:ascii="Times New Roman" w:hAnsi="Times New Roman" w:cs="Times New Roman"/>
          <w:b/>
          <w:sz w:val="24"/>
          <w:szCs w:val="24"/>
        </w:rPr>
        <w:t xml:space="preserve">Číslo regulácie/ Register ex post:  </w:t>
      </w:r>
      <w:r w:rsidR="00A2544C" w:rsidRPr="00CF02C4">
        <w:rPr>
          <w:rFonts w:ascii="Times New Roman" w:hAnsi="Times New Roman" w:cs="Times New Roman"/>
          <w:b/>
          <w:sz w:val="24"/>
          <w:szCs w:val="24"/>
        </w:rPr>
        <w:t>1</w:t>
      </w:r>
    </w:p>
    <w:p w14:paraId="5985DEB5" w14:textId="2027C89D" w:rsidR="00C032B9" w:rsidRPr="00A2544C" w:rsidRDefault="00E92660" w:rsidP="00C032B9">
      <w:pPr>
        <w:jc w:val="both"/>
        <w:rPr>
          <w:rFonts w:ascii="Times New Roman" w:hAnsi="Times New Roman" w:cs="Times New Roman"/>
          <w:color w:val="EE0000"/>
          <w:sz w:val="24"/>
          <w:szCs w:val="24"/>
        </w:rPr>
      </w:pPr>
      <w:r>
        <w:rPr>
          <w:rFonts w:ascii="Times New Roman" w:hAnsi="Times New Roman" w:cs="Times New Roman"/>
          <w:b/>
          <w:sz w:val="24"/>
          <w:szCs w:val="24"/>
        </w:rPr>
        <w:t>Právny predpis:</w:t>
      </w:r>
      <w:r w:rsidR="00C032B9">
        <w:rPr>
          <w:rFonts w:ascii="Times New Roman" w:hAnsi="Times New Roman" w:cs="Times New Roman"/>
          <w:b/>
          <w:sz w:val="24"/>
          <w:szCs w:val="24"/>
        </w:rPr>
        <w:t xml:space="preserve"> </w:t>
      </w:r>
      <w:r w:rsidR="00A2544C" w:rsidRPr="00CF02C4">
        <w:rPr>
          <w:rFonts w:ascii="Times New Roman" w:hAnsi="Times New Roman" w:cs="Times New Roman"/>
          <w:b/>
          <w:sz w:val="24"/>
          <w:szCs w:val="24"/>
        </w:rPr>
        <w:t>Vyhláška č. 65/2025 Z. z. Úradu pre reguláciu elektronických komunikácií a poštových služieb, ktorou sa ustanovujú podrobnosti o kvalitatívnych ukazovateľoch služieb (ďalej len „vyhláška č. 65/2025 Z. z.“)</w:t>
      </w:r>
    </w:p>
    <w:p w14:paraId="7E68460D" w14:textId="24349FDF" w:rsidR="003F2005" w:rsidRPr="00CF02C4" w:rsidRDefault="003F2005" w:rsidP="002E0F51">
      <w:pPr>
        <w:jc w:val="both"/>
        <w:rPr>
          <w:rFonts w:ascii="Times New Roman" w:hAnsi="Times New Roman" w:cs="Times New Roman"/>
          <w:sz w:val="24"/>
          <w:szCs w:val="24"/>
        </w:rPr>
      </w:pPr>
      <w:r w:rsidRPr="004F0330">
        <w:rPr>
          <w:rFonts w:ascii="Times New Roman" w:hAnsi="Times New Roman" w:cs="Times New Roman"/>
          <w:b/>
          <w:sz w:val="24"/>
          <w:szCs w:val="24"/>
        </w:rPr>
        <w:t xml:space="preserve">Lokalizácia hodnotenej regulácie: </w:t>
      </w:r>
      <w:r w:rsidR="00A2544C" w:rsidRPr="00CF02C4">
        <w:rPr>
          <w:rFonts w:ascii="Times New Roman" w:hAnsi="Times New Roman" w:cs="Times New Roman"/>
          <w:b/>
          <w:sz w:val="24"/>
          <w:szCs w:val="24"/>
        </w:rPr>
        <w:t>§ 1 ods. 1 písm. a), b) a c) a  § 1 ods. 3 písm. a), b) a c) vyhlášky č. 65/2025 Z. z.</w:t>
      </w:r>
    </w:p>
    <w:p w14:paraId="01545192" w14:textId="77777777" w:rsidR="003F2005" w:rsidRPr="00E92660" w:rsidRDefault="003F2005" w:rsidP="003F2005">
      <w:pPr>
        <w:spacing w:after="0"/>
        <w:jc w:val="both"/>
        <w:rPr>
          <w:b/>
        </w:rPr>
      </w:pPr>
      <w:r w:rsidRPr="00E92660">
        <w:rPr>
          <w:rFonts w:ascii="Times New Roman" w:hAnsi="Times New Roman" w:cs="Times New Roman"/>
          <w:b/>
          <w:bCs/>
          <w:iCs/>
          <w:color w:val="000000" w:themeColor="text1"/>
          <w:sz w:val="24"/>
          <w:szCs w:val="24"/>
        </w:rPr>
        <w:t>Možný problém regulácie vyplývajúci zo znenia podnetov z podnikateľského prostredia:</w:t>
      </w:r>
      <w:r w:rsidRPr="00E92660">
        <w:rPr>
          <w:b/>
        </w:rPr>
        <w:t xml:space="preserve"> </w:t>
      </w:r>
    </w:p>
    <w:p w14:paraId="72E4EEA1" w14:textId="38657282" w:rsidR="004E0FF7" w:rsidRDefault="004E0FF7" w:rsidP="00DE5289">
      <w:pPr>
        <w:jc w:val="both"/>
        <w:rPr>
          <w:rFonts w:ascii="Times New Roman" w:hAnsi="Times New Roman" w:cs="Times New Roman"/>
          <w:bCs/>
          <w:i/>
          <w:iCs/>
          <w:color w:val="0070C0"/>
          <w:sz w:val="24"/>
          <w:szCs w:val="24"/>
        </w:rPr>
      </w:pPr>
    </w:p>
    <w:p w14:paraId="65F9A90D" w14:textId="5B36C9F4" w:rsidR="00A2544C" w:rsidRPr="00CF02C4" w:rsidRDefault="00A2544C" w:rsidP="00DE5289">
      <w:pPr>
        <w:jc w:val="both"/>
        <w:rPr>
          <w:rFonts w:ascii="Times New Roman" w:hAnsi="Times New Roman" w:cs="Times New Roman"/>
          <w:bCs/>
          <w:i/>
          <w:iCs/>
          <w:sz w:val="24"/>
          <w:szCs w:val="24"/>
        </w:rPr>
      </w:pPr>
      <w:r w:rsidRPr="00CF02C4">
        <w:rPr>
          <w:rFonts w:ascii="Times New Roman" w:hAnsi="Times New Roman" w:cs="Times New Roman"/>
          <w:bCs/>
          <w:i/>
          <w:iCs/>
          <w:sz w:val="24"/>
          <w:szCs w:val="24"/>
        </w:rPr>
        <w:t>Vyhláška č. 65/2025 Z. z. zaviedla viacero povinností pre podniky poskytujúce služby prístupu k verejnej elektronickej komunikačnej sieti alebo verejne dostupné interpersonálne komunikačné služby. V zmysle analýzy vplyvov na podnikateľské prostredie (LP/2024/528) predmetné povinnosti a regulácie predpokladali zvýšenie nákladov na podnikateľské prostredie súhrnne vo výške 300 620 Eur.</w:t>
      </w:r>
    </w:p>
    <w:p w14:paraId="63566964" w14:textId="77777777" w:rsidR="00C032B9" w:rsidRDefault="00C032B9" w:rsidP="00DE5289">
      <w:pPr>
        <w:jc w:val="both"/>
        <w:rPr>
          <w:rFonts w:ascii="Times New Roman" w:hAnsi="Times New Roman" w:cs="Times New Roman"/>
          <w:b/>
          <w:sz w:val="24"/>
          <w:szCs w:val="24"/>
        </w:rPr>
      </w:pPr>
    </w:p>
    <w:p w14:paraId="5921AE08" w14:textId="3CBA118B" w:rsidR="00E92660" w:rsidRDefault="00E92660" w:rsidP="00DE5289">
      <w:pPr>
        <w:jc w:val="both"/>
        <w:rPr>
          <w:rFonts w:ascii="Times New Roman" w:hAnsi="Times New Roman" w:cs="Times New Roman"/>
          <w:b/>
          <w:sz w:val="24"/>
          <w:szCs w:val="24"/>
        </w:rPr>
      </w:pPr>
      <w:r w:rsidRPr="00E92660">
        <w:rPr>
          <w:rFonts w:ascii="Times New Roman" w:hAnsi="Times New Roman" w:cs="Times New Roman"/>
          <w:b/>
          <w:sz w:val="24"/>
          <w:szCs w:val="24"/>
        </w:rPr>
        <w:t xml:space="preserve">Identifikačné údaje </w:t>
      </w:r>
      <w:r w:rsidR="00C032B9">
        <w:rPr>
          <w:rFonts w:ascii="Times New Roman" w:hAnsi="Times New Roman" w:cs="Times New Roman"/>
          <w:b/>
          <w:sz w:val="24"/>
          <w:szCs w:val="24"/>
        </w:rPr>
        <w:t>účastníka ex post konzultácií (podnikateľského subjektu)</w:t>
      </w:r>
      <w:r w:rsidR="00327AD7">
        <w:rPr>
          <w:rStyle w:val="Odkaznapoznmkupodiarou"/>
          <w:rFonts w:ascii="Times New Roman" w:hAnsi="Times New Roman" w:cs="Times New Roman"/>
          <w:b/>
          <w:sz w:val="24"/>
          <w:szCs w:val="24"/>
        </w:rPr>
        <w:footnoteReference w:id="1"/>
      </w:r>
      <w:r w:rsidRPr="00E92660">
        <w:rPr>
          <w:rFonts w:ascii="Times New Roman" w:hAnsi="Times New Roman" w:cs="Times New Roman"/>
          <w:b/>
          <w:sz w:val="24"/>
          <w:szCs w:val="24"/>
        </w:rPr>
        <w:t>:</w:t>
      </w:r>
    </w:p>
    <w:p w14:paraId="11A24422" w14:textId="666847BE" w:rsidR="00E92660" w:rsidRDefault="00E92660" w:rsidP="00E92660">
      <w:pPr>
        <w:spacing w:after="120"/>
        <w:jc w:val="both"/>
        <w:rPr>
          <w:rFonts w:ascii="Times New Roman" w:hAnsi="Times New Roman" w:cs="Times New Roman"/>
          <w:sz w:val="24"/>
          <w:szCs w:val="24"/>
        </w:rPr>
      </w:pPr>
      <w:r>
        <w:rPr>
          <w:rFonts w:ascii="Times New Roman" w:hAnsi="Times New Roman" w:cs="Times New Roman"/>
          <w:sz w:val="24"/>
          <w:szCs w:val="24"/>
        </w:rPr>
        <w:t>Meno a priezvisko (obchodné meno):</w:t>
      </w:r>
    </w:p>
    <w:p w14:paraId="1A935222" w14:textId="73ACD54E" w:rsidR="00E92660" w:rsidRDefault="00E92660" w:rsidP="00E92660">
      <w:pPr>
        <w:spacing w:after="120"/>
        <w:jc w:val="both"/>
        <w:rPr>
          <w:rFonts w:ascii="Times New Roman" w:hAnsi="Times New Roman" w:cs="Times New Roman"/>
          <w:sz w:val="24"/>
          <w:szCs w:val="24"/>
        </w:rPr>
      </w:pPr>
      <w:r w:rsidRPr="0033364F">
        <w:rPr>
          <w:rFonts w:ascii="Times New Roman" w:hAnsi="Times New Roman" w:cs="Times New Roman"/>
          <w:sz w:val="24"/>
          <w:szCs w:val="24"/>
        </w:rPr>
        <w:t>Adresa:</w:t>
      </w:r>
    </w:p>
    <w:p w14:paraId="0B0A4217" w14:textId="12D814AF" w:rsidR="00E92660" w:rsidRDefault="00E92660" w:rsidP="00E92660">
      <w:pPr>
        <w:spacing w:after="120"/>
        <w:jc w:val="both"/>
        <w:rPr>
          <w:rFonts w:ascii="Times New Roman" w:hAnsi="Times New Roman" w:cs="Times New Roman"/>
          <w:sz w:val="24"/>
          <w:szCs w:val="24"/>
        </w:rPr>
      </w:pPr>
      <w:r w:rsidRPr="0033364F">
        <w:rPr>
          <w:rFonts w:ascii="Times New Roman" w:hAnsi="Times New Roman" w:cs="Times New Roman"/>
          <w:sz w:val="24"/>
          <w:szCs w:val="24"/>
        </w:rPr>
        <w:t>Kontakt (tel. číslo/email):</w:t>
      </w:r>
    </w:p>
    <w:p w14:paraId="62E69433" w14:textId="609CBDB8" w:rsidR="00124745" w:rsidRPr="00CB6BB0" w:rsidRDefault="00CB6BB0" w:rsidP="00E92660">
      <w:pPr>
        <w:spacing w:after="120"/>
        <w:jc w:val="both"/>
        <w:rPr>
          <w:rFonts w:ascii="Times New Roman" w:hAnsi="Times New Roman" w:cs="Times New Roman"/>
          <w:sz w:val="24"/>
          <w:szCs w:val="24"/>
        </w:rPr>
      </w:pPr>
      <w:r w:rsidRPr="00CB6BB0">
        <w:rPr>
          <w:rFonts w:ascii="Times New Roman" w:hAnsi="Times New Roman" w:cs="Times New Roman"/>
          <w:sz w:val="24"/>
          <w:szCs w:val="24"/>
        </w:rPr>
        <w:t xml:space="preserve">Súhlasíte, aby </w:t>
      </w:r>
      <w:r w:rsidR="00124745" w:rsidRPr="00CB6BB0">
        <w:rPr>
          <w:rFonts w:ascii="Times New Roman" w:hAnsi="Times New Roman" w:cs="Times New Roman"/>
          <w:sz w:val="24"/>
          <w:szCs w:val="24"/>
        </w:rPr>
        <w:t xml:space="preserve">Vaše meno/obchodné meno </w:t>
      </w:r>
      <w:r w:rsidRPr="00CB6BB0">
        <w:rPr>
          <w:rFonts w:ascii="Times New Roman" w:hAnsi="Times New Roman" w:cs="Times New Roman"/>
          <w:sz w:val="24"/>
          <w:szCs w:val="24"/>
        </w:rPr>
        <w:t xml:space="preserve">bolo uvedené </w:t>
      </w:r>
      <w:r w:rsidR="00124745" w:rsidRPr="00CB6BB0">
        <w:rPr>
          <w:rFonts w:ascii="Times New Roman" w:hAnsi="Times New Roman" w:cs="Times New Roman"/>
          <w:sz w:val="24"/>
          <w:szCs w:val="24"/>
        </w:rPr>
        <w:t xml:space="preserve">v dokumente </w:t>
      </w:r>
      <w:r w:rsidR="00124745" w:rsidRPr="00CB6BB0">
        <w:rPr>
          <w:rFonts w:ascii="Times New Roman" w:hAnsi="Times New Roman" w:cs="Times New Roman"/>
          <w:i/>
          <w:sz w:val="24"/>
          <w:szCs w:val="24"/>
        </w:rPr>
        <w:t>Ex post hodnotenie regulácií pôsobiacich v podnikateľskom prostredí (formulár)</w:t>
      </w:r>
      <w:r w:rsidR="00124745" w:rsidRPr="00CB6BB0">
        <w:rPr>
          <w:rFonts w:ascii="Times New Roman" w:hAnsi="Times New Roman" w:cs="Times New Roman"/>
          <w:sz w:val="24"/>
          <w:szCs w:val="24"/>
        </w:rPr>
        <w:t xml:space="preserve"> </w:t>
      </w:r>
      <w:r w:rsidRPr="00CB6BB0">
        <w:rPr>
          <w:rFonts w:ascii="Times New Roman" w:hAnsi="Times New Roman" w:cs="Times New Roman"/>
          <w:sz w:val="24"/>
          <w:szCs w:val="24"/>
        </w:rPr>
        <w:t xml:space="preserve">a </w:t>
      </w:r>
      <w:r w:rsidR="00124745" w:rsidRPr="00CB6BB0">
        <w:rPr>
          <w:rFonts w:ascii="Times New Roman" w:hAnsi="Times New Roman" w:cs="Times New Roman"/>
          <w:sz w:val="24"/>
          <w:szCs w:val="24"/>
        </w:rPr>
        <w:t xml:space="preserve">uverejnené na stránke MH SR? </w:t>
      </w:r>
    </w:p>
    <w:p w14:paraId="135A15C5" w14:textId="51385336" w:rsidR="00124745" w:rsidRPr="00CB6BB0" w:rsidRDefault="00124745" w:rsidP="00E92660">
      <w:pPr>
        <w:spacing w:after="120"/>
        <w:jc w:val="both"/>
        <w:rPr>
          <w:rFonts w:ascii="Times New Roman" w:hAnsi="Times New Roman" w:cs="Times New Roman"/>
          <w:sz w:val="24"/>
          <w:szCs w:val="24"/>
        </w:rPr>
      </w:pPr>
      <w:r w:rsidRPr="00CB6BB0">
        <w:rPr>
          <w:rFonts w:ascii="Times New Roman" w:hAnsi="Times New Roman" w:cs="Times New Roman"/>
          <w:sz w:val="24"/>
          <w:szCs w:val="24"/>
        </w:rPr>
        <w:t>Áno – Nie</w:t>
      </w:r>
      <w:r w:rsidR="00CB6BB0">
        <w:rPr>
          <w:rStyle w:val="Odkaznapoznmkupodiarou"/>
          <w:rFonts w:ascii="Times New Roman" w:hAnsi="Times New Roman" w:cs="Times New Roman"/>
          <w:sz w:val="24"/>
          <w:szCs w:val="24"/>
        </w:rPr>
        <w:footnoteReference w:id="2"/>
      </w:r>
      <w:r w:rsidRPr="00CB6BB0">
        <w:rPr>
          <w:rFonts w:ascii="Times New Roman" w:hAnsi="Times New Roman" w:cs="Times New Roman"/>
          <w:sz w:val="24"/>
          <w:szCs w:val="24"/>
        </w:rPr>
        <w:t xml:space="preserve"> (</w:t>
      </w:r>
      <w:proofErr w:type="spellStart"/>
      <w:r w:rsidRPr="00CB6BB0">
        <w:rPr>
          <w:rFonts w:ascii="Times New Roman" w:hAnsi="Times New Roman" w:cs="Times New Roman"/>
          <w:sz w:val="24"/>
          <w:szCs w:val="24"/>
        </w:rPr>
        <w:t>nehodiace</w:t>
      </w:r>
      <w:proofErr w:type="spellEnd"/>
      <w:r w:rsidRPr="00CB6BB0">
        <w:rPr>
          <w:rFonts w:ascii="Times New Roman" w:hAnsi="Times New Roman" w:cs="Times New Roman"/>
          <w:sz w:val="24"/>
          <w:szCs w:val="24"/>
        </w:rPr>
        <w:t xml:space="preserve"> sa škrtnite)</w:t>
      </w:r>
    </w:p>
    <w:p w14:paraId="63E9C4D0" w14:textId="3FDF1739" w:rsidR="00E92660" w:rsidRDefault="00E92660" w:rsidP="00E92660">
      <w:pPr>
        <w:spacing w:after="120"/>
        <w:jc w:val="both"/>
        <w:rPr>
          <w:rFonts w:ascii="Times New Roman" w:hAnsi="Times New Roman" w:cs="Times New Roman"/>
          <w:sz w:val="24"/>
          <w:szCs w:val="24"/>
        </w:rPr>
      </w:pPr>
    </w:p>
    <w:p w14:paraId="6C8AACE3" w14:textId="77777777" w:rsidR="00485E48" w:rsidRDefault="00485E48" w:rsidP="00E92660">
      <w:pPr>
        <w:spacing w:after="120"/>
        <w:jc w:val="both"/>
        <w:rPr>
          <w:rFonts w:ascii="Times New Roman" w:hAnsi="Times New Roman" w:cs="Times New Roman"/>
          <w:sz w:val="24"/>
          <w:szCs w:val="24"/>
        </w:rPr>
      </w:pPr>
    </w:p>
    <w:p w14:paraId="39E455AB" w14:textId="5384E727" w:rsidR="00CB6BB0" w:rsidRPr="00CB6BB0" w:rsidRDefault="00CB6BB0" w:rsidP="00E92660">
      <w:pPr>
        <w:spacing w:after="120"/>
        <w:jc w:val="both"/>
        <w:rPr>
          <w:rFonts w:ascii="Times New Roman" w:hAnsi="Times New Roman" w:cs="Times New Roman"/>
          <w:b/>
          <w:sz w:val="24"/>
          <w:szCs w:val="24"/>
        </w:rPr>
      </w:pPr>
      <w:r w:rsidRPr="00CB6BB0">
        <w:rPr>
          <w:rFonts w:ascii="Times New Roman" w:hAnsi="Times New Roman" w:cs="Times New Roman"/>
          <w:b/>
          <w:sz w:val="24"/>
          <w:szCs w:val="24"/>
        </w:rPr>
        <w:t>Otázky pre účastníkov ex post konzultácií:</w:t>
      </w:r>
    </w:p>
    <w:p w14:paraId="4CA01655" w14:textId="201FF0FF" w:rsidR="00E92660" w:rsidRDefault="00E92660"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Pr>
          <w:rFonts w:ascii="Times New Roman" w:hAnsi="Times New Roman" w:cs="Times New Roman"/>
          <w:sz w:val="24"/>
          <w:szCs w:val="24"/>
        </w:rPr>
        <w:lastRenderedPageBreak/>
        <w:t>1. Súhlasíte s</w:t>
      </w:r>
      <w:r w:rsidR="00C032B9">
        <w:rPr>
          <w:rFonts w:ascii="Times New Roman" w:hAnsi="Times New Roman" w:cs="Times New Roman"/>
          <w:sz w:val="24"/>
          <w:szCs w:val="24"/>
        </w:rPr>
        <w:t>o skutočnosťami uvádzanými v</w:t>
      </w:r>
      <w:r>
        <w:rPr>
          <w:rFonts w:ascii="Times New Roman" w:hAnsi="Times New Roman" w:cs="Times New Roman"/>
          <w:sz w:val="24"/>
          <w:szCs w:val="24"/>
        </w:rPr>
        <w:t> popis</w:t>
      </w:r>
      <w:r w:rsidR="00C032B9">
        <w:rPr>
          <w:rFonts w:ascii="Times New Roman" w:hAnsi="Times New Roman" w:cs="Times New Roman"/>
          <w:sz w:val="24"/>
          <w:szCs w:val="24"/>
        </w:rPr>
        <w:t>e</w:t>
      </w:r>
      <w:r>
        <w:rPr>
          <w:rFonts w:ascii="Times New Roman" w:hAnsi="Times New Roman" w:cs="Times New Roman"/>
          <w:sz w:val="24"/>
          <w:szCs w:val="24"/>
        </w:rPr>
        <w:t xml:space="preserve"> možného problému regulácie, vyplývajúceho </w:t>
      </w:r>
      <w:r w:rsidR="00C032B9">
        <w:rPr>
          <w:rFonts w:ascii="Times New Roman" w:hAnsi="Times New Roman" w:cs="Times New Roman"/>
          <w:sz w:val="24"/>
          <w:szCs w:val="24"/>
        </w:rPr>
        <w:t xml:space="preserve">zo </w:t>
      </w:r>
      <w:r>
        <w:rPr>
          <w:rFonts w:ascii="Times New Roman" w:hAnsi="Times New Roman" w:cs="Times New Roman"/>
          <w:sz w:val="24"/>
          <w:szCs w:val="24"/>
        </w:rPr>
        <w:t>znenia podnetu z podnikateľského prostredia?</w:t>
      </w:r>
    </w:p>
    <w:p w14:paraId="6CE3B915" w14:textId="77404ACB"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7772A834" w14:textId="7D8C1794"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027172CB" w14:textId="1DB2BC53" w:rsidR="00485E48" w:rsidRDefault="00485E48"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6CEF7924" w14:textId="77777777" w:rsidR="00485E48" w:rsidRDefault="00485E48"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3BB93B85" w14:textId="4C2D3090" w:rsidR="00E92660" w:rsidRDefault="00E92660" w:rsidP="00E92660">
      <w:pPr>
        <w:spacing w:after="120"/>
        <w:jc w:val="both"/>
        <w:rPr>
          <w:rFonts w:ascii="Times New Roman" w:hAnsi="Times New Roman" w:cs="Times New Roman"/>
          <w:sz w:val="24"/>
          <w:szCs w:val="24"/>
        </w:rPr>
      </w:pPr>
    </w:p>
    <w:p w14:paraId="7CACD695" w14:textId="487354CC" w:rsidR="00E92660" w:rsidRDefault="00E92660"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r>
        <w:rPr>
          <w:rFonts w:ascii="Times New Roman" w:hAnsi="Times New Roman" w:cs="Times New Roman"/>
          <w:sz w:val="24"/>
          <w:szCs w:val="24"/>
        </w:rPr>
        <w:t xml:space="preserve">2. </w:t>
      </w:r>
      <w:r w:rsidRPr="00F10239">
        <w:rPr>
          <w:rFonts w:ascii="Times New Roman" w:hAnsi="Times New Roman"/>
          <w:sz w:val="24"/>
          <w:szCs w:val="24"/>
        </w:rPr>
        <w:t>Je pre Vás vyhovujúce súčasné znenie hodnotenej regulácie</w:t>
      </w:r>
      <w:r>
        <w:rPr>
          <w:rFonts w:ascii="Times New Roman" w:hAnsi="Times New Roman"/>
          <w:sz w:val="24"/>
          <w:szCs w:val="24"/>
        </w:rPr>
        <w:t>, alebo by ste navrhli reguláciu upraviť, alebo zrušiť?</w:t>
      </w:r>
    </w:p>
    <w:p w14:paraId="0B88F5DF" w14:textId="204D24BC"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p>
    <w:p w14:paraId="4A870707" w14:textId="3925835E"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p>
    <w:p w14:paraId="6F2D6F3C" w14:textId="77777777"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sz w:val="24"/>
          <w:szCs w:val="24"/>
        </w:rPr>
      </w:pPr>
    </w:p>
    <w:p w14:paraId="3FF947A7" w14:textId="593EA164" w:rsidR="00E92660" w:rsidRPr="00C51AA2" w:rsidRDefault="00E92660"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13453017" w14:textId="77777777" w:rsidR="00C51AA2" w:rsidRDefault="00C51AA2" w:rsidP="00E92660">
      <w:pPr>
        <w:pStyle w:val="Odsekzoznamu"/>
        <w:ind w:left="350"/>
        <w:jc w:val="both"/>
      </w:pPr>
    </w:p>
    <w:p w14:paraId="5ED17571" w14:textId="77777777" w:rsidR="00C51AA2" w:rsidRDefault="00C51AA2" w:rsidP="00E92660">
      <w:pPr>
        <w:pStyle w:val="Odsekzoznamu"/>
        <w:ind w:left="350"/>
        <w:jc w:val="both"/>
      </w:pPr>
    </w:p>
    <w:p w14:paraId="3C717E75" w14:textId="690D27D1"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3. Ak Váš návrh je upraviť znenie regulácie, uveďte a popíšte Váš konkrétny návrh na zmenu hodnotenej regulácie (s prihliadnutím na zámer, s ktorým bola prijatá):</w:t>
      </w:r>
    </w:p>
    <w:p w14:paraId="38BD6A8C" w14:textId="55AD4CBB"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746593E6" w14:textId="77E7C2F5"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112F1A22"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4301F06E" w14:textId="77777777" w:rsidR="00C51AA2" w:rsidRDefault="00C51AA2" w:rsidP="00E92660">
      <w:pPr>
        <w:pStyle w:val="Odsekzoznamu"/>
        <w:ind w:left="350"/>
        <w:jc w:val="both"/>
      </w:pPr>
    </w:p>
    <w:p w14:paraId="52C25D5B" w14:textId="0BAF8514" w:rsidR="00E92660" w:rsidRDefault="00E92660"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4. Ak Váš návrh je reguláciu zrušiť, uveďte dôvod.</w:t>
      </w:r>
    </w:p>
    <w:p w14:paraId="67910084" w14:textId="40CDC742"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3161F9C2" w14:textId="16B74598"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0FF5A1F4"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311E0C91" w14:textId="68D4D5D7" w:rsidR="00E92660" w:rsidRDefault="00E92660" w:rsidP="00E92660">
      <w:pPr>
        <w:pStyle w:val="Odsekzoznamu"/>
        <w:ind w:left="350"/>
        <w:jc w:val="both"/>
      </w:pPr>
    </w:p>
    <w:p w14:paraId="481C77AA" w14:textId="4A5B124C" w:rsidR="00E92660"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5. Uveďte náklady, ktoré Vám daná regulácia spôsobuje</w:t>
      </w:r>
      <w:r>
        <w:rPr>
          <w:rFonts w:ascii="Times New Roman" w:hAnsi="Times New Roman" w:cs="Times New Roman"/>
          <w:sz w:val="24"/>
          <w:szCs w:val="24"/>
        </w:rPr>
        <w:t>:</w:t>
      </w:r>
    </w:p>
    <w:p w14:paraId="3A90F20F" w14:textId="3467F0A9" w:rsidR="00C51AA2" w:rsidRPr="00124745"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sz w:val="24"/>
          <w:szCs w:val="24"/>
          <w:u w:val="single"/>
        </w:rPr>
      </w:pPr>
      <w:r w:rsidRPr="00124745">
        <w:rPr>
          <w:rFonts w:ascii="Times New Roman" w:hAnsi="Times New Roman" w:cs="Times New Roman"/>
          <w:b/>
          <w:sz w:val="24"/>
          <w:szCs w:val="24"/>
          <w:u w:val="single"/>
        </w:rPr>
        <w:t>a) Ekonomické náklady:</w:t>
      </w:r>
    </w:p>
    <w:p w14:paraId="1288658E" w14:textId="78FD8906"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124745">
        <w:rPr>
          <w:rFonts w:ascii="Times New Roman" w:hAnsi="Times New Roman" w:cs="Times New Roman"/>
          <w:b/>
          <w:sz w:val="24"/>
          <w:szCs w:val="24"/>
        </w:rPr>
        <w:t>Priame</w:t>
      </w:r>
      <w:r w:rsidRPr="00C51AA2">
        <w:rPr>
          <w:rFonts w:ascii="Times New Roman" w:hAnsi="Times New Roman" w:cs="Times New Roman"/>
          <w:sz w:val="24"/>
          <w:szCs w:val="24"/>
        </w:rPr>
        <w:t xml:space="preserve"> (</w:t>
      </w:r>
      <w:r w:rsidR="00124745" w:rsidRPr="00124745">
        <w:rPr>
          <w:rFonts w:ascii="Times New Roman" w:hAnsi="Times New Roman" w:cs="Times New Roman"/>
          <w:i/>
          <w:sz w:val="24"/>
          <w:szCs w:val="24"/>
        </w:rPr>
        <w:t xml:space="preserve">poplatky štátu, alebo inému orgánu štátnej správy, </w:t>
      </w:r>
      <w:r w:rsidRPr="00124745">
        <w:rPr>
          <w:rFonts w:ascii="Times New Roman" w:hAnsi="Times New Roman" w:cs="Times New Roman"/>
          <w:i/>
          <w:sz w:val="24"/>
          <w:szCs w:val="24"/>
        </w:rPr>
        <w:t xml:space="preserve">napr. </w:t>
      </w:r>
      <w:r w:rsidR="00124745" w:rsidRPr="00124745">
        <w:rPr>
          <w:rFonts w:ascii="Times New Roman" w:hAnsi="Times New Roman" w:cs="Times New Roman"/>
          <w:i/>
          <w:sz w:val="24"/>
          <w:szCs w:val="24"/>
        </w:rPr>
        <w:t>poplatky za vystavenie stavebného povolenia, poplatky SOZA</w:t>
      </w:r>
      <w:r w:rsidRPr="00C51AA2">
        <w:rPr>
          <w:rFonts w:ascii="Times New Roman" w:hAnsi="Times New Roman" w:cs="Times New Roman"/>
          <w:sz w:val="24"/>
          <w:szCs w:val="24"/>
        </w:rPr>
        <w:t>)</w:t>
      </w:r>
      <w:r w:rsidR="00124745">
        <w:rPr>
          <w:rFonts w:ascii="Times New Roman" w:hAnsi="Times New Roman" w:cs="Times New Roman"/>
          <w:sz w:val="24"/>
          <w:szCs w:val="24"/>
        </w:rPr>
        <w:t>.</w:t>
      </w:r>
    </w:p>
    <w:p w14:paraId="4A569762" w14:textId="76FA5E12"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7DF7BFB6" w14:textId="4EEC7470"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124745">
        <w:rPr>
          <w:rFonts w:ascii="Times New Roman" w:hAnsi="Times New Roman" w:cs="Times New Roman"/>
          <w:b/>
          <w:sz w:val="24"/>
          <w:szCs w:val="24"/>
        </w:rPr>
        <w:t>Nepriame</w:t>
      </w:r>
      <w:r w:rsidRPr="00C51AA2">
        <w:rPr>
          <w:rFonts w:ascii="Times New Roman" w:hAnsi="Times New Roman" w:cs="Times New Roman"/>
          <w:sz w:val="24"/>
          <w:szCs w:val="24"/>
        </w:rPr>
        <w:t xml:space="preserve"> (</w:t>
      </w:r>
      <w:r w:rsidRPr="00124745">
        <w:rPr>
          <w:rFonts w:ascii="Times New Roman" w:hAnsi="Times New Roman" w:cs="Times New Roman"/>
          <w:i/>
          <w:sz w:val="24"/>
          <w:szCs w:val="24"/>
        </w:rPr>
        <w:t>napr.</w:t>
      </w:r>
      <w:r w:rsidRPr="00C51AA2">
        <w:rPr>
          <w:rFonts w:ascii="Times New Roman" w:hAnsi="Times New Roman" w:cs="Times New Roman"/>
          <w:sz w:val="24"/>
          <w:szCs w:val="24"/>
        </w:rPr>
        <w:t xml:space="preserve"> </w:t>
      </w:r>
      <w:r w:rsidR="00124745" w:rsidRPr="00D8247C">
        <w:rPr>
          <w:rFonts w:ascii="Times New Roman" w:hAnsi="Times New Roman" w:cs="Times New Roman"/>
          <w:i/>
          <w:sz w:val="24"/>
          <w:szCs w:val="24"/>
          <w:lang w:eastAsia="sk-SK"/>
        </w:rPr>
        <w:t>náklady spojené so zabezpečením ochranných pracovných odevov, náklady na zabezpečenie pitného režimu, náklady na vybavenie prevádzky elektronickou registračnou pokladňou, náklady na školenie, na získanie potrebných vedomostí nevyhnutných na dosiahnutie určitého diplomu alebo osvedčenia a iné</w:t>
      </w:r>
      <w:r w:rsidRPr="00C51AA2">
        <w:rPr>
          <w:rFonts w:ascii="Times New Roman" w:hAnsi="Times New Roman" w:cs="Times New Roman"/>
          <w:sz w:val="24"/>
          <w:szCs w:val="24"/>
        </w:rPr>
        <w:t>)</w:t>
      </w:r>
    </w:p>
    <w:p w14:paraId="199D4992" w14:textId="6E5A0A38" w:rsidR="00C51AA2" w:rsidRPr="00C51AA2" w:rsidRDefault="00124745"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Pr>
          <w:rFonts w:ascii="Times New Roman" w:hAnsi="Times New Roman" w:cs="Times New Roman"/>
          <w:sz w:val="24"/>
          <w:szCs w:val="24"/>
        </w:rPr>
        <w:lastRenderedPageBreak/>
        <w:t>Frekvencia plnenia:</w:t>
      </w:r>
    </w:p>
    <w:p w14:paraId="3FCA6683" w14:textId="52CB7E44"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63B7C5E7" w14:textId="1C300889"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79C42C88" w14:textId="00786923"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124745">
        <w:rPr>
          <w:rFonts w:ascii="Times New Roman" w:hAnsi="Times New Roman" w:cs="Times New Roman"/>
          <w:b/>
          <w:sz w:val="24"/>
          <w:szCs w:val="24"/>
          <w:u w:val="single"/>
        </w:rPr>
        <w:t>b) Administratívne (časové) náklady:</w:t>
      </w:r>
      <w:r w:rsidRPr="00C51AA2">
        <w:rPr>
          <w:rFonts w:ascii="Times New Roman" w:hAnsi="Times New Roman" w:cs="Times New Roman"/>
          <w:sz w:val="24"/>
          <w:szCs w:val="24"/>
        </w:rPr>
        <w:t xml:space="preserve"> uveďte osobitne čas potrebný na splnenie povinnosti</w:t>
      </w:r>
      <w:r w:rsidR="00124745">
        <w:rPr>
          <w:rFonts w:ascii="Times New Roman" w:hAnsi="Times New Roman" w:cs="Times New Roman"/>
          <w:sz w:val="24"/>
          <w:szCs w:val="24"/>
        </w:rPr>
        <w:t xml:space="preserve"> </w:t>
      </w:r>
      <w:r w:rsidR="00124745" w:rsidRPr="00D8247C">
        <w:rPr>
          <w:rFonts w:ascii="Times New Roman" w:hAnsi="Times New Roman" w:cs="Times New Roman"/>
          <w:i/>
          <w:sz w:val="24"/>
          <w:szCs w:val="24"/>
          <w:lang w:eastAsia="sk-SK"/>
        </w:rPr>
        <w:t>Ide o nákladové vyjadrenie času, ktorý strávi podnikateľ resp. jeho zamestnanci realizáciou konkrétnych činností v súvislosti s dodržiavaním regulačných povinností resp. pri plnení informačnej povinnosti. Patria sem aj administratívne náklady súvisiace so samotným oboznámením sa s novou re</w:t>
      </w:r>
      <w:r w:rsidR="00124745">
        <w:rPr>
          <w:rFonts w:ascii="Times New Roman" w:hAnsi="Times New Roman" w:cs="Times New Roman"/>
          <w:i/>
          <w:sz w:val="24"/>
          <w:szCs w:val="24"/>
          <w:lang w:eastAsia="sk-SK"/>
        </w:rPr>
        <w:t>guláciou a jej implementáciou</w:t>
      </w:r>
      <w:r w:rsidRPr="00C51AA2">
        <w:rPr>
          <w:rFonts w:ascii="Times New Roman" w:hAnsi="Times New Roman" w:cs="Times New Roman"/>
          <w:sz w:val="24"/>
          <w:szCs w:val="24"/>
        </w:rPr>
        <w:t xml:space="preserve"> (v min.):</w:t>
      </w:r>
    </w:p>
    <w:p w14:paraId="3E048A74" w14:textId="69C1FFFB" w:rsidR="00C032B9" w:rsidRPr="00C51AA2" w:rsidRDefault="00C032B9"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Pr>
          <w:rFonts w:ascii="Times New Roman" w:hAnsi="Times New Roman" w:cs="Times New Roman"/>
          <w:sz w:val="24"/>
          <w:szCs w:val="24"/>
        </w:rPr>
        <w:t>Frekvencia plnenia</w:t>
      </w:r>
      <w:r w:rsidR="00124745">
        <w:rPr>
          <w:rFonts w:ascii="Times New Roman" w:hAnsi="Times New Roman" w:cs="Times New Roman"/>
          <w:sz w:val="24"/>
          <w:szCs w:val="24"/>
        </w:rPr>
        <w:t>:</w:t>
      </w:r>
    </w:p>
    <w:p w14:paraId="03CA07BA" w14:textId="78972490"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596298C7" w14:textId="368BFCDC"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19E4A002" w14:textId="07FE6967"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c) Iné (uveďte aké)</w:t>
      </w:r>
    </w:p>
    <w:p w14:paraId="5F602F2B"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299AE67A" w14:textId="3688A705" w:rsidR="00C51AA2" w:rsidRDefault="00C51AA2" w:rsidP="00C51AA2">
      <w:pPr>
        <w:pStyle w:val="Odsekzoznamu"/>
        <w:ind w:left="350"/>
        <w:jc w:val="both"/>
      </w:pPr>
    </w:p>
    <w:p w14:paraId="337C3658" w14:textId="3F3DAB68" w:rsidR="00C51AA2" w:rsidRDefault="00C51AA2" w:rsidP="00C51AA2">
      <w:pPr>
        <w:pStyle w:val="Odsekzoznamu"/>
        <w:ind w:left="350"/>
        <w:jc w:val="both"/>
      </w:pPr>
    </w:p>
    <w:p w14:paraId="3BE57BAA" w14:textId="7AB96352"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6. Navrhujete alternatívne riešenie k hodnotenej regulácii?</w:t>
      </w:r>
      <w:r>
        <w:rPr>
          <w:rFonts w:ascii="Times New Roman" w:hAnsi="Times New Roman" w:cs="Times New Roman"/>
          <w:sz w:val="24"/>
          <w:szCs w:val="24"/>
        </w:rPr>
        <w:t xml:space="preserve"> Ak áno, aké?</w:t>
      </w:r>
    </w:p>
    <w:p w14:paraId="607BBAE8" w14:textId="05BE38AA"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6D909830" w14:textId="5F2B5FBF"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1E051B66"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29CA3340" w14:textId="4D1CF5B1" w:rsidR="00C51AA2" w:rsidRDefault="00C51AA2" w:rsidP="00C51AA2">
      <w:pPr>
        <w:pStyle w:val="Odsekzoznamu"/>
        <w:ind w:left="350"/>
        <w:jc w:val="both"/>
      </w:pPr>
    </w:p>
    <w:p w14:paraId="6B0A602A" w14:textId="6ABB9AD1"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7. Máte pripomienky k fungovaniu regulácie v praxi?</w:t>
      </w:r>
    </w:p>
    <w:p w14:paraId="3A2F4554" w14:textId="42837597"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3C01AA8B" w14:textId="26F8720F"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243C81F1"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0AF2CB75" w14:textId="1F73EC85" w:rsidR="00C51AA2" w:rsidRDefault="00C51AA2" w:rsidP="00C51AA2">
      <w:pPr>
        <w:pStyle w:val="Odsekzoznamu"/>
        <w:ind w:left="350"/>
        <w:jc w:val="both"/>
      </w:pPr>
    </w:p>
    <w:p w14:paraId="3D4579D1" w14:textId="448DF865"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sidRPr="00C51AA2">
        <w:rPr>
          <w:rFonts w:ascii="Times New Roman" w:hAnsi="Times New Roman" w:cs="Times New Roman"/>
          <w:sz w:val="24"/>
          <w:szCs w:val="24"/>
        </w:rPr>
        <w:t>8. Iné pripomienky:</w:t>
      </w:r>
    </w:p>
    <w:p w14:paraId="157F1F79" w14:textId="48E72432"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2B119D9B" w14:textId="5DD7FF40" w:rsid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42682014" w14:textId="77777777" w:rsidR="00C51AA2" w:rsidRPr="00C51AA2" w:rsidRDefault="00C51AA2" w:rsidP="00C51AA2">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33705359" w14:textId="41E8DC60" w:rsidR="00C51AA2" w:rsidRPr="003F2005" w:rsidRDefault="00C51AA2" w:rsidP="00E92660">
      <w:pPr>
        <w:pStyle w:val="Odsekzoznamu"/>
        <w:ind w:left="350"/>
        <w:jc w:val="both"/>
        <w:rPr>
          <w:sz w:val="28"/>
        </w:rPr>
      </w:pPr>
    </w:p>
    <w:p w14:paraId="5A793175" w14:textId="68D19E3B" w:rsidR="00C032B9" w:rsidRDefault="00C032B9" w:rsidP="00C032B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r>
        <w:rPr>
          <w:rFonts w:ascii="Times New Roman" w:hAnsi="Times New Roman" w:cs="Times New Roman"/>
          <w:sz w:val="24"/>
          <w:szCs w:val="24"/>
        </w:rPr>
        <w:t>9</w:t>
      </w:r>
      <w:r w:rsidRPr="00C51AA2">
        <w:rPr>
          <w:rFonts w:ascii="Times New Roman" w:hAnsi="Times New Roman" w:cs="Times New Roman"/>
          <w:sz w:val="24"/>
          <w:szCs w:val="24"/>
        </w:rPr>
        <w:t xml:space="preserve">. </w:t>
      </w:r>
      <w:r>
        <w:rPr>
          <w:rFonts w:ascii="Times New Roman" w:hAnsi="Times New Roman" w:cs="Times New Roman"/>
          <w:sz w:val="24"/>
          <w:szCs w:val="24"/>
        </w:rPr>
        <w:t>Ďalšie špecifické otázky gestora</w:t>
      </w:r>
      <w:r w:rsidRPr="00C51AA2">
        <w:rPr>
          <w:rFonts w:ascii="Times New Roman" w:hAnsi="Times New Roman" w:cs="Times New Roman"/>
          <w:sz w:val="24"/>
          <w:szCs w:val="24"/>
        </w:rPr>
        <w:t>:</w:t>
      </w:r>
    </w:p>
    <w:p w14:paraId="296E9906" w14:textId="12F1328E" w:rsidR="00C032B9" w:rsidRDefault="00C032B9" w:rsidP="00C032B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4A2D2DFA" w14:textId="4249B918" w:rsidR="00C032B9" w:rsidRDefault="00C032B9" w:rsidP="00C032B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214EAF6D" w14:textId="62ACBD0A" w:rsidR="00C032B9" w:rsidRDefault="00C032B9" w:rsidP="00C032B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17DD1DAC" w14:textId="77777777" w:rsidR="00C032B9" w:rsidRDefault="00C032B9" w:rsidP="00C032B9">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sz w:val="24"/>
          <w:szCs w:val="24"/>
        </w:rPr>
      </w:pPr>
    </w:p>
    <w:p w14:paraId="4144352B" w14:textId="77777777" w:rsidR="00327C0C" w:rsidRDefault="00327C0C" w:rsidP="0081703E">
      <w:pPr>
        <w:jc w:val="both"/>
      </w:pPr>
    </w:p>
    <w:p w14:paraId="3341BAA7" w14:textId="5C61F3E6" w:rsidR="003F2005" w:rsidRPr="002E0F51" w:rsidRDefault="008442FD" w:rsidP="002E0F51">
      <w:pPr>
        <w:jc w:val="both"/>
        <w:rPr>
          <w:rFonts w:ascii="Times New Roman" w:hAnsi="Times New Roman" w:cs="Times New Roman"/>
          <w:b/>
          <w:color w:val="000000" w:themeColor="text1"/>
          <w:sz w:val="24"/>
          <w:szCs w:val="24"/>
        </w:rPr>
      </w:pPr>
      <w:r w:rsidRPr="001D13E8">
        <w:rPr>
          <w:rFonts w:ascii="Times New Roman" w:hAnsi="Times New Roman" w:cs="Times New Roman"/>
          <w:b/>
          <w:sz w:val="24"/>
          <w:szCs w:val="24"/>
        </w:rPr>
        <w:t xml:space="preserve">Ďakujeme za vyplnenie a zaslanie dotazníka na adresu </w:t>
      </w:r>
      <w:hyperlink r:id="rId8" w:history="1">
        <w:r w:rsidR="00A2544C" w:rsidRPr="00A2544C">
          <w:rPr>
            <w:rStyle w:val="Hypertextovprepojenie"/>
            <w:b/>
            <w:bCs/>
            <w:szCs w:val="24"/>
          </w:rPr>
          <w:t>stanislav.dujnic@teleoff.gov.sk</w:t>
        </w:r>
      </w:hyperlink>
      <w:r w:rsidR="00A2544C" w:rsidRPr="00A2544C">
        <w:rPr>
          <w:b/>
          <w:bCs/>
        </w:rPr>
        <w:t xml:space="preserve">, </w:t>
      </w:r>
      <w:hyperlink r:id="rId9" w:history="1">
        <w:r w:rsidR="00A2544C" w:rsidRPr="00A2544C">
          <w:rPr>
            <w:rStyle w:val="Hypertextovprepojenie"/>
            <w:rFonts w:cstheme="minorBidi"/>
            <w:b/>
            <w:bCs/>
          </w:rPr>
          <w:t>miroslav.keszeli@teleoff.gov.sk</w:t>
        </w:r>
      </w:hyperlink>
      <w:r w:rsidR="00A2544C">
        <w:t xml:space="preserve"> </w:t>
      </w:r>
      <w:r>
        <w:rPr>
          <w:rFonts w:ascii="Times New Roman" w:hAnsi="Times New Roman" w:cs="Times New Roman"/>
          <w:sz w:val="24"/>
          <w:szCs w:val="24"/>
        </w:rPr>
        <w:t xml:space="preserve"> </w:t>
      </w:r>
      <w:r w:rsidR="00C032B9">
        <w:rPr>
          <w:rFonts w:ascii="Times New Roman" w:hAnsi="Times New Roman" w:cs="Times New Roman"/>
          <w:sz w:val="24"/>
          <w:szCs w:val="24"/>
        </w:rPr>
        <w:t xml:space="preserve">a </w:t>
      </w:r>
      <w:hyperlink r:id="rId10" w:history="1">
        <w:r w:rsidR="00C032B9" w:rsidRPr="00B35070">
          <w:rPr>
            <w:rStyle w:val="Hypertextovprepojenie"/>
            <w:rFonts w:ascii="Times New Roman" w:hAnsi="Times New Roman"/>
            <w:b/>
            <w:sz w:val="24"/>
            <w:szCs w:val="24"/>
          </w:rPr>
          <w:t>expost@mhsr.sk</w:t>
        </w:r>
      </w:hyperlink>
      <w:r w:rsidR="00C032B9">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termíne do </w:t>
      </w:r>
      <w:r w:rsidR="00A2544C" w:rsidRPr="00CF02C4">
        <w:rPr>
          <w:rFonts w:ascii="Times New Roman" w:hAnsi="Times New Roman" w:cs="Times New Roman"/>
          <w:b/>
          <w:sz w:val="24"/>
          <w:szCs w:val="24"/>
        </w:rPr>
        <w:t>01</w:t>
      </w:r>
      <w:r w:rsidRPr="00CF02C4">
        <w:rPr>
          <w:rFonts w:ascii="Times New Roman" w:hAnsi="Times New Roman" w:cs="Times New Roman"/>
          <w:b/>
          <w:sz w:val="24"/>
          <w:szCs w:val="24"/>
        </w:rPr>
        <w:t>.</w:t>
      </w:r>
      <w:r w:rsidR="00A2544C" w:rsidRPr="00CF02C4">
        <w:rPr>
          <w:rFonts w:ascii="Times New Roman" w:hAnsi="Times New Roman" w:cs="Times New Roman"/>
          <w:b/>
          <w:sz w:val="24"/>
          <w:szCs w:val="24"/>
        </w:rPr>
        <w:t xml:space="preserve"> 10</w:t>
      </w:r>
      <w:r w:rsidRPr="00CF02C4">
        <w:rPr>
          <w:rFonts w:ascii="Times New Roman" w:hAnsi="Times New Roman" w:cs="Times New Roman"/>
          <w:b/>
          <w:sz w:val="24"/>
          <w:szCs w:val="24"/>
        </w:rPr>
        <w:t>.202</w:t>
      </w:r>
      <w:r w:rsidR="00A2544C" w:rsidRPr="00CF02C4">
        <w:rPr>
          <w:rFonts w:ascii="Times New Roman" w:hAnsi="Times New Roman" w:cs="Times New Roman"/>
          <w:b/>
          <w:sz w:val="24"/>
          <w:szCs w:val="24"/>
        </w:rPr>
        <w:t>6</w:t>
      </w:r>
      <w:r w:rsidRPr="00CF02C4">
        <w:rPr>
          <w:rFonts w:ascii="Times New Roman" w:hAnsi="Times New Roman" w:cs="Times New Roman"/>
          <w:b/>
          <w:sz w:val="24"/>
          <w:szCs w:val="24"/>
        </w:rPr>
        <w:t>.</w:t>
      </w:r>
    </w:p>
    <w:sectPr w:rsidR="003F2005" w:rsidRPr="002E0F51" w:rsidSect="00C24D3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AC145" w14:textId="77777777" w:rsidR="00BB2104" w:rsidRDefault="00BB2104" w:rsidP="00C51AA2">
      <w:pPr>
        <w:spacing w:after="0" w:line="240" w:lineRule="auto"/>
      </w:pPr>
      <w:r>
        <w:separator/>
      </w:r>
    </w:p>
  </w:endnote>
  <w:endnote w:type="continuationSeparator" w:id="0">
    <w:p w14:paraId="2E39FC05" w14:textId="77777777" w:rsidR="00BB2104" w:rsidRDefault="00BB2104" w:rsidP="00C5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647350"/>
      <w:docPartObj>
        <w:docPartGallery w:val="Page Numbers (Bottom of Page)"/>
        <w:docPartUnique/>
      </w:docPartObj>
    </w:sdtPr>
    <w:sdtContent>
      <w:p w14:paraId="1682CA04" w14:textId="0DADE3F8" w:rsidR="00CB6BB0" w:rsidRDefault="00CB6BB0">
        <w:pPr>
          <w:pStyle w:val="Pta"/>
          <w:jc w:val="center"/>
        </w:pPr>
        <w:r>
          <w:fldChar w:fldCharType="begin"/>
        </w:r>
        <w:r>
          <w:instrText>PAGE   \* MERGEFORMAT</w:instrText>
        </w:r>
        <w:r>
          <w:fldChar w:fldCharType="separate"/>
        </w:r>
        <w:r w:rsidR="00485E48">
          <w:rPr>
            <w:noProof/>
          </w:rPr>
          <w:t>2</w:t>
        </w:r>
        <w:r>
          <w:fldChar w:fldCharType="end"/>
        </w:r>
      </w:p>
    </w:sdtContent>
  </w:sdt>
  <w:p w14:paraId="4FB85469" w14:textId="77777777" w:rsidR="00CB6BB0" w:rsidRDefault="00CB6BB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7E1EB" w14:textId="77777777" w:rsidR="00BB2104" w:rsidRDefault="00BB2104" w:rsidP="00C51AA2">
      <w:pPr>
        <w:spacing w:after="0" w:line="240" w:lineRule="auto"/>
      </w:pPr>
      <w:r>
        <w:separator/>
      </w:r>
    </w:p>
  </w:footnote>
  <w:footnote w:type="continuationSeparator" w:id="0">
    <w:p w14:paraId="3B2FCBC3" w14:textId="77777777" w:rsidR="00BB2104" w:rsidRDefault="00BB2104" w:rsidP="00C51AA2">
      <w:pPr>
        <w:spacing w:after="0" w:line="240" w:lineRule="auto"/>
      </w:pPr>
      <w:r>
        <w:continuationSeparator/>
      </w:r>
    </w:p>
  </w:footnote>
  <w:footnote w:id="1">
    <w:p w14:paraId="493FC3E2" w14:textId="3C5CE7E2" w:rsidR="00327AD7" w:rsidRDefault="00327AD7" w:rsidP="00327AD7">
      <w:pPr>
        <w:pStyle w:val="Textpoznmkypodiarou"/>
        <w:jc w:val="both"/>
      </w:pPr>
      <w:r>
        <w:rPr>
          <w:rStyle w:val="Odkaznapoznmkupodiarou"/>
        </w:rPr>
        <w:footnoteRef/>
      </w:r>
      <w:r>
        <w:t xml:space="preserve"> </w:t>
      </w:r>
      <w:r w:rsidR="003809F6">
        <w:t>MH SR zbiera i</w:t>
      </w:r>
      <w:r>
        <w:t>dentifikačné údaje za účelom evidencie účastníkov ex post konzultácií pre potreby Plánu obnovy a odolnosti SR.</w:t>
      </w:r>
    </w:p>
  </w:footnote>
  <w:footnote w:id="2">
    <w:p w14:paraId="78DD2E1B" w14:textId="23BAB36F" w:rsidR="00CB6BB0" w:rsidRDefault="00CB6BB0" w:rsidP="00327AD7">
      <w:pPr>
        <w:pStyle w:val="Textpoznmkypodiarou"/>
        <w:jc w:val="both"/>
      </w:pPr>
      <w:r>
        <w:rPr>
          <w:rStyle w:val="Odkaznapoznmkupodiarou"/>
        </w:rPr>
        <w:footnoteRef/>
      </w:r>
      <w:r>
        <w:t xml:space="preserve"> </w:t>
      </w:r>
      <w:r>
        <w:t xml:space="preserve">V prípade zvolenia „Nie“ </w:t>
      </w:r>
      <w:r w:rsidRPr="00CB6BB0">
        <w:t>Vaša odpoveď ako dotknutého podnikateľs</w:t>
      </w:r>
      <w:r>
        <w:t>kého subjektu bude zverejnená v </w:t>
      </w:r>
      <w:r w:rsidRPr="00CB6BB0">
        <w:t>anonymizovanej podobe</w:t>
      </w:r>
      <w:r>
        <w:t xml:space="preserve"> (bez uvedenia </w:t>
      </w:r>
      <w:r w:rsidR="00381493">
        <w:t xml:space="preserve">identifikačných </w:t>
      </w:r>
      <w:r>
        <w:t>údajov).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0A5C"/>
    <w:multiLevelType w:val="hybridMultilevel"/>
    <w:tmpl w:val="AB14ADDC"/>
    <w:lvl w:ilvl="0" w:tplc="30660002">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 w15:restartNumberingAfterBreak="0">
    <w:nsid w:val="0E630D8B"/>
    <w:multiLevelType w:val="hybridMultilevel"/>
    <w:tmpl w:val="1A0A6AC4"/>
    <w:lvl w:ilvl="0" w:tplc="3FD66C1E">
      <w:start w:val="25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C9E18B2"/>
    <w:multiLevelType w:val="hybridMultilevel"/>
    <w:tmpl w:val="50E250E0"/>
    <w:lvl w:ilvl="0" w:tplc="34146908">
      <w:start w:val="5"/>
      <w:numFmt w:val="decimal"/>
      <w:lvlText w:val="%1."/>
      <w:lvlJc w:val="left"/>
      <w:pPr>
        <w:ind w:left="720" w:hanging="360"/>
      </w:pPr>
      <w:rPr>
        <w:rFonts w:hint="default"/>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53331378"/>
    <w:multiLevelType w:val="hybridMultilevel"/>
    <w:tmpl w:val="6B703CA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15:restartNumberingAfterBreak="0">
    <w:nsid w:val="575A54C3"/>
    <w:multiLevelType w:val="hybridMultilevel"/>
    <w:tmpl w:val="A552D29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B31319D"/>
    <w:multiLevelType w:val="hybridMultilevel"/>
    <w:tmpl w:val="DE6A3292"/>
    <w:lvl w:ilvl="0" w:tplc="870434CC">
      <w:start w:val="1"/>
      <w:numFmt w:val="decimal"/>
      <w:lvlText w:val="(%1)"/>
      <w:lvlJc w:val="left"/>
      <w:pPr>
        <w:ind w:left="2062" w:hanging="360"/>
      </w:pPr>
      <w:rPr>
        <w:rFonts w:ascii="Times New Roman" w:eastAsia="Times New Roman" w:hAnsi="Times New Roman" w:cs="Times New Roman" w:hint="default"/>
        <w:i/>
        <w:color w:val="auto"/>
        <w:sz w:val="24"/>
      </w:rPr>
    </w:lvl>
    <w:lvl w:ilvl="1" w:tplc="041B0019" w:tentative="1">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6" w15:restartNumberingAfterBreak="0">
    <w:nsid w:val="766B39C9"/>
    <w:multiLevelType w:val="hybridMultilevel"/>
    <w:tmpl w:val="6F129C1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16cid:durableId="1171718931">
    <w:abstractNumId w:val="6"/>
  </w:num>
  <w:num w:numId="2" w16cid:durableId="443960119">
    <w:abstractNumId w:val="3"/>
  </w:num>
  <w:num w:numId="3" w16cid:durableId="1872954493">
    <w:abstractNumId w:val="4"/>
  </w:num>
  <w:num w:numId="4" w16cid:durableId="84229089">
    <w:abstractNumId w:val="5"/>
  </w:num>
  <w:num w:numId="5" w16cid:durableId="1344361173">
    <w:abstractNumId w:val="2"/>
  </w:num>
  <w:num w:numId="6" w16cid:durableId="963577946">
    <w:abstractNumId w:val="1"/>
  </w:num>
  <w:num w:numId="7" w16cid:durableId="185383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D85"/>
    <w:rsid w:val="000165FB"/>
    <w:rsid w:val="000218F6"/>
    <w:rsid w:val="00025CF6"/>
    <w:rsid w:val="000C1556"/>
    <w:rsid w:val="00124745"/>
    <w:rsid w:val="00166D85"/>
    <w:rsid w:val="001F5F52"/>
    <w:rsid w:val="00204897"/>
    <w:rsid w:val="00224701"/>
    <w:rsid w:val="00230D80"/>
    <w:rsid w:val="00242CB1"/>
    <w:rsid w:val="002779D8"/>
    <w:rsid w:val="0028419B"/>
    <w:rsid w:val="002900FA"/>
    <w:rsid w:val="00291029"/>
    <w:rsid w:val="002C2377"/>
    <w:rsid w:val="002E0F51"/>
    <w:rsid w:val="003123C9"/>
    <w:rsid w:val="00325663"/>
    <w:rsid w:val="00327AD7"/>
    <w:rsid w:val="00327C0C"/>
    <w:rsid w:val="00350259"/>
    <w:rsid w:val="003809F6"/>
    <w:rsid w:val="00381493"/>
    <w:rsid w:val="003863CF"/>
    <w:rsid w:val="003C68A7"/>
    <w:rsid w:val="003C7DC8"/>
    <w:rsid w:val="003F2005"/>
    <w:rsid w:val="00415B47"/>
    <w:rsid w:val="004176A4"/>
    <w:rsid w:val="004208E5"/>
    <w:rsid w:val="00485E48"/>
    <w:rsid w:val="004A3717"/>
    <w:rsid w:val="004E0FF7"/>
    <w:rsid w:val="004F4A2E"/>
    <w:rsid w:val="00547782"/>
    <w:rsid w:val="0055776A"/>
    <w:rsid w:val="00577599"/>
    <w:rsid w:val="005D78EC"/>
    <w:rsid w:val="00600B3D"/>
    <w:rsid w:val="006353DE"/>
    <w:rsid w:val="006620D0"/>
    <w:rsid w:val="00667CC3"/>
    <w:rsid w:val="00680AD8"/>
    <w:rsid w:val="0069250C"/>
    <w:rsid w:val="0073519E"/>
    <w:rsid w:val="00735E22"/>
    <w:rsid w:val="00762E3B"/>
    <w:rsid w:val="00763341"/>
    <w:rsid w:val="00797C07"/>
    <w:rsid w:val="007D47E9"/>
    <w:rsid w:val="008027ED"/>
    <w:rsid w:val="0081498E"/>
    <w:rsid w:val="0081703E"/>
    <w:rsid w:val="00817586"/>
    <w:rsid w:val="008442FD"/>
    <w:rsid w:val="00861D70"/>
    <w:rsid w:val="00866224"/>
    <w:rsid w:val="008A1847"/>
    <w:rsid w:val="00914417"/>
    <w:rsid w:val="009D2D37"/>
    <w:rsid w:val="00A11126"/>
    <w:rsid w:val="00A2544C"/>
    <w:rsid w:val="00A43C55"/>
    <w:rsid w:val="00A72FC7"/>
    <w:rsid w:val="00AD456D"/>
    <w:rsid w:val="00B56D42"/>
    <w:rsid w:val="00B65DF1"/>
    <w:rsid w:val="00BB2104"/>
    <w:rsid w:val="00C02614"/>
    <w:rsid w:val="00C032B9"/>
    <w:rsid w:val="00C24D3C"/>
    <w:rsid w:val="00C51AA2"/>
    <w:rsid w:val="00CA4C0A"/>
    <w:rsid w:val="00CB540D"/>
    <w:rsid w:val="00CB6BB0"/>
    <w:rsid w:val="00CF02C4"/>
    <w:rsid w:val="00D00662"/>
    <w:rsid w:val="00D320C8"/>
    <w:rsid w:val="00D43C6C"/>
    <w:rsid w:val="00D46200"/>
    <w:rsid w:val="00D63923"/>
    <w:rsid w:val="00D9665D"/>
    <w:rsid w:val="00DB7B24"/>
    <w:rsid w:val="00DD62DB"/>
    <w:rsid w:val="00DE5289"/>
    <w:rsid w:val="00E442CF"/>
    <w:rsid w:val="00E63137"/>
    <w:rsid w:val="00E74578"/>
    <w:rsid w:val="00E8549F"/>
    <w:rsid w:val="00E92660"/>
    <w:rsid w:val="00EA3E9A"/>
    <w:rsid w:val="00ED6FE8"/>
    <w:rsid w:val="00EE04FD"/>
    <w:rsid w:val="00F40916"/>
    <w:rsid w:val="00F606D1"/>
    <w:rsid w:val="00F67ED7"/>
    <w:rsid w:val="00FB1E9B"/>
    <w:rsid w:val="00FB2E21"/>
    <w:rsid w:val="00FC63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C21A64"/>
  <w15:docId w15:val="{6204EA4F-0D71-40B5-B72E-AFB3F149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24D3C"/>
    <w:rPr>
      <w:rFonts w:cstheme="minorBidi"/>
    </w:rPr>
  </w:style>
  <w:style w:type="paragraph" w:styleId="Nadpis1">
    <w:name w:val="heading 1"/>
    <w:basedOn w:val="Normlny"/>
    <w:next w:val="Normlny"/>
    <w:link w:val="Nadpis1Char"/>
    <w:uiPriority w:val="9"/>
    <w:qFormat/>
    <w:rsid w:val="00DE5289"/>
    <w:pPr>
      <w:keepNext/>
      <w:keepLines/>
      <w:spacing w:before="120" w:after="0"/>
      <w:outlineLvl w:val="0"/>
    </w:pPr>
    <w:rPr>
      <w:rFonts w:ascii="Times New Roman" w:eastAsiaTheme="majorEastAsia" w:hAnsi="Times New Roman" w:cstheme="majorBidi"/>
      <w:b/>
      <w:sz w:val="24"/>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81498E"/>
    <w:rPr>
      <w:rFonts w:cs="Times New Roman"/>
      <w:color w:val="0000FF" w:themeColor="hyperlink"/>
      <w:u w:val="single"/>
    </w:rPr>
  </w:style>
  <w:style w:type="paragraph" w:styleId="Normlnywebov">
    <w:name w:val="Normal (Web)"/>
    <w:basedOn w:val="Normlny"/>
    <w:uiPriority w:val="99"/>
    <w:semiHidden/>
    <w:unhideWhenUsed/>
    <w:rsid w:val="00A43C55"/>
    <w:pPr>
      <w:spacing w:before="100" w:beforeAutospacing="1" w:after="100" w:afterAutospacing="1" w:line="240" w:lineRule="auto"/>
    </w:pPr>
    <w:rPr>
      <w:rFonts w:ascii="Times New Roman" w:hAnsi="Times New Roman" w:cs="Times New Roman"/>
      <w:sz w:val="24"/>
      <w:szCs w:val="24"/>
      <w:lang w:eastAsia="sk-SK"/>
    </w:rPr>
  </w:style>
  <w:style w:type="character" w:customStyle="1" w:styleId="Nevyrieenzmienka1">
    <w:name w:val="Nevyriešená zmienka1"/>
    <w:basedOn w:val="Predvolenpsmoodseku"/>
    <w:uiPriority w:val="99"/>
    <w:semiHidden/>
    <w:unhideWhenUsed/>
    <w:rsid w:val="00CB540D"/>
    <w:rPr>
      <w:rFonts w:cs="Times New Roman"/>
      <w:color w:val="605E5C"/>
      <w:shd w:val="clear" w:color="auto" w:fill="E1DFDD"/>
    </w:rPr>
  </w:style>
  <w:style w:type="table" w:styleId="Mriekatabuky">
    <w:name w:val="Table Grid"/>
    <w:basedOn w:val="Normlnatabuka"/>
    <w:uiPriority w:val="39"/>
    <w:rsid w:val="0081703E"/>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81703E"/>
    <w:pPr>
      <w:spacing w:after="0" w:line="240" w:lineRule="auto"/>
      <w:ind w:left="720"/>
      <w:contextualSpacing/>
    </w:pPr>
    <w:rPr>
      <w:rFonts w:ascii="Times New Roman" w:hAnsi="Times New Roman" w:cs="Times New Roman"/>
      <w:sz w:val="24"/>
      <w:szCs w:val="24"/>
      <w:lang w:eastAsia="sk-SK"/>
    </w:rPr>
  </w:style>
  <w:style w:type="character" w:styleId="Odkaznakomentr">
    <w:name w:val="annotation reference"/>
    <w:basedOn w:val="Predvolenpsmoodseku"/>
    <w:uiPriority w:val="99"/>
    <w:semiHidden/>
    <w:unhideWhenUsed/>
    <w:rsid w:val="0081703E"/>
    <w:rPr>
      <w:rFonts w:cs="Times New Roman"/>
      <w:sz w:val="16"/>
      <w:szCs w:val="16"/>
    </w:rPr>
  </w:style>
  <w:style w:type="paragraph" w:styleId="Textkomentra">
    <w:name w:val="annotation text"/>
    <w:basedOn w:val="Normlny"/>
    <w:link w:val="TextkomentraChar"/>
    <w:uiPriority w:val="99"/>
    <w:semiHidden/>
    <w:unhideWhenUsed/>
    <w:rsid w:val="0081703E"/>
    <w:pPr>
      <w:spacing w:line="240" w:lineRule="auto"/>
    </w:pPr>
    <w:rPr>
      <w:sz w:val="20"/>
      <w:szCs w:val="20"/>
    </w:rPr>
  </w:style>
  <w:style w:type="character" w:customStyle="1" w:styleId="TextkomentraChar">
    <w:name w:val="Text komentára Char"/>
    <w:basedOn w:val="Predvolenpsmoodseku"/>
    <w:link w:val="Textkomentra"/>
    <w:uiPriority w:val="99"/>
    <w:semiHidden/>
    <w:locked/>
    <w:rsid w:val="0081703E"/>
    <w:rPr>
      <w:rFonts w:cs="Times New Roman"/>
      <w:sz w:val="20"/>
      <w:szCs w:val="20"/>
    </w:rPr>
  </w:style>
  <w:style w:type="paragraph" w:styleId="Predmetkomentra">
    <w:name w:val="annotation subject"/>
    <w:basedOn w:val="Textkomentra"/>
    <w:next w:val="Textkomentra"/>
    <w:link w:val="PredmetkomentraChar"/>
    <w:uiPriority w:val="99"/>
    <w:semiHidden/>
    <w:unhideWhenUsed/>
    <w:rsid w:val="0081703E"/>
    <w:rPr>
      <w:b/>
      <w:bCs/>
    </w:rPr>
  </w:style>
  <w:style w:type="character" w:customStyle="1" w:styleId="PredmetkomentraChar">
    <w:name w:val="Predmet komentára Char"/>
    <w:basedOn w:val="TextkomentraChar"/>
    <w:link w:val="Predmetkomentra"/>
    <w:uiPriority w:val="99"/>
    <w:semiHidden/>
    <w:locked/>
    <w:rsid w:val="0081703E"/>
    <w:rPr>
      <w:rFonts w:cs="Times New Roman"/>
      <w:b/>
      <w:bCs/>
      <w:sz w:val="20"/>
      <w:szCs w:val="20"/>
    </w:rPr>
  </w:style>
  <w:style w:type="paragraph" w:styleId="Textbubliny">
    <w:name w:val="Balloon Text"/>
    <w:basedOn w:val="Normlny"/>
    <w:link w:val="TextbublinyChar"/>
    <w:uiPriority w:val="99"/>
    <w:semiHidden/>
    <w:unhideWhenUsed/>
    <w:rsid w:val="0081703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81703E"/>
    <w:rPr>
      <w:rFonts w:ascii="Segoe UI" w:hAnsi="Segoe UI" w:cs="Segoe UI"/>
      <w:sz w:val="18"/>
      <w:szCs w:val="18"/>
    </w:rPr>
  </w:style>
  <w:style w:type="paragraph" w:styleId="Revzia">
    <w:name w:val="Revision"/>
    <w:hidden/>
    <w:uiPriority w:val="99"/>
    <w:semiHidden/>
    <w:rsid w:val="00224701"/>
    <w:pPr>
      <w:spacing w:after="0" w:line="240" w:lineRule="auto"/>
    </w:pPr>
    <w:rPr>
      <w:rFonts w:cstheme="minorBidi"/>
    </w:rPr>
  </w:style>
  <w:style w:type="character" w:customStyle="1" w:styleId="Nadpis1Char">
    <w:name w:val="Nadpis 1 Char"/>
    <w:basedOn w:val="Predvolenpsmoodseku"/>
    <w:link w:val="Nadpis1"/>
    <w:uiPriority w:val="9"/>
    <w:rsid w:val="00DE5289"/>
    <w:rPr>
      <w:rFonts w:ascii="Times New Roman" w:eastAsiaTheme="majorEastAsia" w:hAnsi="Times New Roman" w:cstheme="majorBidi"/>
      <w:b/>
      <w:sz w:val="24"/>
      <w:szCs w:val="32"/>
    </w:rPr>
  </w:style>
  <w:style w:type="character" w:styleId="Vrazn">
    <w:name w:val="Strong"/>
    <w:basedOn w:val="Predvolenpsmoodseku"/>
    <w:uiPriority w:val="22"/>
    <w:qFormat/>
    <w:rsid w:val="003F2005"/>
    <w:rPr>
      <w:b/>
      <w:bCs/>
    </w:rPr>
  </w:style>
  <w:style w:type="paragraph" w:styleId="Textpoznmkypodiarou">
    <w:name w:val="footnote text"/>
    <w:basedOn w:val="Normlny"/>
    <w:link w:val="TextpoznmkypodiarouChar"/>
    <w:uiPriority w:val="99"/>
    <w:semiHidden/>
    <w:unhideWhenUsed/>
    <w:rsid w:val="00C51AA2"/>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51AA2"/>
    <w:rPr>
      <w:rFonts w:cstheme="minorBidi"/>
      <w:sz w:val="20"/>
      <w:szCs w:val="20"/>
    </w:rPr>
  </w:style>
  <w:style w:type="character" w:styleId="Odkaznapoznmkupodiarou">
    <w:name w:val="footnote reference"/>
    <w:basedOn w:val="Predvolenpsmoodseku"/>
    <w:uiPriority w:val="99"/>
    <w:semiHidden/>
    <w:unhideWhenUsed/>
    <w:rsid w:val="00C51AA2"/>
    <w:rPr>
      <w:vertAlign w:val="superscript"/>
    </w:rPr>
  </w:style>
  <w:style w:type="paragraph" w:styleId="Hlavika">
    <w:name w:val="header"/>
    <w:basedOn w:val="Normlny"/>
    <w:link w:val="HlavikaChar"/>
    <w:uiPriority w:val="99"/>
    <w:unhideWhenUsed/>
    <w:rsid w:val="00CB6BB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B6BB0"/>
    <w:rPr>
      <w:rFonts w:cstheme="minorBidi"/>
    </w:rPr>
  </w:style>
  <w:style w:type="paragraph" w:styleId="Pta">
    <w:name w:val="footer"/>
    <w:basedOn w:val="Normlny"/>
    <w:link w:val="PtaChar"/>
    <w:uiPriority w:val="99"/>
    <w:unhideWhenUsed/>
    <w:rsid w:val="00CB6BB0"/>
    <w:pPr>
      <w:tabs>
        <w:tab w:val="center" w:pos="4536"/>
        <w:tab w:val="right" w:pos="9072"/>
      </w:tabs>
      <w:spacing w:after="0" w:line="240" w:lineRule="auto"/>
    </w:pPr>
  </w:style>
  <w:style w:type="character" w:customStyle="1" w:styleId="PtaChar">
    <w:name w:val="Päta Char"/>
    <w:basedOn w:val="Predvolenpsmoodseku"/>
    <w:link w:val="Pta"/>
    <w:uiPriority w:val="99"/>
    <w:rsid w:val="00CB6BB0"/>
    <w:rPr>
      <w:rFonts w:cstheme="minorBidi"/>
    </w:rPr>
  </w:style>
  <w:style w:type="character" w:styleId="Nevyrieenzmienka">
    <w:name w:val="Unresolved Mention"/>
    <w:basedOn w:val="Predvolenpsmoodseku"/>
    <w:uiPriority w:val="99"/>
    <w:semiHidden/>
    <w:unhideWhenUsed/>
    <w:rsid w:val="00A25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144825">
      <w:marLeft w:val="0"/>
      <w:marRight w:val="0"/>
      <w:marTop w:val="0"/>
      <w:marBottom w:val="0"/>
      <w:divBdr>
        <w:top w:val="none" w:sz="0" w:space="0" w:color="auto"/>
        <w:left w:val="none" w:sz="0" w:space="0" w:color="auto"/>
        <w:bottom w:val="none" w:sz="0" w:space="0" w:color="auto"/>
        <w:right w:val="none" w:sz="0" w:space="0" w:color="auto"/>
      </w:divBdr>
    </w:div>
    <w:div w:id="1210144827">
      <w:marLeft w:val="0"/>
      <w:marRight w:val="0"/>
      <w:marTop w:val="0"/>
      <w:marBottom w:val="0"/>
      <w:divBdr>
        <w:top w:val="none" w:sz="0" w:space="0" w:color="auto"/>
        <w:left w:val="none" w:sz="0" w:space="0" w:color="auto"/>
        <w:bottom w:val="none" w:sz="0" w:space="0" w:color="auto"/>
        <w:right w:val="none" w:sz="0" w:space="0" w:color="auto"/>
      </w:divBdr>
    </w:div>
    <w:div w:id="1210144829">
      <w:marLeft w:val="0"/>
      <w:marRight w:val="0"/>
      <w:marTop w:val="0"/>
      <w:marBottom w:val="0"/>
      <w:divBdr>
        <w:top w:val="none" w:sz="0" w:space="0" w:color="auto"/>
        <w:left w:val="none" w:sz="0" w:space="0" w:color="auto"/>
        <w:bottom w:val="none" w:sz="0" w:space="0" w:color="auto"/>
        <w:right w:val="none" w:sz="0" w:space="0" w:color="auto"/>
      </w:divBdr>
      <w:divsChild>
        <w:div w:id="1210144826">
          <w:marLeft w:val="0"/>
          <w:marRight w:val="0"/>
          <w:marTop w:val="0"/>
          <w:marBottom w:val="0"/>
          <w:divBdr>
            <w:top w:val="none" w:sz="0" w:space="0" w:color="auto"/>
            <w:left w:val="none" w:sz="0" w:space="0" w:color="auto"/>
            <w:bottom w:val="none" w:sz="0" w:space="0" w:color="auto"/>
            <w:right w:val="none" w:sz="0" w:space="0" w:color="auto"/>
          </w:divBdr>
        </w:div>
        <w:div w:id="1210144828">
          <w:marLeft w:val="0"/>
          <w:marRight w:val="0"/>
          <w:marTop w:val="0"/>
          <w:marBottom w:val="0"/>
          <w:divBdr>
            <w:top w:val="none" w:sz="0" w:space="0" w:color="auto"/>
            <w:left w:val="none" w:sz="0" w:space="0" w:color="auto"/>
            <w:bottom w:val="none" w:sz="0" w:space="0" w:color="auto"/>
            <w:right w:val="none" w:sz="0" w:space="0" w:color="auto"/>
          </w:divBdr>
          <w:divsChild>
            <w:div w:id="121014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nislav.dujnic@teleoff.gov.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xpost@mhsr.sk" TargetMode="External"/><Relationship Id="rId4" Type="http://schemas.openxmlformats.org/officeDocument/2006/relationships/settings" Target="settings.xml"/><Relationship Id="rId9" Type="http://schemas.openxmlformats.org/officeDocument/2006/relationships/hyperlink" Target="mailto:miroslav.keszeli@teleoff.gov.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2366F-196E-4CBF-B9CE-16F716C4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510</Words>
  <Characters>2909</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miklankova</dc:creator>
  <cp:lastModifiedBy>KESZELI Miroslav, Ing.</cp:lastModifiedBy>
  <cp:revision>2</cp:revision>
  <cp:lastPrinted>2023-07-27T06:27:00Z</cp:lastPrinted>
  <dcterms:created xsi:type="dcterms:W3CDTF">2026-08-31T06:40:00Z</dcterms:created>
  <dcterms:modified xsi:type="dcterms:W3CDTF">2026-08-31T06:40:00Z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c7f55280b2e230dab6dc6be071b1353addd19ebc486885f487e1c79c73398fde</vt:lpwstr>
  </property>
  <property fmtid="{D5CDD505-2E9C-101B-9397-08002B2CF9AE}" pid="3" name="MSIP_Label_026ec19f-228d-4bc0-917c-c6d170495fa4_Enabled">
    <vt:lpwstr>true</vt:lpwstr>
  </property>
  <property fmtid="{D5CDD505-2E9C-101B-9397-08002B2CF9AE}" pid="4" name="MSIP_Label_026ec19f-228d-4bc0-917c-c6d170495fa4_SetDate">
    <vt:lpwstr>2026-08-17T07:02:34Z</vt:lpwstr>
  </property>
  <property fmtid="{D5CDD505-2E9C-101B-9397-08002B2CF9AE}" pid="5" name="MSIP_Label_026ec19f-228d-4bc0-917c-c6d170495fa4_Method">
    <vt:lpwstr>Standard</vt:lpwstr>
  </property>
  <property fmtid="{D5CDD505-2E9C-101B-9397-08002B2CF9AE}" pid="6" name="MSIP_Label_026ec19f-228d-4bc0-917c-c6d170495fa4_Name">
    <vt:lpwstr>Internal</vt:lpwstr>
  </property>
  <property fmtid="{D5CDD505-2E9C-101B-9397-08002B2CF9AE}" pid="7" name="MSIP_Label_026ec19f-228d-4bc0-917c-c6d170495fa4_SiteId">
    <vt:lpwstr>9ad69904-a090-445d-99e7-d7f9d37bcf3e</vt:lpwstr>
  </property>
  <property fmtid="{D5CDD505-2E9C-101B-9397-08002B2CF9AE}" pid="8" name="MSIP_Label_026ec19f-228d-4bc0-917c-c6d170495fa4_ActionId">
    <vt:lpwstr>54c59e89-c8f3-4f22-a65e-9a41e1b050dd</vt:lpwstr>
  </property>
  <property fmtid="{D5CDD505-2E9C-101B-9397-08002B2CF9AE}" pid="9" name="MSIP_Label_026ec19f-228d-4bc0-917c-c6d170495fa4_ContentBits">
    <vt:lpwstr>0</vt:lpwstr>
  </property>
  <property fmtid="{D5CDD505-2E9C-101B-9397-08002B2CF9AE}" pid="10" name="MSIP_Label_026ec19f-228d-4bc0-917c-c6d170495fa4_Tag">
    <vt:lpwstr>10, 3, 0, 1</vt:lpwstr>
  </property>
</Properties>
</file>