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99E" w:rsidRDefault="00AB399E" w:rsidP="00F45A89">
      <w:pPr>
        <w:jc w:val="center"/>
        <w:rPr>
          <w:b/>
          <w:sz w:val="28"/>
          <w:szCs w:val="28"/>
        </w:rPr>
      </w:pPr>
    </w:p>
    <w:p w:rsidR="002B6CAC" w:rsidRPr="00DE0291" w:rsidRDefault="00F45A89" w:rsidP="00F45A89">
      <w:pPr>
        <w:jc w:val="center"/>
        <w:rPr>
          <w:rFonts w:ascii="Times New Roman" w:hAnsi="Times New Roman" w:cs="Times New Roman"/>
          <w:b/>
          <w:sz w:val="28"/>
          <w:szCs w:val="24"/>
        </w:rPr>
      </w:pPr>
      <w:r w:rsidRPr="00DE0291">
        <w:rPr>
          <w:rFonts w:ascii="Times New Roman" w:hAnsi="Times New Roman" w:cs="Times New Roman"/>
          <w:b/>
          <w:sz w:val="28"/>
          <w:szCs w:val="24"/>
        </w:rPr>
        <w:t>Oznámenie o začatí verejných ex post konzultácií</w:t>
      </w:r>
    </w:p>
    <w:p w:rsidR="00F45A89" w:rsidRPr="004B1254" w:rsidRDefault="00F45A89"/>
    <w:p w:rsidR="00F45A89" w:rsidRDefault="00F45A89" w:rsidP="001E1CA1">
      <w:pPr>
        <w:jc w:val="both"/>
        <w:rPr>
          <w:rFonts w:ascii="Times New Roman" w:hAnsi="Times New Roman" w:cs="Times New Roman"/>
          <w:sz w:val="24"/>
          <w:szCs w:val="24"/>
        </w:rPr>
      </w:pPr>
      <w:r w:rsidRPr="004B1254">
        <w:rPr>
          <w:rFonts w:ascii="Times New Roman" w:hAnsi="Times New Roman" w:cs="Times New Roman"/>
          <w:sz w:val="24"/>
          <w:szCs w:val="24"/>
        </w:rPr>
        <w:t xml:space="preserve">Ministerstvo financií Slovenskej republiky oznamuje, že dňa </w:t>
      </w:r>
      <w:r w:rsidR="00261B87" w:rsidRPr="004B1254">
        <w:rPr>
          <w:rFonts w:ascii="Times New Roman" w:hAnsi="Times New Roman" w:cs="Times New Roman"/>
          <w:b/>
          <w:sz w:val="24"/>
          <w:szCs w:val="24"/>
        </w:rPr>
        <w:t>26</w:t>
      </w:r>
      <w:r w:rsidR="001E1CA1" w:rsidRPr="004B1254">
        <w:rPr>
          <w:rFonts w:ascii="Times New Roman" w:hAnsi="Times New Roman" w:cs="Times New Roman"/>
          <w:b/>
          <w:sz w:val="24"/>
          <w:szCs w:val="24"/>
        </w:rPr>
        <w:t>.</w:t>
      </w:r>
      <w:r w:rsidRPr="004B1254">
        <w:rPr>
          <w:rFonts w:ascii="Times New Roman" w:hAnsi="Times New Roman" w:cs="Times New Roman"/>
          <w:b/>
          <w:sz w:val="24"/>
          <w:szCs w:val="24"/>
        </w:rPr>
        <w:t xml:space="preserve"> </w:t>
      </w:r>
      <w:r w:rsidR="00261B87" w:rsidRPr="004B1254">
        <w:rPr>
          <w:rFonts w:ascii="Times New Roman" w:hAnsi="Times New Roman" w:cs="Times New Roman"/>
          <w:b/>
          <w:sz w:val="24"/>
          <w:szCs w:val="24"/>
        </w:rPr>
        <w:t>februára 2024</w:t>
      </w:r>
      <w:r w:rsidRPr="004B1254">
        <w:rPr>
          <w:rFonts w:ascii="Times New Roman" w:hAnsi="Times New Roman" w:cs="Times New Roman"/>
          <w:sz w:val="24"/>
          <w:szCs w:val="24"/>
        </w:rPr>
        <w:t xml:space="preserve"> začína verejné ex post konzultácie s podnikateľskými subjektmi k ex post hodnoteniu nasledovnej regulácie:</w:t>
      </w:r>
    </w:p>
    <w:p w:rsidR="00BA0572" w:rsidRPr="004B1254" w:rsidRDefault="00BA0572" w:rsidP="001E1CA1">
      <w:pPr>
        <w:jc w:val="both"/>
        <w:rPr>
          <w:rFonts w:ascii="Times New Roman" w:hAnsi="Times New Roman" w:cs="Times New Roman"/>
          <w:sz w:val="24"/>
          <w:szCs w:val="24"/>
        </w:rPr>
      </w:pPr>
      <w:r>
        <w:rPr>
          <w:rFonts w:ascii="Times New Roman" w:hAnsi="Times New Roman" w:cs="Times New Roman"/>
          <w:b/>
          <w:sz w:val="24"/>
          <w:szCs w:val="24"/>
        </w:rPr>
        <w:t>Obdobie vykonania ex post hodnotenia (kalendárny polrok):</w:t>
      </w:r>
      <w:r>
        <w:rPr>
          <w:rFonts w:ascii="Times New Roman" w:hAnsi="Times New Roman" w:cs="Times New Roman"/>
          <w:sz w:val="24"/>
          <w:szCs w:val="24"/>
        </w:rPr>
        <w:t xml:space="preserve"> I. polrok 2024</w:t>
      </w:r>
    </w:p>
    <w:p w:rsidR="00F45A89" w:rsidRPr="004B1254" w:rsidRDefault="00F45A89" w:rsidP="001E1CA1">
      <w:pPr>
        <w:jc w:val="both"/>
        <w:rPr>
          <w:rFonts w:ascii="Times New Roman" w:hAnsi="Times New Roman" w:cs="Times New Roman"/>
          <w:sz w:val="24"/>
          <w:szCs w:val="24"/>
        </w:rPr>
      </w:pPr>
      <w:r w:rsidRPr="004B1254">
        <w:rPr>
          <w:rFonts w:ascii="Times New Roman" w:hAnsi="Times New Roman" w:cs="Times New Roman"/>
          <w:b/>
          <w:sz w:val="24"/>
          <w:szCs w:val="24"/>
        </w:rPr>
        <w:t>Gestor právneho predpisu:</w:t>
      </w:r>
      <w:r w:rsidRPr="004B1254">
        <w:rPr>
          <w:rFonts w:ascii="Times New Roman" w:hAnsi="Times New Roman" w:cs="Times New Roman"/>
          <w:sz w:val="24"/>
          <w:szCs w:val="24"/>
        </w:rPr>
        <w:t xml:space="preserve"> Ministerstvo financií Slovenskej republiky</w:t>
      </w:r>
    </w:p>
    <w:p w:rsidR="00F45A89" w:rsidRPr="004B1254" w:rsidRDefault="00F45A89" w:rsidP="001E1CA1">
      <w:pPr>
        <w:jc w:val="both"/>
        <w:rPr>
          <w:rFonts w:ascii="Times New Roman" w:hAnsi="Times New Roman" w:cs="Times New Roman"/>
          <w:sz w:val="24"/>
          <w:szCs w:val="24"/>
        </w:rPr>
      </w:pPr>
      <w:r w:rsidRPr="004B1254">
        <w:rPr>
          <w:rFonts w:ascii="Times New Roman" w:hAnsi="Times New Roman" w:cs="Times New Roman"/>
          <w:b/>
          <w:sz w:val="24"/>
          <w:szCs w:val="24"/>
        </w:rPr>
        <w:t>Názov právneho predpisu:</w:t>
      </w:r>
      <w:r w:rsidRPr="004B1254">
        <w:rPr>
          <w:rFonts w:ascii="Times New Roman" w:hAnsi="Times New Roman" w:cs="Times New Roman"/>
          <w:sz w:val="24"/>
          <w:szCs w:val="24"/>
        </w:rPr>
        <w:t xml:space="preserve"> Zákon č. 595/2003 Z. z. o dani z príjmov v znení neskorších predpisov</w:t>
      </w:r>
    </w:p>
    <w:p w:rsidR="00E236BE" w:rsidRPr="004B1254" w:rsidRDefault="00E236BE" w:rsidP="00E236BE">
      <w:pPr>
        <w:jc w:val="both"/>
        <w:rPr>
          <w:rFonts w:ascii="Times New Roman" w:hAnsi="Times New Roman" w:cs="Times New Roman"/>
          <w:sz w:val="24"/>
          <w:szCs w:val="24"/>
        </w:rPr>
      </w:pPr>
      <w:r w:rsidRPr="004B1254">
        <w:rPr>
          <w:rFonts w:ascii="Times New Roman" w:hAnsi="Times New Roman" w:cs="Times New Roman"/>
          <w:b/>
          <w:sz w:val="24"/>
          <w:szCs w:val="24"/>
        </w:rPr>
        <w:t>Lokalizácia:</w:t>
      </w:r>
      <w:r w:rsidRPr="004B1254">
        <w:rPr>
          <w:rFonts w:ascii="Times New Roman" w:hAnsi="Times New Roman" w:cs="Times New Roman"/>
          <w:sz w:val="24"/>
          <w:szCs w:val="24"/>
        </w:rPr>
        <w:t xml:space="preserve"> </w:t>
      </w:r>
      <w:r w:rsidR="00261B87" w:rsidRPr="004B1254">
        <w:rPr>
          <w:rFonts w:ascii="Times New Roman" w:hAnsi="Times New Roman" w:cs="Times New Roman"/>
          <w:sz w:val="24"/>
          <w:szCs w:val="24"/>
        </w:rPr>
        <w:t>§ 19 ods. 2 písm. c) bod 5 </w:t>
      </w:r>
    </w:p>
    <w:p w:rsidR="001E1CA1" w:rsidRPr="004B1254" w:rsidRDefault="001E1CA1" w:rsidP="001E1CA1">
      <w:pPr>
        <w:jc w:val="both"/>
        <w:rPr>
          <w:rFonts w:ascii="Times New Roman" w:hAnsi="Times New Roman" w:cs="Times New Roman"/>
          <w:b/>
          <w:sz w:val="24"/>
          <w:szCs w:val="24"/>
        </w:rPr>
      </w:pPr>
      <w:r w:rsidRPr="004B1254">
        <w:rPr>
          <w:rFonts w:ascii="Times New Roman" w:hAnsi="Times New Roman" w:cs="Times New Roman"/>
          <w:b/>
          <w:sz w:val="24"/>
          <w:szCs w:val="24"/>
        </w:rPr>
        <w:t>Špecifikácia:</w:t>
      </w:r>
    </w:p>
    <w:p w:rsidR="001E1CA1" w:rsidRPr="004B1254" w:rsidRDefault="001E1CA1" w:rsidP="001E1CA1">
      <w:pPr>
        <w:pStyle w:val="Odsekzoznamu"/>
        <w:numPr>
          <w:ilvl w:val="0"/>
          <w:numId w:val="1"/>
        </w:numPr>
        <w:jc w:val="both"/>
        <w:rPr>
          <w:rFonts w:ascii="Times New Roman" w:hAnsi="Times New Roman" w:cs="Times New Roman"/>
          <w:sz w:val="24"/>
          <w:szCs w:val="24"/>
        </w:rPr>
      </w:pPr>
      <w:r w:rsidRPr="004B1254">
        <w:rPr>
          <w:rFonts w:ascii="Times New Roman" w:hAnsi="Times New Roman" w:cs="Times New Roman"/>
          <w:sz w:val="24"/>
          <w:szCs w:val="24"/>
        </w:rPr>
        <w:t xml:space="preserve">Internetový odkaz na ex </w:t>
      </w:r>
      <w:proofErr w:type="spellStart"/>
      <w:r w:rsidRPr="004B1254">
        <w:rPr>
          <w:rFonts w:ascii="Times New Roman" w:hAnsi="Times New Roman" w:cs="Times New Roman"/>
          <w:sz w:val="24"/>
          <w:szCs w:val="24"/>
        </w:rPr>
        <w:t>ante</w:t>
      </w:r>
      <w:proofErr w:type="spellEnd"/>
      <w:r w:rsidRPr="004B1254">
        <w:rPr>
          <w:rFonts w:ascii="Times New Roman" w:hAnsi="Times New Roman" w:cs="Times New Roman"/>
          <w:sz w:val="24"/>
          <w:szCs w:val="24"/>
        </w:rPr>
        <w:t xml:space="preserve"> štádium hodnoteného právneho predpisu:</w:t>
      </w:r>
    </w:p>
    <w:p w:rsidR="00E236BE" w:rsidRPr="004B1254" w:rsidRDefault="00E236BE" w:rsidP="00E236BE">
      <w:pPr>
        <w:pStyle w:val="Odsekzoznamu"/>
        <w:jc w:val="both"/>
        <w:rPr>
          <w:rFonts w:ascii="Times New Roman" w:hAnsi="Times New Roman" w:cs="Times New Roman"/>
          <w:sz w:val="24"/>
          <w:szCs w:val="24"/>
        </w:rPr>
      </w:pPr>
      <w:r w:rsidRPr="004B1254">
        <w:rPr>
          <w:rFonts w:ascii="Times New Roman" w:hAnsi="Times New Roman" w:cs="Times New Roman"/>
          <w:sz w:val="24"/>
          <w:szCs w:val="24"/>
        </w:rPr>
        <w:t>-</w:t>
      </w:r>
    </w:p>
    <w:p w:rsidR="00E236BE" w:rsidRPr="004B1254" w:rsidRDefault="00E236BE" w:rsidP="00E236BE">
      <w:pPr>
        <w:pStyle w:val="Odsekzoznamu"/>
        <w:numPr>
          <w:ilvl w:val="0"/>
          <w:numId w:val="1"/>
        </w:numPr>
        <w:jc w:val="both"/>
        <w:rPr>
          <w:rFonts w:ascii="Times New Roman" w:hAnsi="Times New Roman" w:cs="Times New Roman"/>
          <w:sz w:val="24"/>
          <w:szCs w:val="24"/>
        </w:rPr>
      </w:pPr>
      <w:r w:rsidRPr="004B1254">
        <w:rPr>
          <w:rFonts w:ascii="Times New Roman" w:hAnsi="Times New Roman" w:cs="Times New Roman"/>
          <w:sz w:val="24"/>
          <w:szCs w:val="24"/>
        </w:rPr>
        <w:t>Číslo legislatívneho procesu hodnoteného právneho predpisu na portáli Slov-Lex:</w:t>
      </w:r>
    </w:p>
    <w:p w:rsidR="00E236BE" w:rsidRPr="004B1254" w:rsidRDefault="00E236BE" w:rsidP="00E236BE">
      <w:pPr>
        <w:pStyle w:val="Odsekzoznamu"/>
        <w:jc w:val="both"/>
        <w:rPr>
          <w:rFonts w:ascii="Times New Roman" w:hAnsi="Times New Roman" w:cs="Times New Roman"/>
          <w:sz w:val="24"/>
          <w:szCs w:val="24"/>
        </w:rPr>
      </w:pPr>
      <w:r w:rsidRPr="004B1254">
        <w:rPr>
          <w:rFonts w:ascii="Times New Roman" w:hAnsi="Times New Roman" w:cs="Times New Roman"/>
          <w:sz w:val="24"/>
          <w:szCs w:val="24"/>
        </w:rPr>
        <w:t>-</w:t>
      </w:r>
    </w:p>
    <w:p w:rsidR="00E236BE" w:rsidRPr="004B1254" w:rsidRDefault="00E236BE" w:rsidP="00E236BE">
      <w:pPr>
        <w:pStyle w:val="Odsekzoznamu"/>
        <w:numPr>
          <w:ilvl w:val="0"/>
          <w:numId w:val="1"/>
        </w:numPr>
        <w:jc w:val="both"/>
        <w:rPr>
          <w:rFonts w:ascii="Times New Roman" w:hAnsi="Times New Roman" w:cs="Times New Roman"/>
          <w:sz w:val="24"/>
          <w:szCs w:val="24"/>
        </w:rPr>
      </w:pPr>
      <w:r w:rsidRPr="004B1254">
        <w:rPr>
          <w:rFonts w:ascii="Times New Roman" w:hAnsi="Times New Roman" w:cs="Times New Roman"/>
          <w:sz w:val="24"/>
          <w:szCs w:val="24"/>
        </w:rPr>
        <w:t>Číslo parlamentnej tlače hodnoteného právneho predpisu</w:t>
      </w:r>
    </w:p>
    <w:p w:rsidR="00E236BE" w:rsidRPr="004B1254" w:rsidRDefault="00E236BE" w:rsidP="00E236BE">
      <w:pPr>
        <w:pStyle w:val="Odsekzoznamu"/>
        <w:jc w:val="both"/>
        <w:rPr>
          <w:rFonts w:ascii="Times New Roman" w:hAnsi="Times New Roman" w:cs="Times New Roman"/>
          <w:sz w:val="24"/>
          <w:szCs w:val="24"/>
        </w:rPr>
      </w:pPr>
      <w:r w:rsidRPr="004B1254">
        <w:rPr>
          <w:rFonts w:ascii="Times New Roman" w:hAnsi="Times New Roman" w:cs="Times New Roman"/>
          <w:sz w:val="24"/>
          <w:szCs w:val="24"/>
        </w:rPr>
        <w:t>-</w:t>
      </w:r>
    </w:p>
    <w:p w:rsidR="00E236BE" w:rsidRPr="004B1254" w:rsidRDefault="00E236BE" w:rsidP="00E236BE">
      <w:pPr>
        <w:jc w:val="both"/>
        <w:rPr>
          <w:rFonts w:ascii="Times New Roman" w:hAnsi="Times New Roman" w:cs="Times New Roman"/>
          <w:b/>
          <w:sz w:val="24"/>
          <w:szCs w:val="24"/>
        </w:rPr>
      </w:pPr>
      <w:r w:rsidRPr="004B1254">
        <w:rPr>
          <w:rFonts w:ascii="Times New Roman" w:hAnsi="Times New Roman" w:cs="Times New Roman"/>
          <w:b/>
          <w:sz w:val="24"/>
          <w:szCs w:val="24"/>
        </w:rPr>
        <w:t xml:space="preserve">Číslo regulácie: </w:t>
      </w:r>
      <w:r w:rsidR="00261B87" w:rsidRPr="004B1254">
        <w:rPr>
          <w:rFonts w:ascii="Times New Roman" w:hAnsi="Times New Roman" w:cs="Times New Roman"/>
          <w:sz w:val="24"/>
          <w:szCs w:val="24"/>
        </w:rPr>
        <w:t>64</w:t>
      </w:r>
    </w:p>
    <w:p w:rsidR="00E236BE" w:rsidRPr="004B1254" w:rsidRDefault="00E236BE" w:rsidP="00E236BE">
      <w:pPr>
        <w:jc w:val="both"/>
        <w:rPr>
          <w:rFonts w:ascii="Times New Roman" w:hAnsi="Times New Roman" w:cs="Times New Roman"/>
          <w:b/>
          <w:sz w:val="24"/>
          <w:szCs w:val="24"/>
        </w:rPr>
      </w:pPr>
      <w:r w:rsidRPr="004B1254">
        <w:rPr>
          <w:rFonts w:ascii="Times New Roman" w:hAnsi="Times New Roman" w:cs="Times New Roman"/>
          <w:b/>
          <w:sz w:val="24"/>
          <w:szCs w:val="24"/>
        </w:rPr>
        <w:t>Dôvod zaradenia do registra:</w:t>
      </w:r>
      <w:r w:rsidRPr="004B1254">
        <w:rPr>
          <w:rFonts w:ascii="Times New Roman" w:hAnsi="Times New Roman" w:cs="Times New Roman"/>
          <w:sz w:val="24"/>
          <w:szCs w:val="24"/>
        </w:rPr>
        <w:t xml:space="preserve"> JM 10.3 d)</w:t>
      </w:r>
    </w:p>
    <w:p w:rsidR="00F45A89" w:rsidRPr="004B1254" w:rsidRDefault="00F45A89" w:rsidP="001E1CA1">
      <w:pPr>
        <w:jc w:val="both"/>
        <w:rPr>
          <w:rFonts w:ascii="Times New Roman" w:hAnsi="Times New Roman" w:cs="Times New Roman"/>
          <w:sz w:val="24"/>
          <w:szCs w:val="24"/>
        </w:rPr>
      </w:pPr>
      <w:r w:rsidRPr="004B1254">
        <w:rPr>
          <w:rFonts w:ascii="Times New Roman" w:hAnsi="Times New Roman" w:cs="Times New Roman"/>
          <w:b/>
          <w:sz w:val="24"/>
          <w:szCs w:val="24"/>
        </w:rPr>
        <w:t>Stručný opis regulácie:</w:t>
      </w:r>
      <w:r w:rsidRPr="004B1254">
        <w:rPr>
          <w:rFonts w:ascii="Times New Roman" w:hAnsi="Times New Roman" w:cs="Times New Roman"/>
          <w:sz w:val="24"/>
          <w:szCs w:val="24"/>
        </w:rPr>
        <w:t xml:space="preserve"> </w:t>
      </w:r>
      <w:r w:rsidR="005E648B" w:rsidRPr="004B1254">
        <w:rPr>
          <w:rFonts w:ascii="Times New Roman" w:hAnsi="Times New Roman" w:cs="Times New Roman"/>
          <w:sz w:val="24"/>
          <w:szCs w:val="24"/>
        </w:rPr>
        <w:t>Poskytovanie stravných kreditov/lístkov vopred</w:t>
      </w:r>
    </w:p>
    <w:p w:rsidR="0015272F" w:rsidRPr="004B1254" w:rsidRDefault="00F45A89" w:rsidP="001E1CA1">
      <w:pPr>
        <w:jc w:val="both"/>
        <w:rPr>
          <w:rFonts w:ascii="Times New Roman" w:hAnsi="Times New Roman" w:cs="Times New Roman"/>
          <w:sz w:val="24"/>
          <w:szCs w:val="24"/>
        </w:rPr>
      </w:pPr>
      <w:r w:rsidRPr="004B1254">
        <w:rPr>
          <w:rFonts w:ascii="Times New Roman" w:hAnsi="Times New Roman" w:cs="Times New Roman"/>
          <w:b/>
          <w:sz w:val="24"/>
          <w:szCs w:val="24"/>
        </w:rPr>
        <w:t xml:space="preserve">Znenie podnetov z podnikateľského prostredia: </w:t>
      </w:r>
      <w:r w:rsidR="00261B87" w:rsidRPr="004B1254">
        <w:rPr>
          <w:rFonts w:ascii="Times New Roman" w:hAnsi="Times New Roman" w:cs="Times New Roman"/>
          <w:sz w:val="24"/>
          <w:szCs w:val="24"/>
        </w:rPr>
        <w:t xml:space="preserve">Pre zamestnávateľa postup poskytovať príspevok na stravu vopred predstavuje enormnú administratívnu záťaž. Zamestnávateľ musí vykonať dva úkony </w:t>
      </w:r>
      <w:r w:rsidR="0015272F" w:rsidRPr="004B1254">
        <w:rPr>
          <w:rFonts w:ascii="Times New Roman" w:hAnsi="Times New Roman" w:cs="Times New Roman"/>
          <w:sz w:val="24"/>
          <w:szCs w:val="24"/>
        </w:rPr>
        <w:t>–</w:t>
      </w:r>
      <w:r w:rsidR="00261B87" w:rsidRPr="004B1254">
        <w:rPr>
          <w:rFonts w:ascii="Times New Roman" w:hAnsi="Times New Roman" w:cs="Times New Roman"/>
          <w:sz w:val="24"/>
          <w:szCs w:val="24"/>
        </w:rPr>
        <w:t> </w:t>
      </w:r>
    </w:p>
    <w:p w:rsidR="0015272F" w:rsidRPr="004B1254" w:rsidRDefault="00261B87" w:rsidP="001E1CA1">
      <w:pPr>
        <w:jc w:val="both"/>
        <w:rPr>
          <w:rFonts w:ascii="Times New Roman" w:hAnsi="Times New Roman" w:cs="Times New Roman"/>
          <w:sz w:val="24"/>
          <w:szCs w:val="24"/>
        </w:rPr>
      </w:pPr>
      <w:r w:rsidRPr="004B1254">
        <w:rPr>
          <w:rFonts w:ascii="Times New Roman" w:hAnsi="Times New Roman" w:cs="Times New Roman"/>
          <w:sz w:val="24"/>
          <w:szCs w:val="24"/>
        </w:rPr>
        <w:t>1./ poskytnúť preddavok na stravu (nakoľko nevie predvídať počet dní neprítomností zamestnanca v práci, kedy mu nárok na stravu nepatrí, rozsah nadčasovej práce, kedy mu nárok na stravné patrí, ak to upravuje interná smernica zamestnávateľa) a po uplynutí mesiaca </w:t>
      </w:r>
    </w:p>
    <w:p w:rsidR="00F45A89" w:rsidRPr="004B1254" w:rsidRDefault="00261B87" w:rsidP="001E1CA1">
      <w:pPr>
        <w:jc w:val="both"/>
        <w:rPr>
          <w:rFonts w:ascii="Times New Roman" w:hAnsi="Times New Roman" w:cs="Times New Roman"/>
          <w:sz w:val="24"/>
          <w:szCs w:val="24"/>
        </w:rPr>
      </w:pPr>
      <w:r w:rsidRPr="004B1254">
        <w:rPr>
          <w:rFonts w:ascii="Times New Roman" w:hAnsi="Times New Roman" w:cs="Times New Roman"/>
          <w:sz w:val="24"/>
          <w:szCs w:val="24"/>
        </w:rPr>
        <w:t>2./ vykonať zúčtovanie podľa skutočnej dochádzky zamestnanca; naviac pri predčasnom skončení pracovného pomeru je problém s vysporiadaním/vrátením stravných lístkov/finančného príspevku na stravu, na ktoré zamestnanec stratil nárok, ak zamestnanec nedosiahne v poslednom spracovaní výplat dostatočne vysokú mzdu na vykonanie zrážky zo mzdy.</w:t>
      </w:r>
    </w:p>
    <w:p w:rsidR="00F45A89" w:rsidRPr="004B1254" w:rsidRDefault="00F45A89" w:rsidP="001E1CA1">
      <w:pPr>
        <w:jc w:val="both"/>
        <w:rPr>
          <w:rFonts w:ascii="Times New Roman" w:hAnsi="Times New Roman" w:cs="Times New Roman"/>
          <w:sz w:val="24"/>
          <w:szCs w:val="24"/>
        </w:rPr>
      </w:pPr>
      <w:r w:rsidRPr="004B1254">
        <w:rPr>
          <w:rFonts w:ascii="Times New Roman" w:hAnsi="Times New Roman" w:cs="Times New Roman"/>
          <w:b/>
          <w:sz w:val="24"/>
          <w:szCs w:val="24"/>
        </w:rPr>
        <w:t>Termín ukončenia konzultácií:</w:t>
      </w:r>
      <w:r w:rsidR="00364C12" w:rsidRPr="004B1254">
        <w:rPr>
          <w:rFonts w:ascii="Times New Roman" w:hAnsi="Times New Roman" w:cs="Times New Roman"/>
          <w:sz w:val="24"/>
          <w:szCs w:val="24"/>
        </w:rPr>
        <w:t xml:space="preserve"> </w:t>
      </w:r>
      <w:r w:rsidR="00903CBA" w:rsidRPr="004B1254">
        <w:rPr>
          <w:rFonts w:ascii="Times New Roman" w:hAnsi="Times New Roman" w:cs="Times New Roman"/>
          <w:sz w:val="24"/>
          <w:szCs w:val="24"/>
        </w:rPr>
        <w:t>28. marca</w:t>
      </w:r>
      <w:r w:rsidR="00CF17E0" w:rsidRPr="004B1254">
        <w:rPr>
          <w:rFonts w:ascii="Times New Roman" w:hAnsi="Times New Roman" w:cs="Times New Roman"/>
          <w:sz w:val="24"/>
          <w:szCs w:val="24"/>
        </w:rPr>
        <w:t xml:space="preserve"> 2024</w:t>
      </w:r>
    </w:p>
    <w:p w:rsidR="00F45A89" w:rsidRPr="004B1254" w:rsidRDefault="00F45A89" w:rsidP="00903CBA">
      <w:pPr>
        <w:jc w:val="both"/>
        <w:rPr>
          <w:rFonts w:ascii="Times New Roman" w:hAnsi="Times New Roman" w:cs="Times New Roman"/>
          <w:strike/>
          <w:sz w:val="24"/>
          <w:szCs w:val="24"/>
        </w:rPr>
      </w:pPr>
      <w:r w:rsidRPr="004B1254">
        <w:rPr>
          <w:rFonts w:ascii="Times New Roman" w:hAnsi="Times New Roman" w:cs="Times New Roman"/>
          <w:b/>
          <w:sz w:val="24"/>
          <w:szCs w:val="24"/>
        </w:rPr>
        <w:t xml:space="preserve">Predbežný postoj gestora: </w:t>
      </w:r>
    </w:p>
    <w:p w:rsidR="00481678" w:rsidRDefault="008E0946" w:rsidP="00E0083E">
      <w:pPr>
        <w:jc w:val="both"/>
        <w:rPr>
          <w:rFonts w:ascii="Times New Roman" w:hAnsi="Times New Roman"/>
          <w:sz w:val="24"/>
          <w:szCs w:val="24"/>
        </w:rPr>
      </w:pPr>
      <w:r w:rsidRPr="004B1254">
        <w:rPr>
          <w:rFonts w:ascii="Times New Roman" w:hAnsi="Times New Roman"/>
          <w:sz w:val="24"/>
          <w:szCs w:val="24"/>
        </w:rPr>
        <w:t xml:space="preserve">Zákon č. 595/2003 Z. z. o dani z príjmov v znení neskorších predpisov pri uplatňovaní príspevku zamestnávateľa na stravu vychádza primárne z podmienok, ktoré na poskytovanie </w:t>
      </w:r>
    </w:p>
    <w:p w:rsidR="00481678" w:rsidRDefault="00481678" w:rsidP="00E0083E">
      <w:pPr>
        <w:jc w:val="both"/>
        <w:rPr>
          <w:rFonts w:ascii="Times New Roman" w:hAnsi="Times New Roman"/>
          <w:sz w:val="24"/>
          <w:szCs w:val="24"/>
        </w:rPr>
      </w:pPr>
    </w:p>
    <w:p w:rsidR="008E0946" w:rsidRPr="004B1254" w:rsidRDefault="008E0946" w:rsidP="00E0083E">
      <w:pPr>
        <w:jc w:val="both"/>
        <w:rPr>
          <w:rFonts w:ascii="Times New Roman" w:hAnsi="Times New Roman"/>
          <w:sz w:val="24"/>
          <w:szCs w:val="24"/>
        </w:rPr>
      </w:pPr>
      <w:r w:rsidRPr="004B1254">
        <w:rPr>
          <w:rFonts w:ascii="Times New Roman" w:hAnsi="Times New Roman"/>
          <w:sz w:val="24"/>
          <w:szCs w:val="24"/>
        </w:rPr>
        <w:t xml:space="preserve">príspevku na stravu kladie osobitný predpis, ktorým je Zákonník práce. Tento osobitný predpis striktne viaže povinnosť zamestnávateľa zabezpečovať stravovanie formou teplého jedla na </w:t>
      </w:r>
      <w:bookmarkStart w:id="0" w:name="_GoBack"/>
      <w:bookmarkEnd w:id="0"/>
      <w:r w:rsidRPr="004B1254">
        <w:rPr>
          <w:rFonts w:ascii="Times New Roman" w:hAnsi="Times New Roman"/>
          <w:sz w:val="24"/>
          <w:szCs w:val="24"/>
        </w:rPr>
        <w:t>pracovisku na pracovnú zmenu. Základnou formou splnenia povinnosti zamestnávateľa poskytnúť teplé jedlo na pracovisku počas pracovnej zmeny je vlastné stravovacie zariadenie, v ktorom sa logicky strava poskytuje počas pracovnej zmeny a nie pozadu. Splnenie povinnosti zabezpečenia stravovania možno splniť aj dvoma náhradnými spôsobmi, a to zabezpečením stravovania prostredníctvom iných subjektov alebo prostredníctvom finančného príspevku. Zákon o dani z príjmov len upravuje zahrnovanie výdavkov (nákladov) zamestnávateľa spojených so splnením povinnosti zabezpečenia stravovania, t. j. nemôže upravovať samotné poskytovanie stravovania nad rámec osobitného predpisu, ktorý poskytovanie stravy pozadu neumožňuje. Preto zastávame názor, že zákon o dani z príjmov nemožno v tomto smere zmeniť, musí nadväzovať na osobitný predpis, ktorým je Zákonník práce v gescii Ministerstva práce, sociálnych vecí a rodiny SR.</w:t>
      </w:r>
    </w:p>
    <w:p w:rsidR="008E0946" w:rsidRDefault="008E0946" w:rsidP="00E0083E">
      <w:pPr>
        <w:jc w:val="both"/>
        <w:rPr>
          <w:rFonts w:ascii="Times New Roman" w:hAnsi="Times New Roman"/>
          <w:color w:val="000000"/>
          <w:sz w:val="24"/>
          <w:szCs w:val="24"/>
        </w:rPr>
      </w:pPr>
    </w:p>
    <w:p w:rsidR="00E0083E" w:rsidRDefault="00E0083E" w:rsidP="00E0083E">
      <w:pPr>
        <w:jc w:val="both"/>
        <w:rPr>
          <w:rFonts w:ascii="Times New Roman" w:hAnsi="Times New Roman"/>
          <w:b/>
          <w:sz w:val="24"/>
          <w:szCs w:val="24"/>
        </w:rPr>
      </w:pPr>
      <w:r>
        <w:rPr>
          <w:rFonts w:ascii="Times New Roman" w:hAnsi="Times New Roman"/>
          <w:color w:val="000000"/>
          <w:sz w:val="24"/>
          <w:szCs w:val="24"/>
        </w:rPr>
        <w:t xml:space="preserve">Verejné ex post konzultácie je možné vykonať formou dotazníka, ktorý je prílohou tohto oznámenia a je zverejnený na webovom sídle Ministerstva financií SR. Vyplnený dotazník zašlite na email </w:t>
      </w:r>
      <w:hyperlink r:id="rId7" w:history="1">
        <w:r w:rsidRPr="000C4A34">
          <w:rPr>
            <w:rStyle w:val="Hypertextovprepojenie"/>
            <w:rFonts w:ascii="Times New Roman" w:hAnsi="Times New Roman"/>
            <w:b/>
            <w:sz w:val="24"/>
            <w:szCs w:val="24"/>
          </w:rPr>
          <w:t>expost.pd@mfsr.sk</w:t>
        </w:r>
      </w:hyperlink>
      <w:r>
        <w:rPr>
          <w:rFonts w:ascii="Times New Roman" w:hAnsi="Times New Roman"/>
          <w:b/>
          <w:sz w:val="24"/>
          <w:szCs w:val="24"/>
        </w:rPr>
        <w:t>.</w:t>
      </w:r>
    </w:p>
    <w:p w:rsidR="00F45A89" w:rsidRPr="005F1BB1" w:rsidRDefault="00F45A89" w:rsidP="001E1CA1">
      <w:pPr>
        <w:jc w:val="both"/>
        <w:rPr>
          <w:rFonts w:ascii="Times New Roman" w:hAnsi="Times New Roman" w:cs="Times New Roman"/>
          <w:b/>
          <w:sz w:val="24"/>
          <w:szCs w:val="24"/>
        </w:rPr>
      </w:pPr>
    </w:p>
    <w:p w:rsidR="00FF4087" w:rsidRDefault="00F45A89" w:rsidP="00E0083E">
      <w:pPr>
        <w:spacing w:after="0"/>
        <w:jc w:val="both"/>
        <w:rPr>
          <w:rFonts w:ascii="Times New Roman" w:hAnsi="Times New Roman" w:cs="Times New Roman"/>
          <w:b/>
          <w:sz w:val="24"/>
          <w:szCs w:val="24"/>
        </w:rPr>
      </w:pPr>
      <w:r w:rsidRPr="005F1BB1">
        <w:rPr>
          <w:rFonts w:ascii="Times New Roman" w:hAnsi="Times New Roman" w:cs="Times New Roman"/>
          <w:b/>
          <w:sz w:val="24"/>
          <w:szCs w:val="24"/>
        </w:rPr>
        <w:t>Kontaktná osoba:</w:t>
      </w:r>
      <w:r w:rsidR="00E0083E">
        <w:rPr>
          <w:rFonts w:ascii="Times New Roman" w:hAnsi="Times New Roman" w:cs="Times New Roman"/>
          <w:b/>
          <w:sz w:val="24"/>
          <w:szCs w:val="24"/>
        </w:rPr>
        <w:tab/>
        <w:t xml:space="preserve">Ing. Katarína </w:t>
      </w:r>
      <w:proofErr w:type="spellStart"/>
      <w:r w:rsidR="00E0083E">
        <w:rPr>
          <w:rFonts w:ascii="Times New Roman" w:hAnsi="Times New Roman" w:cs="Times New Roman"/>
          <w:b/>
          <w:sz w:val="24"/>
          <w:szCs w:val="24"/>
        </w:rPr>
        <w:t>Kudravá</w:t>
      </w:r>
      <w:proofErr w:type="spellEnd"/>
      <w:r w:rsidR="00E0083E">
        <w:rPr>
          <w:rFonts w:ascii="Times New Roman" w:hAnsi="Times New Roman" w:cs="Times New Roman"/>
          <w:b/>
          <w:sz w:val="24"/>
          <w:szCs w:val="24"/>
        </w:rPr>
        <w:t xml:space="preserve">, </w:t>
      </w:r>
      <w:hyperlink r:id="rId8" w:history="1">
        <w:r w:rsidR="00E0083E" w:rsidRPr="000C4A34">
          <w:rPr>
            <w:rStyle w:val="Hypertextovprepojenie"/>
            <w:rFonts w:ascii="Times New Roman" w:hAnsi="Times New Roman" w:cs="Times New Roman"/>
            <w:b/>
            <w:sz w:val="24"/>
            <w:szCs w:val="24"/>
          </w:rPr>
          <w:t>expost.pd@mfsr.sk</w:t>
        </w:r>
      </w:hyperlink>
    </w:p>
    <w:p w:rsidR="00E0083E" w:rsidRDefault="00E0083E" w:rsidP="00E0083E">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600DB5" w:rsidRDefault="00600DB5" w:rsidP="00E0083E">
      <w:pPr>
        <w:spacing w:after="0"/>
        <w:jc w:val="both"/>
        <w:rPr>
          <w:rFonts w:ascii="Times New Roman" w:hAnsi="Times New Roman" w:cs="Times New Roman"/>
          <w:b/>
          <w:sz w:val="24"/>
          <w:szCs w:val="24"/>
        </w:rPr>
      </w:pPr>
    </w:p>
    <w:p w:rsidR="00600DB5" w:rsidRDefault="00600DB5" w:rsidP="00E0083E">
      <w:pPr>
        <w:spacing w:after="0"/>
        <w:jc w:val="both"/>
        <w:rPr>
          <w:rFonts w:ascii="Times New Roman" w:hAnsi="Times New Roman" w:cs="Times New Roman"/>
          <w:b/>
          <w:sz w:val="24"/>
          <w:szCs w:val="24"/>
        </w:rPr>
      </w:pPr>
    </w:p>
    <w:p w:rsidR="00600DB5" w:rsidRDefault="00600DB5" w:rsidP="00E0083E">
      <w:pPr>
        <w:spacing w:after="0"/>
        <w:jc w:val="both"/>
        <w:rPr>
          <w:rFonts w:ascii="Times New Roman" w:hAnsi="Times New Roman" w:cs="Times New Roman"/>
          <w:b/>
          <w:sz w:val="24"/>
          <w:szCs w:val="24"/>
        </w:rPr>
      </w:pPr>
    </w:p>
    <w:p w:rsidR="00600DB5" w:rsidRDefault="00600DB5" w:rsidP="00E0083E">
      <w:pPr>
        <w:spacing w:after="0"/>
        <w:jc w:val="both"/>
        <w:rPr>
          <w:rFonts w:ascii="Times New Roman" w:hAnsi="Times New Roman" w:cs="Times New Roman"/>
          <w:b/>
          <w:sz w:val="24"/>
          <w:szCs w:val="24"/>
        </w:rPr>
      </w:pPr>
    </w:p>
    <w:p w:rsidR="00600DB5" w:rsidRDefault="00600DB5" w:rsidP="00E0083E">
      <w:pPr>
        <w:spacing w:after="0"/>
        <w:jc w:val="both"/>
        <w:rPr>
          <w:rFonts w:ascii="Times New Roman" w:hAnsi="Times New Roman" w:cs="Times New Roman"/>
          <w:b/>
          <w:sz w:val="24"/>
          <w:szCs w:val="24"/>
        </w:rPr>
      </w:pPr>
    </w:p>
    <w:p w:rsidR="00600DB5" w:rsidRDefault="00600DB5" w:rsidP="00E0083E">
      <w:pPr>
        <w:spacing w:after="0"/>
        <w:jc w:val="both"/>
        <w:rPr>
          <w:rFonts w:ascii="Times New Roman" w:hAnsi="Times New Roman" w:cs="Times New Roman"/>
          <w:b/>
          <w:sz w:val="24"/>
          <w:szCs w:val="24"/>
        </w:rPr>
      </w:pPr>
    </w:p>
    <w:p w:rsidR="00600DB5" w:rsidRDefault="00600DB5" w:rsidP="00E0083E">
      <w:pPr>
        <w:spacing w:after="0"/>
        <w:jc w:val="both"/>
        <w:rPr>
          <w:rFonts w:ascii="Times New Roman" w:hAnsi="Times New Roman" w:cs="Times New Roman"/>
          <w:b/>
          <w:sz w:val="24"/>
          <w:szCs w:val="24"/>
        </w:rPr>
      </w:pPr>
    </w:p>
    <w:p w:rsidR="00600DB5" w:rsidRDefault="00600DB5" w:rsidP="00E0083E">
      <w:pPr>
        <w:spacing w:after="0"/>
        <w:jc w:val="both"/>
        <w:rPr>
          <w:rFonts w:ascii="Times New Roman" w:hAnsi="Times New Roman" w:cs="Times New Roman"/>
          <w:b/>
          <w:sz w:val="24"/>
          <w:szCs w:val="24"/>
        </w:rPr>
      </w:pPr>
    </w:p>
    <w:p w:rsidR="00600DB5" w:rsidRDefault="00600DB5" w:rsidP="00E0083E">
      <w:pPr>
        <w:spacing w:after="0"/>
        <w:jc w:val="both"/>
        <w:rPr>
          <w:rFonts w:ascii="Times New Roman" w:hAnsi="Times New Roman" w:cs="Times New Roman"/>
          <w:b/>
          <w:sz w:val="24"/>
          <w:szCs w:val="24"/>
        </w:rPr>
      </w:pPr>
    </w:p>
    <w:p w:rsidR="00600DB5" w:rsidRDefault="00600DB5" w:rsidP="00E0083E">
      <w:pPr>
        <w:spacing w:after="0"/>
        <w:jc w:val="both"/>
        <w:rPr>
          <w:rFonts w:ascii="Times New Roman" w:hAnsi="Times New Roman" w:cs="Times New Roman"/>
          <w:b/>
          <w:sz w:val="24"/>
          <w:szCs w:val="24"/>
        </w:rPr>
      </w:pPr>
    </w:p>
    <w:p w:rsidR="00600DB5" w:rsidRDefault="00600DB5" w:rsidP="00E0083E">
      <w:pPr>
        <w:spacing w:after="0"/>
        <w:jc w:val="both"/>
        <w:rPr>
          <w:rFonts w:ascii="Times New Roman" w:hAnsi="Times New Roman" w:cs="Times New Roman"/>
          <w:b/>
          <w:sz w:val="24"/>
          <w:szCs w:val="24"/>
        </w:rPr>
      </w:pPr>
    </w:p>
    <w:p w:rsidR="00600DB5" w:rsidRDefault="00600DB5" w:rsidP="00E0083E">
      <w:pPr>
        <w:spacing w:after="0"/>
        <w:jc w:val="both"/>
        <w:rPr>
          <w:rFonts w:ascii="Times New Roman" w:hAnsi="Times New Roman" w:cs="Times New Roman"/>
          <w:b/>
          <w:sz w:val="24"/>
          <w:szCs w:val="24"/>
        </w:rPr>
      </w:pPr>
    </w:p>
    <w:p w:rsidR="00600DB5" w:rsidRDefault="00600DB5" w:rsidP="00E0083E">
      <w:pPr>
        <w:spacing w:after="0"/>
        <w:jc w:val="both"/>
        <w:rPr>
          <w:rFonts w:ascii="Times New Roman" w:hAnsi="Times New Roman" w:cs="Times New Roman"/>
          <w:b/>
          <w:sz w:val="24"/>
          <w:szCs w:val="24"/>
        </w:rPr>
      </w:pPr>
    </w:p>
    <w:p w:rsidR="00600DB5" w:rsidRDefault="00600DB5" w:rsidP="00E0083E">
      <w:pPr>
        <w:spacing w:after="0"/>
        <w:jc w:val="both"/>
        <w:rPr>
          <w:rFonts w:ascii="Times New Roman" w:hAnsi="Times New Roman" w:cs="Times New Roman"/>
          <w:b/>
          <w:sz w:val="24"/>
          <w:szCs w:val="24"/>
        </w:rPr>
      </w:pPr>
    </w:p>
    <w:p w:rsidR="00600DB5" w:rsidRDefault="00600DB5" w:rsidP="00E0083E">
      <w:pPr>
        <w:spacing w:after="0"/>
        <w:jc w:val="both"/>
        <w:rPr>
          <w:rFonts w:ascii="Times New Roman" w:hAnsi="Times New Roman" w:cs="Times New Roman"/>
          <w:b/>
          <w:sz w:val="24"/>
          <w:szCs w:val="24"/>
        </w:rPr>
      </w:pPr>
    </w:p>
    <w:p w:rsidR="00600DB5" w:rsidRDefault="00600DB5" w:rsidP="00E0083E">
      <w:pPr>
        <w:spacing w:after="0"/>
        <w:jc w:val="both"/>
        <w:rPr>
          <w:rFonts w:ascii="Times New Roman" w:hAnsi="Times New Roman" w:cs="Times New Roman"/>
          <w:b/>
          <w:sz w:val="24"/>
          <w:szCs w:val="24"/>
        </w:rPr>
      </w:pPr>
    </w:p>
    <w:p w:rsidR="00600DB5" w:rsidRDefault="00600DB5" w:rsidP="00E0083E">
      <w:pPr>
        <w:spacing w:after="0"/>
        <w:jc w:val="both"/>
        <w:rPr>
          <w:rFonts w:ascii="Times New Roman" w:hAnsi="Times New Roman" w:cs="Times New Roman"/>
          <w:b/>
          <w:sz w:val="24"/>
          <w:szCs w:val="24"/>
        </w:rPr>
      </w:pPr>
    </w:p>
    <w:p w:rsidR="00600DB5" w:rsidRDefault="00600DB5" w:rsidP="00E0083E">
      <w:pPr>
        <w:spacing w:after="0"/>
        <w:jc w:val="both"/>
        <w:rPr>
          <w:rFonts w:ascii="Times New Roman" w:hAnsi="Times New Roman" w:cs="Times New Roman"/>
          <w:b/>
          <w:sz w:val="24"/>
          <w:szCs w:val="24"/>
        </w:rPr>
      </w:pPr>
    </w:p>
    <w:p w:rsidR="00600DB5" w:rsidRDefault="00600DB5" w:rsidP="0091305E">
      <w:pPr>
        <w:jc w:val="center"/>
        <w:rPr>
          <w:rFonts w:ascii="Arial" w:hAnsi="Arial" w:cs="Arial"/>
          <w:b/>
          <w:sz w:val="32"/>
          <w:szCs w:val="24"/>
        </w:rPr>
      </w:pPr>
      <w:r w:rsidRPr="00B56766">
        <w:rPr>
          <w:rFonts w:ascii="Arial" w:hAnsi="Arial" w:cs="Arial"/>
          <w:b/>
          <w:sz w:val="32"/>
          <w:szCs w:val="24"/>
        </w:rPr>
        <w:t>Dotazník</w:t>
      </w:r>
    </w:p>
    <w:p w:rsidR="00600DB5" w:rsidRPr="00B56766" w:rsidRDefault="00600DB5" w:rsidP="0091305E">
      <w:pPr>
        <w:jc w:val="center"/>
        <w:rPr>
          <w:rFonts w:ascii="Arial" w:hAnsi="Arial" w:cs="Arial"/>
          <w:b/>
          <w:sz w:val="32"/>
          <w:szCs w:val="24"/>
        </w:rPr>
      </w:pPr>
    </w:p>
    <w:p w:rsidR="00600DB5" w:rsidRPr="0002068F" w:rsidRDefault="00600DB5" w:rsidP="00C57121">
      <w:pPr>
        <w:spacing w:line="360" w:lineRule="auto"/>
        <w:jc w:val="both"/>
        <w:rPr>
          <w:rFonts w:ascii="Arial" w:hAnsi="Arial" w:cs="Arial"/>
          <w:b/>
          <w:sz w:val="24"/>
          <w:szCs w:val="24"/>
        </w:rPr>
      </w:pPr>
      <w:r w:rsidRPr="00E652BA">
        <w:rPr>
          <w:rFonts w:ascii="Arial" w:hAnsi="Arial" w:cs="Arial"/>
          <w:b/>
          <w:sz w:val="24"/>
          <w:szCs w:val="24"/>
        </w:rPr>
        <w:t xml:space="preserve">Ministerstvo financií Slovenskej republiky oznamuje, </w:t>
      </w:r>
      <w:r w:rsidRPr="0002068F">
        <w:rPr>
          <w:rFonts w:ascii="Arial" w:hAnsi="Arial" w:cs="Arial"/>
          <w:b/>
          <w:sz w:val="24"/>
          <w:szCs w:val="24"/>
        </w:rPr>
        <w:t>že dňa 26. februára 2024 začalo verejné ex post konzultácie s podnikateľskými subjektami formou dotazníka k ex post hodnoteniu vybranej regulácie.</w:t>
      </w:r>
    </w:p>
    <w:p w:rsidR="00600DB5" w:rsidRPr="0002068F" w:rsidRDefault="00600DB5" w:rsidP="00C57121">
      <w:pPr>
        <w:spacing w:line="360" w:lineRule="auto"/>
        <w:jc w:val="both"/>
        <w:rPr>
          <w:rFonts w:ascii="Arial" w:hAnsi="Arial" w:cs="Arial"/>
          <w:b/>
          <w:sz w:val="24"/>
          <w:szCs w:val="24"/>
        </w:rPr>
      </w:pPr>
      <w:r w:rsidRPr="0002068F">
        <w:rPr>
          <w:rFonts w:ascii="Arial" w:hAnsi="Arial" w:cs="Arial"/>
          <w:b/>
          <w:sz w:val="24"/>
          <w:szCs w:val="24"/>
        </w:rPr>
        <w:t>Gestor právneho predpisu</w:t>
      </w:r>
      <w:r w:rsidRPr="0002068F">
        <w:rPr>
          <w:rFonts w:ascii="Arial" w:hAnsi="Arial" w:cs="Arial"/>
          <w:sz w:val="24"/>
          <w:szCs w:val="24"/>
        </w:rPr>
        <w:t>: Ministerstvo financií Slovenskej republiky</w:t>
      </w:r>
    </w:p>
    <w:p w:rsidR="00600DB5" w:rsidRPr="0002068F" w:rsidRDefault="00600DB5" w:rsidP="00107270">
      <w:pPr>
        <w:spacing w:line="360" w:lineRule="auto"/>
        <w:jc w:val="both"/>
        <w:rPr>
          <w:rFonts w:ascii="Arial" w:hAnsi="Arial" w:cs="Arial"/>
          <w:sz w:val="24"/>
          <w:szCs w:val="24"/>
        </w:rPr>
      </w:pPr>
      <w:r w:rsidRPr="0002068F">
        <w:rPr>
          <w:rFonts w:ascii="Arial" w:hAnsi="Arial" w:cs="Arial"/>
          <w:b/>
          <w:sz w:val="24"/>
          <w:szCs w:val="24"/>
        </w:rPr>
        <w:t xml:space="preserve">Názov právneho predpisu: </w:t>
      </w:r>
      <w:r w:rsidRPr="0002068F">
        <w:rPr>
          <w:rFonts w:ascii="Arial" w:hAnsi="Arial" w:cs="Arial"/>
          <w:sz w:val="24"/>
          <w:szCs w:val="24"/>
        </w:rPr>
        <w:t>Zákon č. 595/2003 Z. z. o dani z príjmov v znení neskorších predpisov</w:t>
      </w:r>
    </w:p>
    <w:p w:rsidR="00600DB5" w:rsidRPr="0002068F" w:rsidRDefault="00600DB5" w:rsidP="00107270">
      <w:pPr>
        <w:spacing w:line="360" w:lineRule="auto"/>
        <w:jc w:val="both"/>
        <w:rPr>
          <w:rFonts w:ascii="Times New Roman" w:hAnsi="Times New Roman" w:cs="Times New Roman"/>
          <w:sz w:val="24"/>
          <w:szCs w:val="24"/>
        </w:rPr>
      </w:pPr>
      <w:r w:rsidRPr="0002068F">
        <w:rPr>
          <w:rFonts w:ascii="Arial" w:hAnsi="Arial" w:cs="Arial"/>
          <w:b/>
          <w:sz w:val="24"/>
          <w:szCs w:val="24"/>
        </w:rPr>
        <w:t>Lokalizácia: § 19 ods. 2 písm. c) bod 5</w:t>
      </w:r>
      <w:r w:rsidRPr="0002068F">
        <w:rPr>
          <w:rFonts w:ascii="Times New Roman" w:hAnsi="Times New Roman" w:cs="Times New Roman"/>
          <w:sz w:val="24"/>
          <w:szCs w:val="24"/>
        </w:rPr>
        <w:t> </w:t>
      </w:r>
    </w:p>
    <w:p w:rsidR="00600DB5" w:rsidRPr="0002068F" w:rsidRDefault="00600DB5" w:rsidP="00C130F1">
      <w:pPr>
        <w:jc w:val="both"/>
        <w:rPr>
          <w:rFonts w:ascii="Arial" w:hAnsi="Arial" w:cs="Arial"/>
          <w:sz w:val="24"/>
          <w:szCs w:val="24"/>
        </w:rPr>
      </w:pPr>
      <w:r w:rsidRPr="0002068F">
        <w:rPr>
          <w:rFonts w:ascii="Arial" w:hAnsi="Arial" w:cs="Arial"/>
          <w:b/>
          <w:sz w:val="24"/>
          <w:szCs w:val="24"/>
        </w:rPr>
        <w:t>Stručný opis regulácie: Poskytovanie stravných kreditov/lístkov vopred</w:t>
      </w:r>
    </w:p>
    <w:p w:rsidR="00600DB5" w:rsidRPr="00C130F1" w:rsidRDefault="00600DB5" w:rsidP="00C130F1">
      <w:pPr>
        <w:jc w:val="both"/>
        <w:rPr>
          <w:rFonts w:ascii="Arial" w:hAnsi="Arial" w:cs="Arial"/>
          <w:sz w:val="24"/>
          <w:szCs w:val="24"/>
        </w:rPr>
      </w:pPr>
    </w:p>
    <w:p w:rsidR="00600DB5" w:rsidRPr="0091305E" w:rsidRDefault="00600DB5" w:rsidP="001E0F55">
      <w:pPr>
        <w:rPr>
          <w:rFonts w:ascii="Arial" w:hAnsi="Arial" w:cs="Arial"/>
          <w:b/>
          <w:sz w:val="24"/>
          <w:szCs w:val="24"/>
        </w:rPr>
      </w:pPr>
    </w:p>
    <w:tbl>
      <w:tblPr>
        <w:tblStyle w:val="Mriekatabuky"/>
        <w:tblW w:w="0" w:type="auto"/>
        <w:tblLook w:val="04A0" w:firstRow="1" w:lastRow="0" w:firstColumn="1" w:lastColumn="0" w:noHBand="0" w:noVBand="1"/>
      </w:tblPr>
      <w:tblGrid>
        <w:gridCol w:w="9062"/>
      </w:tblGrid>
      <w:tr w:rsidR="00600DB5" w:rsidRPr="0091305E" w:rsidTr="0091305E">
        <w:tc>
          <w:tcPr>
            <w:tcW w:w="9062" w:type="dxa"/>
            <w:shd w:val="clear" w:color="auto" w:fill="F4B083" w:themeFill="accent2" w:themeFillTint="99"/>
          </w:tcPr>
          <w:p w:rsidR="00600DB5" w:rsidRPr="0091305E" w:rsidRDefault="00600DB5" w:rsidP="0091305E">
            <w:pPr>
              <w:jc w:val="center"/>
              <w:rPr>
                <w:rFonts w:ascii="Arial" w:hAnsi="Arial" w:cs="Arial"/>
                <w:b/>
                <w:sz w:val="24"/>
                <w:szCs w:val="24"/>
              </w:rPr>
            </w:pPr>
            <w:r w:rsidRPr="0091305E">
              <w:rPr>
                <w:rFonts w:ascii="Arial" w:hAnsi="Arial" w:cs="Arial"/>
                <w:b/>
                <w:sz w:val="24"/>
                <w:szCs w:val="24"/>
              </w:rPr>
              <w:t>Informácie o dotknutom subjekte</w:t>
            </w:r>
          </w:p>
        </w:tc>
      </w:tr>
    </w:tbl>
    <w:p w:rsidR="00600DB5" w:rsidRDefault="00600DB5" w:rsidP="00E652BA">
      <w:pPr>
        <w:rPr>
          <w:rFonts w:ascii="Arial" w:hAnsi="Arial" w:cs="Arial"/>
          <w:sz w:val="24"/>
          <w:szCs w:val="24"/>
        </w:rPr>
      </w:pPr>
    </w:p>
    <w:p w:rsidR="00600DB5" w:rsidRPr="00E652BA" w:rsidRDefault="00600DB5" w:rsidP="00E652BA">
      <w:pPr>
        <w:rPr>
          <w:rFonts w:ascii="Arial" w:hAnsi="Arial" w:cs="Arial"/>
          <w:sz w:val="24"/>
          <w:szCs w:val="24"/>
        </w:rPr>
      </w:pPr>
      <w:r>
        <w:rPr>
          <w:rFonts w:ascii="Arial" w:hAnsi="Arial" w:cs="Arial"/>
          <w:sz w:val="24"/>
          <w:szCs w:val="24"/>
        </w:rPr>
        <w:t>D</w:t>
      </w:r>
      <w:r w:rsidRPr="00E652BA">
        <w:rPr>
          <w:rFonts w:ascii="Arial" w:hAnsi="Arial" w:cs="Arial"/>
          <w:sz w:val="24"/>
          <w:szCs w:val="24"/>
        </w:rPr>
        <w:t xml:space="preserve">o ktorej kategórie patríte: </w:t>
      </w:r>
    </w:p>
    <w:p w:rsidR="00600DB5" w:rsidRPr="00E652BA" w:rsidRDefault="00D368C0" w:rsidP="008C2B8E">
      <w:pPr>
        <w:pStyle w:val="Odsekzoznamu"/>
        <w:ind w:left="851" w:hanging="851"/>
        <w:rPr>
          <w:rFonts w:ascii="Arial" w:hAnsi="Arial" w:cs="Arial"/>
          <w:b/>
          <w:sz w:val="24"/>
          <w:szCs w:val="24"/>
        </w:rPr>
      </w:pPr>
      <w:sdt>
        <w:sdtPr>
          <w:rPr>
            <w:rFonts w:ascii="Arial" w:hAnsi="Arial" w:cs="Arial"/>
            <w:sz w:val="24"/>
            <w:szCs w:val="24"/>
          </w:rPr>
          <w:id w:val="485673247"/>
          <w14:checkbox>
            <w14:checked w14:val="0"/>
            <w14:checkedState w14:val="2612" w14:font="MS Gothic"/>
            <w14:uncheckedState w14:val="2610" w14:font="MS Gothic"/>
          </w14:checkbox>
        </w:sdtPr>
        <w:sdtEndPr/>
        <w:sdtContent>
          <w:r w:rsidR="00600DB5">
            <w:rPr>
              <w:rFonts w:ascii="MS Gothic" w:eastAsia="MS Gothic" w:hAnsi="MS Gothic" w:cs="Arial" w:hint="eastAsia"/>
              <w:sz w:val="24"/>
              <w:szCs w:val="24"/>
            </w:rPr>
            <w:t>☐</w:t>
          </w:r>
        </w:sdtContent>
      </w:sdt>
      <w:r w:rsidR="00600DB5">
        <w:rPr>
          <w:rFonts w:ascii="Arial" w:hAnsi="Arial" w:cs="Arial"/>
          <w:sz w:val="24"/>
          <w:szCs w:val="24"/>
        </w:rPr>
        <w:t xml:space="preserve"> </w:t>
      </w:r>
      <w:r w:rsidR="00600DB5">
        <w:rPr>
          <w:rFonts w:ascii="Arial" w:hAnsi="Arial" w:cs="Arial"/>
          <w:b/>
          <w:sz w:val="24"/>
          <w:szCs w:val="24"/>
        </w:rPr>
        <w:t>Fyzická</w:t>
      </w:r>
      <w:r w:rsidR="00600DB5" w:rsidRPr="00E652BA">
        <w:rPr>
          <w:rFonts w:ascii="Arial" w:hAnsi="Arial" w:cs="Arial"/>
          <w:b/>
          <w:sz w:val="24"/>
          <w:szCs w:val="24"/>
        </w:rPr>
        <w:t xml:space="preserve"> osoba</w:t>
      </w:r>
      <w:r w:rsidR="00600DB5" w:rsidRPr="00E652BA">
        <w:rPr>
          <w:rFonts w:ascii="Arial" w:hAnsi="Arial" w:cs="Arial"/>
          <w:b/>
          <w:sz w:val="24"/>
          <w:szCs w:val="24"/>
        </w:rPr>
        <w:tab/>
      </w:r>
    </w:p>
    <w:p w:rsidR="00600DB5" w:rsidRDefault="00D368C0" w:rsidP="008C2B8E">
      <w:pPr>
        <w:pStyle w:val="Odsekzoznamu"/>
        <w:ind w:left="765" w:hanging="765"/>
        <w:rPr>
          <w:rFonts w:ascii="Arial" w:hAnsi="Arial" w:cs="Arial"/>
          <w:b/>
          <w:sz w:val="24"/>
          <w:szCs w:val="24"/>
        </w:rPr>
      </w:pPr>
      <w:sdt>
        <w:sdtPr>
          <w:rPr>
            <w:rFonts w:ascii="Arial" w:hAnsi="Arial" w:cs="Arial"/>
            <w:sz w:val="24"/>
            <w:szCs w:val="24"/>
          </w:rPr>
          <w:id w:val="338817211"/>
          <w14:checkbox>
            <w14:checked w14:val="0"/>
            <w14:checkedState w14:val="2612" w14:font="MS Gothic"/>
            <w14:uncheckedState w14:val="2610" w14:font="MS Gothic"/>
          </w14:checkbox>
        </w:sdtPr>
        <w:sdtEndPr/>
        <w:sdtContent>
          <w:r w:rsidR="00600DB5">
            <w:rPr>
              <w:rFonts w:ascii="MS Gothic" w:eastAsia="MS Gothic" w:hAnsi="MS Gothic" w:cs="Arial" w:hint="eastAsia"/>
              <w:sz w:val="24"/>
              <w:szCs w:val="24"/>
            </w:rPr>
            <w:t>☐</w:t>
          </w:r>
        </w:sdtContent>
      </w:sdt>
      <w:r w:rsidR="00600DB5">
        <w:rPr>
          <w:rFonts w:ascii="Arial" w:hAnsi="Arial" w:cs="Arial"/>
          <w:sz w:val="24"/>
          <w:szCs w:val="24"/>
        </w:rPr>
        <w:t xml:space="preserve"> </w:t>
      </w:r>
      <w:r w:rsidR="00600DB5" w:rsidRPr="001E0F55">
        <w:rPr>
          <w:rFonts w:ascii="Arial" w:hAnsi="Arial" w:cs="Arial"/>
          <w:b/>
          <w:sz w:val="24"/>
          <w:szCs w:val="24"/>
        </w:rPr>
        <w:t xml:space="preserve">Právnická osoba </w:t>
      </w:r>
      <w:r w:rsidR="00600DB5" w:rsidRPr="001E0F55">
        <w:rPr>
          <w:rFonts w:ascii="Arial" w:hAnsi="Arial" w:cs="Arial"/>
          <w:b/>
          <w:sz w:val="20"/>
          <w:szCs w:val="24"/>
        </w:rPr>
        <w:t xml:space="preserve"> </w:t>
      </w:r>
      <w:r w:rsidR="00600DB5" w:rsidRPr="001E0F55">
        <w:rPr>
          <w:rFonts w:ascii="Arial" w:hAnsi="Arial" w:cs="Arial"/>
          <w:b/>
          <w:sz w:val="24"/>
          <w:szCs w:val="24"/>
        </w:rPr>
        <w:tab/>
      </w:r>
    </w:p>
    <w:p w:rsidR="00600DB5" w:rsidRPr="001E0F55" w:rsidRDefault="00600DB5" w:rsidP="00E652BA">
      <w:pPr>
        <w:pStyle w:val="Odsekzoznamu"/>
        <w:ind w:left="765"/>
        <w:rPr>
          <w:rFonts w:ascii="Arial" w:hAnsi="Arial" w:cs="Arial"/>
          <w:b/>
          <w:sz w:val="24"/>
          <w:szCs w:val="24"/>
        </w:rPr>
      </w:pPr>
    </w:p>
    <w:tbl>
      <w:tblPr>
        <w:tblStyle w:val="Mriekatabuky"/>
        <w:tblW w:w="0" w:type="auto"/>
        <w:tblLook w:val="04A0" w:firstRow="1" w:lastRow="0" w:firstColumn="1" w:lastColumn="0" w:noHBand="0" w:noVBand="1"/>
      </w:tblPr>
      <w:tblGrid>
        <w:gridCol w:w="9062"/>
      </w:tblGrid>
      <w:tr w:rsidR="00600DB5" w:rsidRPr="001E0F55" w:rsidTr="0027295C">
        <w:tc>
          <w:tcPr>
            <w:tcW w:w="9062" w:type="dxa"/>
          </w:tcPr>
          <w:p w:rsidR="00600DB5" w:rsidRPr="001E0F55" w:rsidRDefault="00600DB5" w:rsidP="0027295C">
            <w:pPr>
              <w:rPr>
                <w:rFonts w:ascii="Arial" w:hAnsi="Arial" w:cs="Arial"/>
                <w:sz w:val="24"/>
                <w:szCs w:val="24"/>
              </w:rPr>
            </w:pPr>
            <w:r w:rsidRPr="00F002BA">
              <w:rPr>
                <w:rFonts w:ascii="Arial" w:hAnsi="Arial" w:cs="Arial"/>
                <w:b/>
                <w:sz w:val="24"/>
                <w:szCs w:val="24"/>
              </w:rPr>
              <w:t>Hlavná, prevažná činnosť – SK NACE</w:t>
            </w:r>
          </w:p>
        </w:tc>
      </w:tr>
      <w:tr w:rsidR="00600DB5" w:rsidRPr="001E0F55" w:rsidTr="00E652BA">
        <w:trPr>
          <w:trHeight w:val="510"/>
        </w:trPr>
        <w:tc>
          <w:tcPr>
            <w:tcW w:w="9062" w:type="dxa"/>
          </w:tcPr>
          <w:p w:rsidR="00600DB5" w:rsidRPr="001E0F55" w:rsidRDefault="00600DB5" w:rsidP="0027295C">
            <w:pPr>
              <w:rPr>
                <w:rFonts w:ascii="Arial" w:hAnsi="Arial" w:cs="Arial"/>
                <w:sz w:val="24"/>
                <w:szCs w:val="24"/>
              </w:rPr>
            </w:pPr>
          </w:p>
        </w:tc>
      </w:tr>
    </w:tbl>
    <w:p w:rsidR="00600DB5" w:rsidRPr="001E0F55" w:rsidRDefault="00600DB5" w:rsidP="00E652BA">
      <w:pPr>
        <w:rPr>
          <w:rFonts w:ascii="Arial" w:hAnsi="Arial" w:cs="Arial"/>
        </w:rPr>
      </w:pPr>
    </w:p>
    <w:tbl>
      <w:tblPr>
        <w:tblStyle w:val="Mriekatabuky"/>
        <w:tblW w:w="0" w:type="auto"/>
        <w:tblLook w:val="04A0" w:firstRow="1" w:lastRow="0" w:firstColumn="1" w:lastColumn="0" w:noHBand="0" w:noVBand="1"/>
      </w:tblPr>
      <w:tblGrid>
        <w:gridCol w:w="3020"/>
        <w:gridCol w:w="3021"/>
        <w:gridCol w:w="3021"/>
      </w:tblGrid>
      <w:tr w:rsidR="00600DB5" w:rsidRPr="001E0F55" w:rsidTr="0027295C">
        <w:tc>
          <w:tcPr>
            <w:tcW w:w="3020" w:type="dxa"/>
          </w:tcPr>
          <w:p w:rsidR="00600DB5" w:rsidRPr="001E0F55" w:rsidRDefault="00600DB5" w:rsidP="00A464C1">
            <w:pPr>
              <w:rPr>
                <w:rFonts w:ascii="Arial" w:hAnsi="Arial" w:cs="Arial"/>
                <w:b/>
              </w:rPr>
            </w:pPr>
            <w:r w:rsidRPr="001E0F55">
              <w:rPr>
                <w:rFonts w:ascii="Arial" w:hAnsi="Arial" w:cs="Arial"/>
                <w:b/>
              </w:rPr>
              <w:t xml:space="preserve">Počet zamestnancov </w:t>
            </w:r>
          </w:p>
        </w:tc>
        <w:tc>
          <w:tcPr>
            <w:tcW w:w="3021" w:type="dxa"/>
          </w:tcPr>
          <w:p w:rsidR="00600DB5" w:rsidRPr="001E0F55" w:rsidRDefault="00600DB5" w:rsidP="0027295C">
            <w:pPr>
              <w:rPr>
                <w:rFonts w:ascii="Arial" w:hAnsi="Arial" w:cs="Arial"/>
                <w:b/>
              </w:rPr>
            </w:pPr>
            <w:r w:rsidRPr="001E0F55">
              <w:rPr>
                <w:rFonts w:ascii="Arial" w:hAnsi="Arial" w:cs="Arial"/>
                <w:b/>
              </w:rPr>
              <w:t xml:space="preserve">Čistý obrat spoločnosti </w:t>
            </w:r>
          </w:p>
          <w:p w:rsidR="00600DB5" w:rsidRPr="001E0F55" w:rsidRDefault="00600DB5" w:rsidP="0027295C">
            <w:pPr>
              <w:rPr>
                <w:rFonts w:ascii="Arial" w:hAnsi="Arial" w:cs="Arial"/>
              </w:rPr>
            </w:pPr>
            <w:r w:rsidRPr="001E0F55">
              <w:rPr>
                <w:rFonts w:ascii="Arial" w:hAnsi="Arial" w:cs="Arial"/>
              </w:rPr>
              <w:t>(výnosy z predaja výrobkov, tovarov a</w:t>
            </w:r>
            <w:r>
              <w:rPr>
                <w:rFonts w:ascii="Arial" w:hAnsi="Arial" w:cs="Arial"/>
              </w:rPr>
              <w:t> </w:t>
            </w:r>
            <w:r w:rsidRPr="001E0F55">
              <w:rPr>
                <w:rFonts w:ascii="Arial" w:hAnsi="Arial" w:cs="Arial"/>
              </w:rPr>
              <w:t>služieb</w:t>
            </w:r>
            <w:r>
              <w:rPr>
                <w:rFonts w:ascii="Arial" w:hAnsi="Arial" w:cs="Arial"/>
              </w:rPr>
              <w:t xml:space="preserve"> v eurách</w:t>
            </w:r>
            <w:r w:rsidRPr="001E0F55">
              <w:rPr>
                <w:rFonts w:ascii="Arial" w:hAnsi="Arial" w:cs="Arial"/>
              </w:rPr>
              <w:t>)</w:t>
            </w:r>
          </w:p>
        </w:tc>
        <w:tc>
          <w:tcPr>
            <w:tcW w:w="3021" w:type="dxa"/>
          </w:tcPr>
          <w:p w:rsidR="00600DB5" w:rsidRPr="001E0F55" w:rsidRDefault="00600DB5" w:rsidP="0027295C">
            <w:pPr>
              <w:rPr>
                <w:rFonts w:ascii="Arial" w:hAnsi="Arial" w:cs="Arial"/>
                <w:b/>
              </w:rPr>
            </w:pPr>
            <w:r w:rsidRPr="001E0F55">
              <w:rPr>
                <w:rFonts w:ascii="Arial" w:hAnsi="Arial" w:cs="Arial"/>
                <w:b/>
              </w:rPr>
              <w:t xml:space="preserve">Hodnota majetku spoločnosti </w:t>
            </w:r>
            <w:r w:rsidRPr="00E84296">
              <w:rPr>
                <w:rFonts w:ascii="Arial" w:hAnsi="Arial" w:cs="Arial"/>
              </w:rPr>
              <w:t>(v eurách)</w:t>
            </w:r>
            <w:r>
              <w:rPr>
                <w:rFonts w:ascii="Arial" w:hAnsi="Arial" w:cs="Arial"/>
                <w:b/>
              </w:rPr>
              <w:t xml:space="preserve"> </w:t>
            </w:r>
          </w:p>
        </w:tc>
      </w:tr>
      <w:tr w:rsidR="00600DB5" w:rsidRPr="001E0F55" w:rsidTr="00680925">
        <w:trPr>
          <w:trHeight w:val="2323"/>
        </w:trPr>
        <w:tc>
          <w:tcPr>
            <w:tcW w:w="3020" w:type="dxa"/>
          </w:tcPr>
          <w:p w:rsidR="00600DB5" w:rsidRPr="001E0F55" w:rsidRDefault="00D368C0" w:rsidP="0091305E">
            <w:pPr>
              <w:spacing w:line="360" w:lineRule="auto"/>
              <w:rPr>
                <w:rFonts w:ascii="Arial" w:hAnsi="Arial" w:cs="Arial"/>
              </w:rPr>
            </w:pPr>
            <w:sdt>
              <w:sdtPr>
                <w:rPr>
                  <w:rFonts w:ascii="Arial" w:hAnsi="Arial" w:cs="Arial"/>
                </w:rPr>
                <w:id w:val="-1684654867"/>
                <w14:checkbox>
                  <w14:checked w14:val="0"/>
                  <w14:checkedState w14:val="2612" w14:font="MS Gothic"/>
                  <w14:uncheckedState w14:val="2610" w14:font="MS Gothic"/>
                </w14:checkbox>
              </w:sdtPr>
              <w:sdtEndPr/>
              <w:sdtContent>
                <w:r w:rsidR="00600DB5" w:rsidRPr="001E0F55">
                  <w:rPr>
                    <w:rFonts w:ascii="Segoe UI Symbol" w:eastAsia="MS Gothic" w:hAnsi="Segoe UI Symbol" w:cs="Segoe UI Symbol"/>
                  </w:rPr>
                  <w:t>☐</w:t>
                </w:r>
              </w:sdtContent>
            </w:sdt>
            <w:r w:rsidR="00600DB5">
              <w:rPr>
                <w:rFonts w:ascii="Arial" w:hAnsi="Arial" w:cs="Arial"/>
              </w:rPr>
              <w:t xml:space="preserve"> </w:t>
            </w:r>
            <w:r w:rsidR="00600DB5" w:rsidRPr="001E0F55">
              <w:rPr>
                <w:rFonts w:ascii="Arial" w:hAnsi="Arial" w:cs="Arial"/>
              </w:rPr>
              <w:t>do 25</w:t>
            </w:r>
          </w:p>
          <w:p w:rsidR="00600DB5" w:rsidRPr="001E0F55" w:rsidRDefault="00D368C0" w:rsidP="0091305E">
            <w:pPr>
              <w:spacing w:line="360" w:lineRule="auto"/>
              <w:rPr>
                <w:rFonts w:ascii="Arial" w:hAnsi="Arial" w:cs="Arial"/>
              </w:rPr>
            </w:pPr>
            <w:sdt>
              <w:sdtPr>
                <w:rPr>
                  <w:rFonts w:ascii="Arial" w:hAnsi="Arial" w:cs="Arial"/>
                </w:rPr>
                <w:id w:val="325167538"/>
                <w14:checkbox>
                  <w14:checked w14:val="0"/>
                  <w14:checkedState w14:val="2612" w14:font="MS Gothic"/>
                  <w14:uncheckedState w14:val="2610" w14:font="MS Gothic"/>
                </w14:checkbox>
              </w:sdtPr>
              <w:sdtEndPr/>
              <w:sdtContent>
                <w:r w:rsidR="00600DB5" w:rsidRPr="001E0F55">
                  <w:rPr>
                    <w:rFonts w:ascii="Segoe UI Symbol" w:eastAsia="MS Gothic" w:hAnsi="Segoe UI Symbol" w:cs="Segoe UI Symbol"/>
                  </w:rPr>
                  <w:t>☐</w:t>
                </w:r>
              </w:sdtContent>
            </w:sdt>
            <w:r w:rsidR="00600DB5">
              <w:rPr>
                <w:rFonts w:ascii="Arial" w:hAnsi="Arial" w:cs="Arial"/>
              </w:rPr>
              <w:t xml:space="preserve"> </w:t>
            </w:r>
            <w:r w:rsidR="00600DB5" w:rsidRPr="001E0F55">
              <w:rPr>
                <w:rFonts w:ascii="Arial" w:hAnsi="Arial" w:cs="Arial"/>
              </w:rPr>
              <w:t>do 250</w:t>
            </w:r>
          </w:p>
          <w:p w:rsidR="00600DB5" w:rsidRPr="001E0F55" w:rsidRDefault="00D368C0" w:rsidP="0091305E">
            <w:pPr>
              <w:spacing w:line="360" w:lineRule="auto"/>
              <w:rPr>
                <w:rFonts w:ascii="Arial" w:hAnsi="Arial" w:cs="Arial"/>
              </w:rPr>
            </w:pPr>
            <w:sdt>
              <w:sdtPr>
                <w:rPr>
                  <w:rFonts w:ascii="Arial" w:hAnsi="Arial" w:cs="Arial"/>
                </w:rPr>
                <w:id w:val="2058429356"/>
                <w14:checkbox>
                  <w14:checked w14:val="0"/>
                  <w14:checkedState w14:val="2612" w14:font="MS Gothic"/>
                  <w14:uncheckedState w14:val="2610" w14:font="MS Gothic"/>
                </w14:checkbox>
              </w:sdtPr>
              <w:sdtEndPr/>
              <w:sdtContent>
                <w:r w:rsidR="00600DB5" w:rsidRPr="001E0F55">
                  <w:rPr>
                    <w:rFonts w:ascii="Segoe UI Symbol" w:eastAsia="MS Gothic" w:hAnsi="Segoe UI Symbol" w:cs="Segoe UI Symbol"/>
                  </w:rPr>
                  <w:t>☐</w:t>
                </w:r>
              </w:sdtContent>
            </w:sdt>
            <w:r w:rsidR="00600DB5">
              <w:rPr>
                <w:rFonts w:ascii="Arial" w:hAnsi="Arial" w:cs="Arial"/>
              </w:rPr>
              <w:t xml:space="preserve"> </w:t>
            </w:r>
            <w:r w:rsidR="00600DB5" w:rsidRPr="001E0F55">
              <w:rPr>
                <w:rFonts w:ascii="Arial" w:hAnsi="Arial" w:cs="Arial"/>
              </w:rPr>
              <w:t>do 500</w:t>
            </w:r>
          </w:p>
          <w:p w:rsidR="00600DB5" w:rsidRPr="001E0F55" w:rsidRDefault="00D368C0" w:rsidP="0091305E">
            <w:pPr>
              <w:spacing w:line="360" w:lineRule="auto"/>
              <w:rPr>
                <w:rFonts w:ascii="Arial" w:hAnsi="Arial" w:cs="Arial"/>
              </w:rPr>
            </w:pPr>
            <w:sdt>
              <w:sdtPr>
                <w:rPr>
                  <w:rFonts w:ascii="Arial" w:hAnsi="Arial" w:cs="Arial"/>
                </w:rPr>
                <w:id w:val="-659161543"/>
                <w14:checkbox>
                  <w14:checked w14:val="0"/>
                  <w14:checkedState w14:val="2612" w14:font="MS Gothic"/>
                  <w14:uncheckedState w14:val="2610" w14:font="MS Gothic"/>
                </w14:checkbox>
              </w:sdtPr>
              <w:sdtEndPr/>
              <w:sdtContent>
                <w:r w:rsidR="00600DB5" w:rsidRPr="001E0F55">
                  <w:rPr>
                    <w:rFonts w:ascii="Segoe UI Symbol" w:eastAsia="MS Gothic" w:hAnsi="Segoe UI Symbol" w:cs="Segoe UI Symbol"/>
                  </w:rPr>
                  <w:t>☐</w:t>
                </w:r>
              </w:sdtContent>
            </w:sdt>
            <w:r w:rsidR="00600DB5">
              <w:rPr>
                <w:rFonts w:ascii="Arial" w:hAnsi="Arial" w:cs="Arial"/>
              </w:rPr>
              <w:t xml:space="preserve"> </w:t>
            </w:r>
            <w:r w:rsidR="00600DB5" w:rsidRPr="001E0F55">
              <w:rPr>
                <w:rFonts w:ascii="Arial" w:hAnsi="Arial" w:cs="Arial"/>
              </w:rPr>
              <w:t>do 1 000</w:t>
            </w:r>
          </w:p>
          <w:p w:rsidR="00600DB5" w:rsidRPr="00680925" w:rsidRDefault="00D368C0" w:rsidP="00680925">
            <w:pPr>
              <w:spacing w:line="360" w:lineRule="auto"/>
              <w:rPr>
                <w:rFonts w:ascii="Arial" w:hAnsi="Arial" w:cs="Arial"/>
              </w:rPr>
            </w:pPr>
            <w:sdt>
              <w:sdtPr>
                <w:rPr>
                  <w:rFonts w:ascii="Arial" w:hAnsi="Arial" w:cs="Arial"/>
                </w:rPr>
                <w:id w:val="1347295440"/>
                <w14:checkbox>
                  <w14:checked w14:val="0"/>
                  <w14:checkedState w14:val="2612" w14:font="MS Gothic"/>
                  <w14:uncheckedState w14:val="2610" w14:font="MS Gothic"/>
                </w14:checkbox>
              </w:sdtPr>
              <w:sdtEndPr/>
              <w:sdtContent>
                <w:r w:rsidR="00600DB5" w:rsidRPr="001E0F55">
                  <w:rPr>
                    <w:rFonts w:ascii="Segoe UI Symbol" w:eastAsia="MS Gothic" w:hAnsi="Segoe UI Symbol" w:cs="Segoe UI Symbol"/>
                  </w:rPr>
                  <w:t>☐</w:t>
                </w:r>
              </w:sdtContent>
            </w:sdt>
            <w:r w:rsidR="00600DB5">
              <w:rPr>
                <w:rFonts w:ascii="Arial" w:hAnsi="Arial" w:cs="Arial"/>
              </w:rPr>
              <w:t xml:space="preserve"> </w:t>
            </w:r>
            <w:r w:rsidR="00600DB5" w:rsidRPr="001E0F55">
              <w:rPr>
                <w:rFonts w:ascii="Arial" w:hAnsi="Arial" w:cs="Arial"/>
              </w:rPr>
              <w:t>nad 1 000</w:t>
            </w:r>
          </w:p>
        </w:tc>
        <w:tc>
          <w:tcPr>
            <w:tcW w:w="3021" w:type="dxa"/>
          </w:tcPr>
          <w:p w:rsidR="00600DB5" w:rsidRPr="001E0F55" w:rsidRDefault="00D368C0" w:rsidP="0091305E">
            <w:pPr>
              <w:spacing w:line="360" w:lineRule="auto"/>
              <w:rPr>
                <w:rFonts w:ascii="Arial" w:hAnsi="Arial" w:cs="Arial"/>
              </w:rPr>
            </w:pPr>
            <w:sdt>
              <w:sdtPr>
                <w:rPr>
                  <w:rFonts w:ascii="Arial" w:hAnsi="Arial" w:cs="Arial"/>
                </w:rPr>
                <w:id w:val="1960218040"/>
                <w14:checkbox>
                  <w14:checked w14:val="0"/>
                  <w14:checkedState w14:val="2612" w14:font="MS Gothic"/>
                  <w14:uncheckedState w14:val="2610" w14:font="MS Gothic"/>
                </w14:checkbox>
              </w:sdtPr>
              <w:sdtEndPr/>
              <w:sdtContent>
                <w:r w:rsidR="00600DB5" w:rsidRPr="001E0F55">
                  <w:rPr>
                    <w:rFonts w:ascii="Segoe UI Symbol" w:eastAsia="MS Gothic" w:hAnsi="Segoe UI Symbol" w:cs="Segoe UI Symbol"/>
                  </w:rPr>
                  <w:t>☐</w:t>
                </w:r>
              </w:sdtContent>
            </w:sdt>
            <w:r w:rsidR="00600DB5">
              <w:rPr>
                <w:rFonts w:ascii="Arial" w:hAnsi="Arial" w:cs="Arial"/>
              </w:rPr>
              <w:t xml:space="preserve"> </w:t>
            </w:r>
            <w:r w:rsidR="00600DB5" w:rsidRPr="001E0F55">
              <w:rPr>
                <w:rFonts w:ascii="Arial" w:hAnsi="Arial" w:cs="Arial"/>
              </w:rPr>
              <w:t>do 50 tis.</w:t>
            </w:r>
          </w:p>
          <w:p w:rsidR="00600DB5" w:rsidRPr="001E0F55" w:rsidRDefault="00D368C0" w:rsidP="0091305E">
            <w:pPr>
              <w:spacing w:line="360" w:lineRule="auto"/>
              <w:rPr>
                <w:rFonts w:ascii="Arial" w:hAnsi="Arial" w:cs="Arial"/>
              </w:rPr>
            </w:pPr>
            <w:sdt>
              <w:sdtPr>
                <w:rPr>
                  <w:rFonts w:ascii="Arial" w:hAnsi="Arial" w:cs="Arial"/>
                </w:rPr>
                <w:id w:val="88733994"/>
                <w14:checkbox>
                  <w14:checked w14:val="0"/>
                  <w14:checkedState w14:val="2612" w14:font="MS Gothic"/>
                  <w14:uncheckedState w14:val="2610" w14:font="MS Gothic"/>
                </w14:checkbox>
              </w:sdtPr>
              <w:sdtEndPr/>
              <w:sdtContent>
                <w:r w:rsidR="00600DB5" w:rsidRPr="001E0F55">
                  <w:rPr>
                    <w:rFonts w:ascii="Segoe UI Symbol" w:eastAsia="MS Gothic" w:hAnsi="Segoe UI Symbol" w:cs="Segoe UI Symbol"/>
                  </w:rPr>
                  <w:t>☐</w:t>
                </w:r>
              </w:sdtContent>
            </w:sdt>
            <w:r w:rsidR="00600DB5">
              <w:rPr>
                <w:rFonts w:ascii="Arial" w:hAnsi="Arial" w:cs="Arial"/>
              </w:rPr>
              <w:t xml:space="preserve"> </w:t>
            </w:r>
            <w:r w:rsidR="00600DB5" w:rsidRPr="001E0F55">
              <w:rPr>
                <w:rFonts w:ascii="Arial" w:hAnsi="Arial" w:cs="Arial"/>
              </w:rPr>
              <w:t>do 250 tis.</w:t>
            </w:r>
          </w:p>
          <w:p w:rsidR="00600DB5" w:rsidRPr="001E0F55" w:rsidRDefault="00D368C0" w:rsidP="0091305E">
            <w:pPr>
              <w:spacing w:line="360" w:lineRule="auto"/>
              <w:rPr>
                <w:rFonts w:ascii="Arial" w:hAnsi="Arial" w:cs="Arial"/>
              </w:rPr>
            </w:pPr>
            <w:sdt>
              <w:sdtPr>
                <w:rPr>
                  <w:rFonts w:ascii="Arial" w:hAnsi="Arial" w:cs="Arial"/>
                </w:rPr>
                <w:id w:val="1507325124"/>
                <w14:checkbox>
                  <w14:checked w14:val="0"/>
                  <w14:checkedState w14:val="2612" w14:font="MS Gothic"/>
                  <w14:uncheckedState w14:val="2610" w14:font="MS Gothic"/>
                </w14:checkbox>
              </w:sdtPr>
              <w:sdtEndPr/>
              <w:sdtContent>
                <w:r w:rsidR="00600DB5">
                  <w:rPr>
                    <w:rFonts w:ascii="MS Gothic" w:eastAsia="MS Gothic" w:hAnsi="MS Gothic" w:cs="Arial" w:hint="eastAsia"/>
                  </w:rPr>
                  <w:t>☐</w:t>
                </w:r>
              </w:sdtContent>
            </w:sdt>
            <w:r w:rsidR="00600DB5">
              <w:rPr>
                <w:rFonts w:ascii="Arial" w:hAnsi="Arial" w:cs="Arial"/>
              </w:rPr>
              <w:t xml:space="preserve"> </w:t>
            </w:r>
            <w:r w:rsidR="00600DB5" w:rsidRPr="001E0F55">
              <w:rPr>
                <w:rFonts w:ascii="Arial" w:hAnsi="Arial" w:cs="Arial"/>
              </w:rPr>
              <w:t>do 500 tis.</w:t>
            </w:r>
          </w:p>
          <w:p w:rsidR="00600DB5" w:rsidRPr="001E0F55" w:rsidRDefault="00D368C0" w:rsidP="0091305E">
            <w:pPr>
              <w:spacing w:line="360" w:lineRule="auto"/>
              <w:rPr>
                <w:rFonts w:ascii="Arial" w:hAnsi="Arial" w:cs="Arial"/>
              </w:rPr>
            </w:pPr>
            <w:sdt>
              <w:sdtPr>
                <w:rPr>
                  <w:rFonts w:ascii="Arial" w:hAnsi="Arial" w:cs="Arial"/>
                </w:rPr>
                <w:id w:val="-1740400827"/>
                <w14:checkbox>
                  <w14:checked w14:val="0"/>
                  <w14:checkedState w14:val="2612" w14:font="MS Gothic"/>
                  <w14:uncheckedState w14:val="2610" w14:font="MS Gothic"/>
                </w14:checkbox>
              </w:sdtPr>
              <w:sdtEndPr/>
              <w:sdtContent>
                <w:r w:rsidR="00600DB5">
                  <w:rPr>
                    <w:rFonts w:ascii="MS Gothic" w:eastAsia="MS Gothic" w:hAnsi="MS Gothic" w:cs="Arial" w:hint="eastAsia"/>
                  </w:rPr>
                  <w:t>☐</w:t>
                </w:r>
              </w:sdtContent>
            </w:sdt>
            <w:r w:rsidR="00600DB5">
              <w:rPr>
                <w:rFonts w:ascii="Arial" w:hAnsi="Arial" w:cs="Arial"/>
              </w:rPr>
              <w:t xml:space="preserve"> </w:t>
            </w:r>
            <w:r w:rsidR="00600DB5" w:rsidRPr="001E0F55">
              <w:rPr>
                <w:rFonts w:ascii="Arial" w:hAnsi="Arial" w:cs="Arial"/>
              </w:rPr>
              <w:t>do 1 mil.</w:t>
            </w:r>
          </w:p>
          <w:p w:rsidR="00600DB5" w:rsidRPr="001E0F55" w:rsidRDefault="00D368C0" w:rsidP="0091305E">
            <w:pPr>
              <w:spacing w:line="360" w:lineRule="auto"/>
              <w:rPr>
                <w:rFonts w:ascii="Arial" w:hAnsi="Arial" w:cs="Arial"/>
              </w:rPr>
            </w:pPr>
            <w:sdt>
              <w:sdtPr>
                <w:rPr>
                  <w:rFonts w:ascii="Arial" w:hAnsi="Arial" w:cs="Arial"/>
                </w:rPr>
                <w:id w:val="-70580778"/>
                <w14:checkbox>
                  <w14:checked w14:val="0"/>
                  <w14:checkedState w14:val="2612" w14:font="MS Gothic"/>
                  <w14:uncheckedState w14:val="2610" w14:font="MS Gothic"/>
                </w14:checkbox>
              </w:sdtPr>
              <w:sdtEndPr/>
              <w:sdtContent>
                <w:r w:rsidR="00600DB5" w:rsidRPr="001E0F55">
                  <w:rPr>
                    <w:rFonts w:ascii="Segoe UI Symbol" w:eastAsia="MS Gothic" w:hAnsi="Segoe UI Symbol" w:cs="Segoe UI Symbol"/>
                  </w:rPr>
                  <w:t>☐</w:t>
                </w:r>
              </w:sdtContent>
            </w:sdt>
            <w:r w:rsidR="00600DB5">
              <w:rPr>
                <w:rFonts w:ascii="Arial" w:hAnsi="Arial" w:cs="Arial"/>
              </w:rPr>
              <w:t xml:space="preserve"> </w:t>
            </w:r>
            <w:r w:rsidR="00600DB5" w:rsidRPr="001E0F55">
              <w:rPr>
                <w:rFonts w:ascii="Arial" w:hAnsi="Arial" w:cs="Arial"/>
              </w:rPr>
              <w:t>nad 1 mil.</w:t>
            </w:r>
          </w:p>
        </w:tc>
        <w:tc>
          <w:tcPr>
            <w:tcW w:w="3021" w:type="dxa"/>
          </w:tcPr>
          <w:p w:rsidR="00600DB5" w:rsidRPr="001E0F55" w:rsidRDefault="00D368C0" w:rsidP="0091305E">
            <w:pPr>
              <w:spacing w:line="360" w:lineRule="auto"/>
              <w:rPr>
                <w:rFonts w:ascii="Arial" w:hAnsi="Arial" w:cs="Arial"/>
              </w:rPr>
            </w:pPr>
            <w:sdt>
              <w:sdtPr>
                <w:rPr>
                  <w:rFonts w:ascii="Arial" w:hAnsi="Arial" w:cs="Arial"/>
                </w:rPr>
                <w:id w:val="654120882"/>
                <w14:checkbox>
                  <w14:checked w14:val="0"/>
                  <w14:checkedState w14:val="2612" w14:font="MS Gothic"/>
                  <w14:uncheckedState w14:val="2610" w14:font="MS Gothic"/>
                </w14:checkbox>
              </w:sdtPr>
              <w:sdtEndPr/>
              <w:sdtContent>
                <w:r w:rsidR="00600DB5" w:rsidRPr="001E0F55">
                  <w:rPr>
                    <w:rFonts w:ascii="Segoe UI Symbol" w:eastAsia="MS Gothic" w:hAnsi="Segoe UI Symbol" w:cs="Segoe UI Symbol"/>
                  </w:rPr>
                  <w:t>☐</w:t>
                </w:r>
              </w:sdtContent>
            </w:sdt>
            <w:r w:rsidR="00600DB5">
              <w:rPr>
                <w:rFonts w:ascii="Arial" w:hAnsi="Arial" w:cs="Arial"/>
              </w:rPr>
              <w:t xml:space="preserve"> </w:t>
            </w:r>
            <w:r w:rsidR="00600DB5" w:rsidRPr="001E0F55">
              <w:rPr>
                <w:rFonts w:ascii="Arial" w:hAnsi="Arial" w:cs="Arial"/>
              </w:rPr>
              <w:t>do 43 mil.</w:t>
            </w:r>
          </w:p>
          <w:p w:rsidR="00600DB5" w:rsidRPr="001E0F55" w:rsidRDefault="00D368C0" w:rsidP="0091305E">
            <w:pPr>
              <w:spacing w:line="360" w:lineRule="auto"/>
              <w:rPr>
                <w:rFonts w:ascii="Arial" w:hAnsi="Arial" w:cs="Arial"/>
              </w:rPr>
            </w:pPr>
            <w:sdt>
              <w:sdtPr>
                <w:rPr>
                  <w:rFonts w:ascii="Arial" w:hAnsi="Arial" w:cs="Arial"/>
                </w:rPr>
                <w:id w:val="1539779508"/>
                <w14:checkbox>
                  <w14:checked w14:val="0"/>
                  <w14:checkedState w14:val="2612" w14:font="MS Gothic"/>
                  <w14:uncheckedState w14:val="2610" w14:font="MS Gothic"/>
                </w14:checkbox>
              </w:sdtPr>
              <w:sdtEndPr/>
              <w:sdtContent>
                <w:r w:rsidR="00600DB5" w:rsidRPr="001E0F55">
                  <w:rPr>
                    <w:rFonts w:ascii="Segoe UI Symbol" w:eastAsia="MS Gothic" w:hAnsi="Segoe UI Symbol" w:cs="Segoe UI Symbol"/>
                  </w:rPr>
                  <w:t>☐</w:t>
                </w:r>
              </w:sdtContent>
            </w:sdt>
            <w:r w:rsidR="00600DB5">
              <w:rPr>
                <w:rFonts w:ascii="Arial" w:hAnsi="Arial" w:cs="Arial"/>
              </w:rPr>
              <w:t xml:space="preserve"> </w:t>
            </w:r>
            <w:r w:rsidR="00600DB5" w:rsidRPr="001E0F55">
              <w:rPr>
                <w:rFonts w:ascii="Arial" w:hAnsi="Arial" w:cs="Arial"/>
              </w:rPr>
              <w:t>nad 43 mil.</w:t>
            </w:r>
          </w:p>
        </w:tc>
      </w:tr>
    </w:tbl>
    <w:p w:rsidR="00600DB5" w:rsidRDefault="00600DB5" w:rsidP="00E652BA">
      <w:pPr>
        <w:rPr>
          <w:rFonts w:ascii="Arial" w:hAnsi="Arial" w:cs="Arial"/>
        </w:rPr>
      </w:pPr>
    </w:p>
    <w:p w:rsidR="00600DB5" w:rsidRDefault="00600DB5" w:rsidP="00223539">
      <w:pPr>
        <w:rPr>
          <w:rFonts w:ascii="Arial" w:hAnsi="Arial" w:cs="Arial"/>
          <w:b/>
          <w:sz w:val="24"/>
          <w:szCs w:val="24"/>
        </w:rPr>
      </w:pPr>
    </w:p>
    <w:p w:rsidR="00600DB5" w:rsidRPr="0091305E" w:rsidRDefault="00600DB5" w:rsidP="00223539">
      <w:pPr>
        <w:rPr>
          <w:rFonts w:ascii="Arial" w:hAnsi="Arial" w:cs="Arial"/>
          <w:b/>
          <w:sz w:val="24"/>
          <w:szCs w:val="24"/>
        </w:rPr>
      </w:pPr>
    </w:p>
    <w:tbl>
      <w:tblPr>
        <w:tblStyle w:val="Mriekatabuky"/>
        <w:tblW w:w="0" w:type="auto"/>
        <w:tblLook w:val="04A0" w:firstRow="1" w:lastRow="0" w:firstColumn="1" w:lastColumn="0" w:noHBand="0" w:noVBand="1"/>
      </w:tblPr>
      <w:tblGrid>
        <w:gridCol w:w="9062"/>
      </w:tblGrid>
      <w:tr w:rsidR="00600DB5" w:rsidRPr="0091305E" w:rsidTr="00F7484D">
        <w:tc>
          <w:tcPr>
            <w:tcW w:w="9062" w:type="dxa"/>
            <w:shd w:val="clear" w:color="auto" w:fill="F4B083" w:themeFill="accent2" w:themeFillTint="99"/>
          </w:tcPr>
          <w:p w:rsidR="00600DB5" w:rsidRPr="0091305E" w:rsidRDefault="00600DB5" w:rsidP="00F7484D">
            <w:pPr>
              <w:jc w:val="center"/>
              <w:rPr>
                <w:rFonts w:ascii="Arial" w:hAnsi="Arial" w:cs="Arial"/>
                <w:b/>
                <w:sz w:val="24"/>
                <w:szCs w:val="24"/>
              </w:rPr>
            </w:pPr>
            <w:r w:rsidRPr="0091305E">
              <w:rPr>
                <w:rFonts w:ascii="Arial" w:hAnsi="Arial" w:cs="Arial"/>
                <w:b/>
                <w:sz w:val="24"/>
                <w:szCs w:val="24"/>
              </w:rPr>
              <w:t xml:space="preserve">Informácie </w:t>
            </w:r>
            <w:r>
              <w:rPr>
                <w:rFonts w:ascii="Arial" w:hAnsi="Arial" w:cs="Arial"/>
                <w:b/>
                <w:sz w:val="24"/>
                <w:szCs w:val="24"/>
              </w:rPr>
              <w:t>k regulácii</w:t>
            </w:r>
          </w:p>
        </w:tc>
      </w:tr>
    </w:tbl>
    <w:p w:rsidR="00600DB5" w:rsidRPr="001E0F55" w:rsidRDefault="00600DB5" w:rsidP="00E652BA">
      <w:pPr>
        <w:rPr>
          <w:rFonts w:ascii="Arial" w:hAnsi="Arial" w:cs="Arial"/>
        </w:rPr>
      </w:pPr>
    </w:p>
    <w:p w:rsidR="00600DB5" w:rsidRPr="0002068F" w:rsidRDefault="00600DB5" w:rsidP="00600DB5">
      <w:pPr>
        <w:pStyle w:val="Odsekzoznamu"/>
        <w:numPr>
          <w:ilvl w:val="0"/>
          <w:numId w:val="2"/>
        </w:numPr>
        <w:rPr>
          <w:rFonts w:ascii="Arial" w:hAnsi="Arial" w:cs="Arial"/>
          <w:b/>
          <w:sz w:val="24"/>
          <w:szCs w:val="24"/>
        </w:rPr>
      </w:pPr>
      <w:r w:rsidRPr="0002068F">
        <w:rPr>
          <w:rFonts w:ascii="Arial" w:hAnsi="Arial" w:cs="Arial"/>
          <w:b/>
          <w:sz w:val="24"/>
          <w:szCs w:val="24"/>
        </w:rPr>
        <w:t>Forma stravy poskytovaná väčšine zamestnancov:</w:t>
      </w:r>
    </w:p>
    <w:p w:rsidR="00600DB5" w:rsidRPr="000336D4" w:rsidRDefault="00D368C0" w:rsidP="00CE1249">
      <w:pPr>
        <w:ind w:firstLine="708"/>
        <w:rPr>
          <w:rFonts w:ascii="Arial" w:hAnsi="Arial" w:cs="Arial"/>
          <w:sz w:val="24"/>
          <w:szCs w:val="24"/>
        </w:rPr>
      </w:pPr>
      <w:sdt>
        <w:sdtPr>
          <w:rPr>
            <w:rFonts w:ascii="Arial" w:hAnsi="Arial" w:cs="Arial"/>
            <w:sz w:val="24"/>
            <w:szCs w:val="24"/>
          </w:rPr>
          <w:id w:val="38713778"/>
          <w14:checkbox>
            <w14:checked w14:val="0"/>
            <w14:checkedState w14:val="2612" w14:font="MS Gothic"/>
            <w14:uncheckedState w14:val="2610" w14:font="MS Gothic"/>
          </w14:checkbox>
        </w:sdtPr>
        <w:sdtEndPr/>
        <w:sdtContent>
          <w:r w:rsidR="00600DB5">
            <w:rPr>
              <w:rFonts w:ascii="MS Gothic" w:eastAsia="MS Gothic" w:hAnsi="MS Gothic" w:cs="Arial" w:hint="eastAsia"/>
              <w:sz w:val="24"/>
              <w:szCs w:val="24"/>
            </w:rPr>
            <w:t>☐</w:t>
          </w:r>
        </w:sdtContent>
      </w:sdt>
      <w:r w:rsidR="00600DB5">
        <w:rPr>
          <w:rFonts w:ascii="Arial" w:hAnsi="Arial" w:cs="Arial"/>
          <w:b/>
          <w:smallCaps/>
          <w:sz w:val="24"/>
          <w:szCs w:val="24"/>
        </w:rPr>
        <w:t xml:space="preserve"> </w:t>
      </w:r>
      <w:r w:rsidR="00600DB5" w:rsidRPr="0002068F">
        <w:rPr>
          <w:rFonts w:ascii="Arial" w:hAnsi="Arial" w:cs="Arial"/>
          <w:smallCaps/>
          <w:sz w:val="24"/>
          <w:szCs w:val="24"/>
        </w:rPr>
        <w:t>vlastné stravovacie zariadenie</w:t>
      </w:r>
      <w:r w:rsidR="00600DB5">
        <w:rPr>
          <w:rFonts w:ascii="Arial" w:hAnsi="Arial" w:cs="Arial"/>
          <w:b/>
          <w:smallCaps/>
          <w:sz w:val="24"/>
          <w:szCs w:val="24"/>
        </w:rPr>
        <w:t xml:space="preserve"> </w:t>
      </w:r>
      <w:r w:rsidR="00600DB5">
        <w:rPr>
          <w:rFonts w:ascii="Arial" w:hAnsi="Arial" w:cs="Arial"/>
          <w:sz w:val="24"/>
          <w:szCs w:val="24"/>
        </w:rPr>
        <w:t xml:space="preserve"> </w:t>
      </w:r>
    </w:p>
    <w:p w:rsidR="00600DB5" w:rsidRDefault="00D368C0" w:rsidP="00CE1249">
      <w:pPr>
        <w:ind w:firstLine="708"/>
        <w:rPr>
          <w:rFonts w:ascii="Arial" w:hAnsi="Arial" w:cs="Arial"/>
          <w:sz w:val="24"/>
          <w:szCs w:val="24"/>
        </w:rPr>
      </w:pPr>
      <w:sdt>
        <w:sdtPr>
          <w:rPr>
            <w:rFonts w:ascii="Arial" w:hAnsi="Arial" w:cs="Arial"/>
            <w:sz w:val="24"/>
            <w:szCs w:val="24"/>
          </w:rPr>
          <w:id w:val="1483278394"/>
          <w14:checkbox>
            <w14:checked w14:val="0"/>
            <w14:checkedState w14:val="2612" w14:font="MS Gothic"/>
            <w14:uncheckedState w14:val="2610" w14:font="MS Gothic"/>
          </w14:checkbox>
        </w:sdtPr>
        <w:sdtEndPr/>
        <w:sdtContent>
          <w:r w:rsidR="00600DB5">
            <w:rPr>
              <w:rFonts w:ascii="MS Gothic" w:eastAsia="MS Gothic" w:hAnsi="MS Gothic" w:cs="Arial" w:hint="eastAsia"/>
              <w:sz w:val="24"/>
              <w:szCs w:val="24"/>
            </w:rPr>
            <w:t>☐</w:t>
          </w:r>
        </w:sdtContent>
      </w:sdt>
      <w:r w:rsidR="00600DB5" w:rsidRPr="000336D4">
        <w:rPr>
          <w:rFonts w:ascii="Arial" w:hAnsi="Arial" w:cs="Arial"/>
          <w:sz w:val="24"/>
          <w:szCs w:val="24"/>
        </w:rPr>
        <w:t xml:space="preserve"> </w:t>
      </w:r>
      <w:r w:rsidR="00600DB5" w:rsidRPr="0002068F">
        <w:rPr>
          <w:rFonts w:ascii="Arial" w:hAnsi="Arial" w:cs="Arial"/>
          <w:smallCaps/>
          <w:sz w:val="24"/>
          <w:szCs w:val="24"/>
        </w:rPr>
        <w:t>formou finančného príspevku na stravu alebo stravovacej poukážky</w:t>
      </w:r>
    </w:p>
    <w:p w:rsidR="00600DB5" w:rsidRDefault="00600DB5" w:rsidP="00437F45">
      <w:pPr>
        <w:rPr>
          <w:rFonts w:ascii="Arial" w:hAnsi="Arial" w:cs="Arial"/>
          <w:sz w:val="24"/>
          <w:szCs w:val="24"/>
        </w:rPr>
      </w:pPr>
    </w:p>
    <w:p w:rsidR="00600DB5" w:rsidRPr="0002068F" w:rsidRDefault="00600DB5" w:rsidP="00600DB5">
      <w:pPr>
        <w:pStyle w:val="Odsekzoznamu"/>
        <w:numPr>
          <w:ilvl w:val="0"/>
          <w:numId w:val="2"/>
        </w:numPr>
        <w:rPr>
          <w:rFonts w:ascii="Arial" w:hAnsi="Arial" w:cs="Arial"/>
          <w:b/>
          <w:sz w:val="24"/>
          <w:szCs w:val="24"/>
        </w:rPr>
      </w:pPr>
      <w:r w:rsidRPr="0002068F">
        <w:rPr>
          <w:rFonts w:ascii="Arial" w:hAnsi="Arial" w:cs="Arial"/>
          <w:b/>
          <w:sz w:val="24"/>
          <w:szCs w:val="24"/>
        </w:rPr>
        <w:t xml:space="preserve">Uveďte administratívne náklady spojené s poskytovaním finančného príspevku alebo stravovacej poukážky oproti poskytovaniu spätne </w:t>
      </w:r>
    </w:p>
    <w:p w:rsidR="00600DB5" w:rsidRPr="0002068F" w:rsidRDefault="00600DB5" w:rsidP="0002068F">
      <w:pPr>
        <w:pStyle w:val="Odsekzoznamu"/>
        <w:rPr>
          <w:rFonts w:ascii="Arial" w:hAnsi="Arial" w:cs="Arial"/>
          <w:b/>
          <w:sz w:val="24"/>
          <w:szCs w:val="24"/>
        </w:rPr>
      </w:pPr>
      <w:r w:rsidRPr="0002068F">
        <w:rPr>
          <w:rFonts w:ascii="Arial" w:hAnsi="Arial" w:cs="Arial"/>
          <w:b/>
          <w:sz w:val="24"/>
          <w:szCs w:val="24"/>
        </w:rPr>
        <w:t xml:space="preserve">(v eurách): </w:t>
      </w:r>
    </w:p>
    <w:p w:rsidR="00600DB5" w:rsidRDefault="00600DB5" w:rsidP="00CE1249">
      <w:pPr>
        <w:pStyle w:val="Odsekzoznamu"/>
        <w:rPr>
          <w:rFonts w:ascii="MS Gothic" w:eastAsia="MS Gothic" w:hAnsi="MS Gothic" w:cs="Arial"/>
          <w:sz w:val="24"/>
          <w:szCs w:val="24"/>
        </w:rPr>
      </w:pPr>
      <w:r>
        <w:rPr>
          <w:noProof/>
          <w:lang w:eastAsia="sk-SK"/>
        </w:rPr>
        <mc:AlternateContent>
          <mc:Choice Requires="wps">
            <w:drawing>
              <wp:anchor distT="0" distB="0" distL="114300" distR="114300" simplePos="0" relativeHeight="251660288" behindDoc="0" locked="0" layoutInCell="1" allowOverlap="1" wp14:anchorId="107AE705" wp14:editId="55FD58F9">
                <wp:simplePos x="0" y="0"/>
                <wp:positionH relativeFrom="column">
                  <wp:posOffset>443230</wp:posOffset>
                </wp:positionH>
                <wp:positionV relativeFrom="paragraph">
                  <wp:posOffset>211455</wp:posOffset>
                </wp:positionV>
                <wp:extent cx="5267325" cy="1095375"/>
                <wp:effectExtent l="0" t="0" r="28575" b="28575"/>
                <wp:wrapSquare wrapText="bothSides"/>
                <wp:docPr id="1" name="Textové pole 1"/>
                <wp:cNvGraphicFramePr/>
                <a:graphic xmlns:a="http://schemas.openxmlformats.org/drawingml/2006/main">
                  <a:graphicData uri="http://schemas.microsoft.com/office/word/2010/wordprocessingShape">
                    <wps:wsp>
                      <wps:cNvSpPr txBox="1"/>
                      <wps:spPr>
                        <a:xfrm>
                          <a:off x="0" y="0"/>
                          <a:ext cx="5267325" cy="1095375"/>
                        </a:xfrm>
                        <a:prstGeom prst="rect">
                          <a:avLst/>
                        </a:prstGeom>
                        <a:noFill/>
                        <a:ln w="6350">
                          <a:solidFill>
                            <a:prstClr val="black"/>
                          </a:solidFill>
                        </a:ln>
                      </wps:spPr>
                      <wps:txbx>
                        <w:txbxContent>
                          <w:p w:rsidR="00600DB5" w:rsidRPr="002D380B" w:rsidRDefault="00600DB5" w:rsidP="00437F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AE705" id="_x0000_t202" coordsize="21600,21600" o:spt="202" path="m,l,21600r21600,l21600,xe">
                <v:stroke joinstyle="miter"/>
                <v:path gradientshapeok="t" o:connecttype="rect"/>
              </v:shapetype>
              <v:shape id="Textové pole 1" o:spid="_x0000_s1026" type="#_x0000_t202" style="position:absolute;left:0;text-align:left;margin-left:34.9pt;margin-top:16.65pt;width:414.7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" filled="f" strokeweight=".5pt">
                <v:textbox>
                  <w:txbxContent>
                    <w:p w:rsidR="00600DB5" w:rsidRPr="002D380B" w:rsidRDefault="00600DB5" w:rsidP="00437F45"/>
                  </w:txbxContent>
                </v:textbox>
                <w10:wrap type="square"/>
              </v:shape>
            </w:pict>
          </mc:Fallback>
        </mc:AlternateContent>
      </w:r>
    </w:p>
    <w:p w:rsidR="00600DB5" w:rsidRDefault="00600DB5" w:rsidP="00437F45">
      <w:pPr>
        <w:rPr>
          <w:rFonts w:ascii="Arial" w:hAnsi="Arial" w:cs="Arial"/>
          <w:b/>
          <w:smallCaps/>
          <w:sz w:val="24"/>
          <w:szCs w:val="24"/>
        </w:rPr>
      </w:pPr>
    </w:p>
    <w:p w:rsidR="00600DB5" w:rsidRDefault="00600DB5" w:rsidP="00437F45">
      <w:pPr>
        <w:rPr>
          <w:rFonts w:ascii="Arial" w:hAnsi="Arial" w:cs="Arial"/>
          <w:b/>
          <w:smallCaps/>
          <w:sz w:val="24"/>
          <w:szCs w:val="24"/>
        </w:rPr>
      </w:pPr>
    </w:p>
    <w:p w:rsidR="00600DB5" w:rsidRPr="00437F45" w:rsidRDefault="00600DB5" w:rsidP="00437F45">
      <w:pPr>
        <w:rPr>
          <w:rFonts w:ascii="Arial" w:hAnsi="Arial" w:cs="Arial"/>
          <w:b/>
          <w:smallCaps/>
          <w:sz w:val="24"/>
          <w:szCs w:val="24"/>
        </w:rPr>
      </w:pPr>
    </w:p>
    <w:p w:rsidR="00600DB5" w:rsidRPr="00CE1249" w:rsidRDefault="00600DB5" w:rsidP="00CE1249">
      <w:pPr>
        <w:rPr>
          <w:rFonts w:ascii="Arial" w:hAnsi="Arial" w:cs="Arial"/>
          <w:b/>
          <w:smallCaps/>
          <w:sz w:val="24"/>
          <w:szCs w:val="24"/>
        </w:rPr>
      </w:pPr>
    </w:p>
    <w:tbl>
      <w:tblPr>
        <w:tblStyle w:val="Mriekatabuky"/>
        <w:tblW w:w="0" w:type="auto"/>
        <w:tblLook w:val="04A0" w:firstRow="1" w:lastRow="0" w:firstColumn="1" w:lastColumn="0" w:noHBand="0" w:noVBand="1"/>
      </w:tblPr>
      <w:tblGrid>
        <w:gridCol w:w="9062"/>
      </w:tblGrid>
      <w:tr w:rsidR="00600DB5" w:rsidRPr="0091305E" w:rsidTr="00F7484D">
        <w:tc>
          <w:tcPr>
            <w:tcW w:w="9062" w:type="dxa"/>
            <w:shd w:val="clear" w:color="auto" w:fill="F4B083" w:themeFill="accent2" w:themeFillTint="99"/>
          </w:tcPr>
          <w:p w:rsidR="00600DB5" w:rsidRPr="0091305E" w:rsidRDefault="00600DB5" w:rsidP="00F7484D">
            <w:pPr>
              <w:jc w:val="center"/>
              <w:rPr>
                <w:rFonts w:ascii="Arial" w:hAnsi="Arial" w:cs="Arial"/>
                <w:b/>
                <w:sz w:val="24"/>
                <w:szCs w:val="24"/>
              </w:rPr>
            </w:pPr>
            <w:r w:rsidRPr="0091305E">
              <w:rPr>
                <w:rFonts w:ascii="Arial" w:hAnsi="Arial" w:cs="Arial"/>
                <w:b/>
                <w:sz w:val="24"/>
                <w:szCs w:val="24"/>
              </w:rPr>
              <w:t xml:space="preserve">Informácie </w:t>
            </w:r>
            <w:r>
              <w:rPr>
                <w:rFonts w:ascii="Arial" w:hAnsi="Arial" w:cs="Arial"/>
                <w:b/>
                <w:sz w:val="24"/>
                <w:szCs w:val="24"/>
              </w:rPr>
              <w:t>k navrhovanej úprave</w:t>
            </w:r>
          </w:p>
        </w:tc>
      </w:tr>
    </w:tbl>
    <w:p w:rsidR="00600DB5" w:rsidRDefault="00600DB5" w:rsidP="00E652BA">
      <w:pPr>
        <w:rPr>
          <w:rFonts w:ascii="Arial" w:hAnsi="Arial" w:cs="Arial"/>
          <w:sz w:val="24"/>
          <w:szCs w:val="24"/>
        </w:rPr>
      </w:pPr>
    </w:p>
    <w:p w:rsidR="00600DB5" w:rsidRPr="001E0F55" w:rsidRDefault="00600DB5" w:rsidP="00E652BA">
      <w:pPr>
        <w:rPr>
          <w:rFonts w:ascii="Arial" w:hAnsi="Arial" w:cs="Arial"/>
          <w:sz w:val="24"/>
          <w:szCs w:val="24"/>
        </w:rPr>
      </w:pPr>
      <w:r>
        <w:rPr>
          <w:rFonts w:ascii="Arial" w:hAnsi="Arial" w:cs="Arial"/>
          <w:noProof/>
          <w:sz w:val="24"/>
          <w:szCs w:val="24"/>
          <w:lang w:eastAsia="sk-SK"/>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474345</wp:posOffset>
                </wp:positionV>
                <wp:extent cx="5772150" cy="2905125"/>
                <wp:effectExtent l="0" t="0" r="19050" b="28575"/>
                <wp:wrapNone/>
                <wp:docPr id="3" name="Textové pole 3"/>
                <wp:cNvGraphicFramePr/>
                <a:graphic xmlns:a="http://schemas.openxmlformats.org/drawingml/2006/main">
                  <a:graphicData uri="http://schemas.microsoft.com/office/word/2010/wordprocessingShape">
                    <wps:wsp>
                      <wps:cNvSpPr txBox="1"/>
                      <wps:spPr>
                        <a:xfrm>
                          <a:off x="0" y="0"/>
                          <a:ext cx="5772150" cy="2905125"/>
                        </a:xfrm>
                        <a:prstGeom prst="rect">
                          <a:avLst/>
                        </a:prstGeom>
                        <a:solidFill>
                          <a:schemeClr val="lt1"/>
                        </a:solidFill>
                        <a:ln w="6350">
                          <a:solidFill>
                            <a:prstClr val="black"/>
                          </a:solidFill>
                        </a:ln>
                      </wps:spPr>
                      <wps:txbx>
                        <w:txbxContent>
                          <w:p w:rsidR="00600DB5" w:rsidRDefault="00600D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 o:spid="_x0000_s1027" type="#_x0000_t202" style="position:absolute;margin-left:1.15pt;margin-top:37.35pt;width:454.5pt;height:2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" fillcolor="white [3201]" strokeweight=".5pt">
                <v:textbox>
                  <w:txbxContent>
                    <w:p w:rsidR="00600DB5" w:rsidRDefault="00600DB5"/>
                  </w:txbxContent>
                </v:textbox>
              </v:shape>
            </w:pict>
          </mc:Fallback>
        </mc:AlternateContent>
      </w:r>
      <w:r>
        <w:rPr>
          <w:rFonts w:ascii="Arial" w:hAnsi="Arial" w:cs="Arial"/>
          <w:sz w:val="24"/>
          <w:szCs w:val="24"/>
        </w:rPr>
        <w:t>Prosím, popíšte</w:t>
      </w:r>
      <w:r w:rsidRPr="001E0F55">
        <w:rPr>
          <w:rFonts w:ascii="Arial" w:hAnsi="Arial" w:cs="Arial"/>
          <w:sz w:val="24"/>
          <w:szCs w:val="24"/>
        </w:rPr>
        <w:t xml:space="preserve"> </w:t>
      </w:r>
      <w:r>
        <w:rPr>
          <w:rFonts w:ascii="Arial" w:hAnsi="Arial" w:cs="Arial"/>
          <w:sz w:val="24"/>
          <w:szCs w:val="24"/>
        </w:rPr>
        <w:t>Váš návrh na</w:t>
      </w:r>
      <w:r w:rsidRPr="001E0F55">
        <w:rPr>
          <w:rFonts w:ascii="Arial" w:hAnsi="Arial" w:cs="Arial"/>
          <w:sz w:val="24"/>
          <w:szCs w:val="24"/>
        </w:rPr>
        <w:t xml:space="preserve"> </w:t>
      </w:r>
      <w:r>
        <w:rPr>
          <w:rFonts w:ascii="Arial" w:hAnsi="Arial" w:cs="Arial"/>
          <w:sz w:val="24"/>
          <w:szCs w:val="24"/>
        </w:rPr>
        <w:t xml:space="preserve">úpravu regulácie, </w:t>
      </w:r>
      <w:r w:rsidRPr="001E0F55">
        <w:rPr>
          <w:rFonts w:ascii="Arial" w:hAnsi="Arial" w:cs="Arial"/>
          <w:sz w:val="24"/>
          <w:szCs w:val="24"/>
        </w:rPr>
        <w:t>vrátane</w:t>
      </w:r>
      <w:r>
        <w:rPr>
          <w:rFonts w:ascii="Arial" w:hAnsi="Arial" w:cs="Arial"/>
          <w:sz w:val="24"/>
          <w:szCs w:val="24"/>
        </w:rPr>
        <w:t xml:space="preserve"> uvedenia prínosu pre podnikateľské subjekty (definujte a kvantifikujte</w:t>
      </w:r>
      <w:r w:rsidRPr="001E0F55">
        <w:rPr>
          <w:rFonts w:ascii="Arial" w:hAnsi="Arial" w:cs="Arial"/>
          <w:sz w:val="24"/>
          <w:szCs w:val="24"/>
        </w:rPr>
        <w:t xml:space="preserve"> úspory nákladov</w:t>
      </w:r>
      <w:r>
        <w:rPr>
          <w:rFonts w:ascii="Arial" w:hAnsi="Arial" w:cs="Arial"/>
          <w:sz w:val="24"/>
          <w:szCs w:val="24"/>
        </w:rPr>
        <w:t>)</w:t>
      </w:r>
      <w:r w:rsidRPr="001E0F55">
        <w:rPr>
          <w:rFonts w:ascii="Arial" w:hAnsi="Arial" w:cs="Arial"/>
          <w:sz w:val="24"/>
          <w:szCs w:val="24"/>
        </w:rPr>
        <w:t>:</w:t>
      </w:r>
      <w:r w:rsidRPr="001E0F55">
        <w:rPr>
          <w:rFonts w:ascii="Arial" w:hAnsi="Arial" w:cs="Arial"/>
          <w:sz w:val="24"/>
          <w:szCs w:val="24"/>
        </w:rPr>
        <w:tab/>
      </w:r>
      <w:r w:rsidRPr="001E0F55">
        <w:rPr>
          <w:rFonts w:ascii="Arial" w:hAnsi="Arial" w:cs="Arial"/>
          <w:sz w:val="24"/>
          <w:szCs w:val="24"/>
        </w:rPr>
        <w:tab/>
      </w:r>
    </w:p>
    <w:p w:rsidR="00600DB5" w:rsidRDefault="00600DB5" w:rsidP="00CE1249">
      <w:pPr>
        <w:rPr>
          <w:rFonts w:ascii="Arial" w:hAnsi="Arial" w:cs="Arial"/>
          <w:sz w:val="24"/>
          <w:szCs w:val="24"/>
        </w:rPr>
      </w:pPr>
    </w:p>
    <w:p w:rsidR="00600DB5" w:rsidRDefault="00600DB5" w:rsidP="00F4745A">
      <w:pPr>
        <w:rPr>
          <w:rFonts w:ascii="Arial" w:hAnsi="Arial" w:cs="Arial"/>
        </w:rPr>
      </w:pPr>
    </w:p>
    <w:p w:rsidR="00600DB5" w:rsidRDefault="00600DB5" w:rsidP="00F4745A">
      <w:pPr>
        <w:rPr>
          <w:rFonts w:ascii="Arial" w:hAnsi="Arial" w:cs="Arial"/>
        </w:rPr>
      </w:pPr>
    </w:p>
    <w:p w:rsidR="00600DB5" w:rsidRDefault="00600DB5" w:rsidP="00F4745A">
      <w:pPr>
        <w:rPr>
          <w:rFonts w:ascii="Arial" w:hAnsi="Arial" w:cs="Arial"/>
        </w:rPr>
      </w:pPr>
    </w:p>
    <w:p w:rsidR="00600DB5" w:rsidRDefault="00600DB5" w:rsidP="00F4745A">
      <w:pPr>
        <w:rPr>
          <w:rFonts w:ascii="Arial" w:hAnsi="Arial" w:cs="Arial"/>
        </w:rPr>
      </w:pPr>
    </w:p>
    <w:p w:rsidR="00600DB5" w:rsidRDefault="00600DB5" w:rsidP="00F4745A">
      <w:pPr>
        <w:rPr>
          <w:rFonts w:ascii="Arial" w:hAnsi="Arial" w:cs="Arial"/>
        </w:rPr>
      </w:pPr>
    </w:p>
    <w:p w:rsidR="00600DB5" w:rsidRDefault="00600DB5" w:rsidP="00F4745A">
      <w:pPr>
        <w:rPr>
          <w:rFonts w:ascii="Arial" w:hAnsi="Arial" w:cs="Arial"/>
        </w:rPr>
      </w:pPr>
    </w:p>
    <w:p w:rsidR="00600DB5" w:rsidRDefault="00600DB5" w:rsidP="00F4745A">
      <w:pPr>
        <w:rPr>
          <w:rFonts w:ascii="Arial" w:hAnsi="Arial" w:cs="Arial"/>
        </w:rPr>
      </w:pPr>
    </w:p>
    <w:p w:rsidR="00600DB5" w:rsidRDefault="00600DB5" w:rsidP="00F4745A">
      <w:pPr>
        <w:rPr>
          <w:rFonts w:ascii="Arial" w:hAnsi="Arial" w:cs="Arial"/>
        </w:rPr>
      </w:pPr>
    </w:p>
    <w:p w:rsidR="00600DB5" w:rsidRDefault="00600DB5" w:rsidP="00F4745A">
      <w:pPr>
        <w:rPr>
          <w:rFonts w:ascii="Arial" w:hAnsi="Arial" w:cs="Arial"/>
        </w:rPr>
      </w:pPr>
    </w:p>
    <w:p w:rsidR="00600DB5" w:rsidRDefault="00600DB5" w:rsidP="00F4745A">
      <w:pPr>
        <w:rPr>
          <w:rFonts w:ascii="Arial" w:hAnsi="Arial" w:cs="Arial"/>
        </w:rPr>
      </w:pPr>
      <w:r>
        <w:rPr>
          <w:rFonts w:ascii="Arial" w:hAnsi="Arial" w:cs="Arial"/>
          <w:noProof/>
          <w:lang w:eastAsia="sk-SK"/>
        </w:rPr>
        <mc:AlternateContent>
          <mc:Choice Requires="wps">
            <w:drawing>
              <wp:anchor distT="0" distB="0" distL="114300" distR="114300" simplePos="0" relativeHeight="251661312" behindDoc="0" locked="0" layoutInCell="1" allowOverlap="1">
                <wp:simplePos x="0" y="0"/>
                <wp:positionH relativeFrom="column">
                  <wp:posOffset>3053080</wp:posOffset>
                </wp:positionH>
                <wp:positionV relativeFrom="paragraph">
                  <wp:posOffset>191770</wp:posOffset>
                </wp:positionV>
                <wp:extent cx="1428750" cy="295275"/>
                <wp:effectExtent l="0" t="0" r="19050" b="28575"/>
                <wp:wrapNone/>
                <wp:docPr id="4" name="Textové pole 4"/>
                <wp:cNvGraphicFramePr/>
                <a:graphic xmlns:a="http://schemas.openxmlformats.org/drawingml/2006/main">
                  <a:graphicData uri="http://schemas.microsoft.com/office/word/2010/wordprocessingShape">
                    <wps:wsp>
                      <wps:cNvSpPr txBox="1"/>
                      <wps:spPr>
                        <a:xfrm>
                          <a:off x="0" y="0"/>
                          <a:ext cx="1428750" cy="295275"/>
                        </a:xfrm>
                        <a:prstGeom prst="rect">
                          <a:avLst/>
                        </a:prstGeom>
                        <a:solidFill>
                          <a:schemeClr val="lt1"/>
                        </a:solidFill>
                        <a:ln w="6350">
                          <a:solidFill>
                            <a:prstClr val="black"/>
                          </a:solidFill>
                        </a:ln>
                      </wps:spPr>
                      <wps:txbx>
                        <w:txbxContent>
                          <w:p w:rsidR="00600DB5" w:rsidRDefault="00600D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ové pole 4" o:spid="_x0000_s1028" type="#_x0000_t202" style="position:absolute;margin-left:240.4pt;margin-top:15.1pt;width:112.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" fillcolor="white [3201]" strokeweight=".5pt">
                <v:textbox>
                  <w:txbxContent>
                    <w:p w:rsidR="00600DB5" w:rsidRDefault="00600DB5"/>
                  </w:txbxContent>
                </v:textbox>
              </v:shape>
            </w:pict>
          </mc:Fallback>
        </mc:AlternateContent>
      </w:r>
    </w:p>
    <w:p w:rsidR="00600DB5" w:rsidRDefault="00600DB5" w:rsidP="00F4745A">
      <w:pPr>
        <w:rPr>
          <w:rFonts w:ascii="Arial" w:hAnsi="Arial" w:cs="Arial"/>
        </w:rPr>
      </w:pPr>
      <w:r>
        <w:rPr>
          <w:rFonts w:ascii="Arial" w:hAnsi="Arial" w:cs="Arial"/>
        </w:rPr>
        <w:t>Ako dlho Vám trvalo vyplnenie tohto dotazníka?</w:t>
      </w:r>
      <w:r>
        <w:rPr>
          <w:rFonts w:ascii="Arial" w:hAnsi="Arial" w:cs="Arial"/>
        </w:rPr>
        <w:tab/>
      </w:r>
      <w:r>
        <w:rPr>
          <w:rFonts w:ascii="Arial" w:hAnsi="Arial" w:cs="Arial"/>
        </w:rPr>
        <w:tab/>
      </w:r>
      <w:r>
        <w:rPr>
          <w:rFonts w:ascii="Arial" w:hAnsi="Arial" w:cs="Arial"/>
        </w:rPr>
        <w:tab/>
      </w:r>
      <w:r>
        <w:rPr>
          <w:rFonts w:ascii="Arial" w:hAnsi="Arial" w:cs="Arial"/>
        </w:rPr>
        <w:tab/>
        <w:t xml:space="preserve">  minút.</w:t>
      </w:r>
    </w:p>
    <w:p w:rsidR="00600DB5" w:rsidRDefault="00600DB5" w:rsidP="00F4745A">
      <w:pPr>
        <w:rPr>
          <w:rFonts w:ascii="Arial" w:hAnsi="Arial" w:cs="Arial"/>
        </w:rPr>
      </w:pPr>
    </w:p>
    <w:p w:rsidR="00E71E4B" w:rsidRPr="00716AAB" w:rsidRDefault="00600DB5" w:rsidP="00716AAB">
      <w:pPr>
        <w:rPr>
          <w:rFonts w:ascii="Arial" w:hAnsi="Arial" w:cs="Arial"/>
          <w:b/>
          <w:sz w:val="20"/>
          <w:szCs w:val="24"/>
        </w:rPr>
      </w:pPr>
      <w:r w:rsidRPr="0002068F">
        <w:rPr>
          <w:rFonts w:ascii="Arial" w:hAnsi="Arial" w:cs="Arial"/>
          <w:sz w:val="20"/>
          <w:szCs w:val="24"/>
        </w:rPr>
        <w:t>ĎAKUJEME ZA VYPLNENIE A ZASLANIE DOTAZNÍKA NA ADRESU</w:t>
      </w:r>
      <w:r w:rsidRPr="005C217B">
        <w:rPr>
          <w:rFonts w:ascii="Arial" w:hAnsi="Arial" w:cs="Arial"/>
          <w:b/>
          <w:sz w:val="20"/>
          <w:szCs w:val="24"/>
        </w:rPr>
        <w:t xml:space="preserve">: </w:t>
      </w:r>
      <w:hyperlink r:id="rId9" w:history="1">
        <w:r w:rsidRPr="00DB70CF">
          <w:rPr>
            <w:rStyle w:val="Hypertextovprepojenie"/>
            <w:rFonts w:ascii="Arial" w:hAnsi="Arial" w:cs="Arial"/>
            <w:b/>
            <w:sz w:val="20"/>
            <w:szCs w:val="24"/>
          </w:rPr>
          <w:t>expost.pd@mfsr.sk</w:t>
        </w:r>
      </w:hyperlink>
    </w:p>
    <w:sectPr w:rsidR="00E71E4B" w:rsidRPr="00716AA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8C0" w:rsidRDefault="00D368C0" w:rsidP="00FF4087">
      <w:pPr>
        <w:spacing w:after="0" w:line="240" w:lineRule="auto"/>
      </w:pPr>
      <w:r>
        <w:separator/>
      </w:r>
    </w:p>
  </w:endnote>
  <w:endnote w:type="continuationSeparator" w:id="0">
    <w:p w:rsidR="00D368C0" w:rsidRDefault="00D368C0" w:rsidP="00FF4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260237"/>
      <w:docPartObj>
        <w:docPartGallery w:val="Page Numbers (Bottom of Page)"/>
        <w:docPartUnique/>
      </w:docPartObj>
    </w:sdtPr>
    <w:sdtEndPr/>
    <w:sdtContent>
      <w:p w:rsidR="00AB399E" w:rsidRDefault="00AB399E">
        <w:pPr>
          <w:pStyle w:val="Pta"/>
          <w:jc w:val="center"/>
        </w:pPr>
        <w:r>
          <w:fldChar w:fldCharType="begin"/>
        </w:r>
        <w:r>
          <w:instrText>PAGE   \* MERGEFORMAT</w:instrText>
        </w:r>
        <w:r>
          <w:fldChar w:fldCharType="separate"/>
        </w:r>
        <w:r w:rsidR="00481678">
          <w:rPr>
            <w:noProof/>
          </w:rPr>
          <w:t>5</w:t>
        </w:r>
        <w:r>
          <w:fldChar w:fldCharType="end"/>
        </w:r>
      </w:p>
    </w:sdtContent>
  </w:sdt>
  <w:p w:rsidR="00FF4087" w:rsidRDefault="00FF408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8C0" w:rsidRDefault="00D368C0" w:rsidP="00FF4087">
      <w:pPr>
        <w:spacing w:after="0" w:line="240" w:lineRule="auto"/>
      </w:pPr>
      <w:r>
        <w:separator/>
      </w:r>
    </w:p>
  </w:footnote>
  <w:footnote w:type="continuationSeparator" w:id="0">
    <w:p w:rsidR="00D368C0" w:rsidRDefault="00D368C0" w:rsidP="00FF4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99E" w:rsidRDefault="00DC480D" w:rsidP="00AB399E">
    <w:pPr>
      <w:pStyle w:val="Hlavika"/>
      <w:ind w:firstLine="2832"/>
      <w:rPr>
        <w:rFonts w:ascii="Calibri" w:hAnsi="Calibri"/>
        <w:color w:val="2E74B5" w:themeColor="accent1" w:themeShade="BF"/>
        <w:sz w:val="24"/>
        <w:szCs w:val="24"/>
      </w:rPr>
    </w:pPr>
    <w:r>
      <w:rPr>
        <w:noProof/>
        <w:lang w:eastAsia="sk-SK"/>
      </w:rPr>
      <w:drawing>
        <wp:anchor distT="0" distB="0" distL="114300" distR="114300" simplePos="0" relativeHeight="251658240" behindDoc="0" locked="0" layoutInCell="1" allowOverlap="1">
          <wp:simplePos x="0" y="0"/>
          <wp:positionH relativeFrom="column">
            <wp:posOffset>1158</wp:posOffset>
          </wp:positionH>
          <wp:positionV relativeFrom="paragraph">
            <wp:posOffset>-1345</wp:posOffset>
          </wp:positionV>
          <wp:extent cx="2133600" cy="714375"/>
          <wp:effectExtent l="0" t="0" r="0" b="9525"/>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714375"/>
                  </a:xfrm>
                  <a:prstGeom prst="rect">
                    <a:avLst/>
                  </a:prstGeom>
                  <a:noFill/>
                </pic:spPr>
              </pic:pic>
            </a:graphicData>
          </a:graphic>
        </wp:anchor>
      </w:drawing>
    </w:r>
  </w:p>
  <w:p w:rsidR="00AB399E" w:rsidRDefault="00AB399E" w:rsidP="00AB399E">
    <w:pPr>
      <w:pStyle w:val="Hlavika"/>
      <w:ind w:firstLine="2832"/>
      <w:rPr>
        <w:rFonts w:ascii="Calibri" w:hAnsi="Calibri"/>
        <w:color w:val="2E74B5" w:themeColor="accent1" w:themeShade="BF"/>
        <w:sz w:val="24"/>
        <w:szCs w:val="24"/>
      </w:rPr>
    </w:pPr>
  </w:p>
  <w:p w:rsidR="00FF4087" w:rsidRDefault="00AB399E" w:rsidP="00AB399E">
    <w:pPr>
      <w:pStyle w:val="Hlavika"/>
      <w:ind w:firstLine="2832"/>
    </w:pPr>
    <w:r w:rsidRPr="00AB399E">
      <w:rPr>
        <w:rFonts w:ascii="Calibri" w:hAnsi="Calibri"/>
        <w:color w:val="2E74B5" w:themeColor="accent1" w:themeShade="BF"/>
        <w:sz w:val="24"/>
        <w:szCs w:val="24"/>
      </w:rPr>
      <w:t xml:space="preserve"> </w:t>
    </w:r>
    <w:r w:rsidRPr="00D9191B">
      <w:rPr>
        <w:rFonts w:ascii="Calibri" w:hAnsi="Calibri"/>
        <w:color w:val="2E74B5" w:themeColor="accent1" w:themeShade="BF"/>
        <w:sz w:val="24"/>
        <w:szCs w:val="24"/>
      </w:rPr>
      <w:t>Sekcia daňová a colná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A58C5"/>
    <w:multiLevelType w:val="hybridMultilevel"/>
    <w:tmpl w:val="35E883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DDC6674"/>
    <w:multiLevelType w:val="hybridMultilevel"/>
    <w:tmpl w:val="86AC13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89"/>
    <w:rsid w:val="0015272F"/>
    <w:rsid w:val="001E1CA1"/>
    <w:rsid w:val="00226113"/>
    <w:rsid w:val="00261B87"/>
    <w:rsid w:val="00296C8F"/>
    <w:rsid w:val="002B6CAC"/>
    <w:rsid w:val="002E7F26"/>
    <w:rsid w:val="00364C12"/>
    <w:rsid w:val="00481678"/>
    <w:rsid w:val="004B1254"/>
    <w:rsid w:val="00594FAD"/>
    <w:rsid w:val="005E648B"/>
    <w:rsid w:val="005F1BB1"/>
    <w:rsid w:val="00600DB5"/>
    <w:rsid w:val="00716AAB"/>
    <w:rsid w:val="0078270C"/>
    <w:rsid w:val="007B0F8D"/>
    <w:rsid w:val="008B3968"/>
    <w:rsid w:val="008C321E"/>
    <w:rsid w:val="008E0946"/>
    <w:rsid w:val="00903CBA"/>
    <w:rsid w:val="00AB399E"/>
    <w:rsid w:val="00BA0572"/>
    <w:rsid w:val="00BE3065"/>
    <w:rsid w:val="00CF17E0"/>
    <w:rsid w:val="00D01990"/>
    <w:rsid w:val="00D368C0"/>
    <w:rsid w:val="00D73DAF"/>
    <w:rsid w:val="00D8041D"/>
    <w:rsid w:val="00DC480D"/>
    <w:rsid w:val="00DE0291"/>
    <w:rsid w:val="00E0083E"/>
    <w:rsid w:val="00E236BE"/>
    <w:rsid w:val="00E71E4B"/>
    <w:rsid w:val="00ED2D6E"/>
    <w:rsid w:val="00F45A89"/>
    <w:rsid w:val="00FF40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4A468"/>
  <w15:chartTrackingRefBased/>
  <w15:docId w15:val="{EBD44E12-EF34-409C-87FE-108A9087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45A89"/>
    <w:rPr>
      <w:color w:val="0563C1" w:themeColor="hyperlink"/>
      <w:u w:val="single"/>
    </w:rPr>
  </w:style>
  <w:style w:type="paragraph" w:styleId="Textbubliny">
    <w:name w:val="Balloon Text"/>
    <w:basedOn w:val="Normlny"/>
    <w:link w:val="TextbublinyChar"/>
    <w:uiPriority w:val="99"/>
    <w:semiHidden/>
    <w:unhideWhenUsed/>
    <w:rsid w:val="00F45A8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5A89"/>
    <w:rPr>
      <w:rFonts w:ascii="Segoe UI" w:hAnsi="Segoe UI" w:cs="Segoe UI"/>
      <w:sz w:val="18"/>
      <w:szCs w:val="18"/>
    </w:rPr>
  </w:style>
  <w:style w:type="paragraph" w:styleId="Hlavika">
    <w:name w:val="header"/>
    <w:basedOn w:val="Normlny"/>
    <w:link w:val="HlavikaChar"/>
    <w:uiPriority w:val="99"/>
    <w:unhideWhenUsed/>
    <w:rsid w:val="00FF408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F4087"/>
  </w:style>
  <w:style w:type="paragraph" w:styleId="Pta">
    <w:name w:val="footer"/>
    <w:basedOn w:val="Normlny"/>
    <w:link w:val="PtaChar"/>
    <w:uiPriority w:val="99"/>
    <w:unhideWhenUsed/>
    <w:rsid w:val="00FF4087"/>
    <w:pPr>
      <w:tabs>
        <w:tab w:val="center" w:pos="4536"/>
        <w:tab w:val="right" w:pos="9072"/>
      </w:tabs>
      <w:spacing w:after="0" w:line="240" w:lineRule="auto"/>
    </w:pPr>
  </w:style>
  <w:style w:type="character" w:customStyle="1" w:styleId="PtaChar">
    <w:name w:val="Päta Char"/>
    <w:basedOn w:val="Predvolenpsmoodseku"/>
    <w:link w:val="Pta"/>
    <w:uiPriority w:val="99"/>
    <w:rsid w:val="00FF4087"/>
  </w:style>
  <w:style w:type="paragraph" w:styleId="Odsekzoznamu">
    <w:name w:val="List Paragraph"/>
    <w:basedOn w:val="Normlny"/>
    <w:uiPriority w:val="34"/>
    <w:qFormat/>
    <w:rsid w:val="001E1CA1"/>
    <w:pPr>
      <w:ind w:left="720"/>
      <w:contextualSpacing/>
    </w:pPr>
  </w:style>
  <w:style w:type="table" w:styleId="Mriekatabuky">
    <w:name w:val="Table Grid"/>
    <w:basedOn w:val="Normlnatabuka"/>
    <w:uiPriority w:val="59"/>
    <w:rsid w:val="00E71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984825">
      <w:bodyDiv w:val="1"/>
      <w:marLeft w:val="0"/>
      <w:marRight w:val="0"/>
      <w:marTop w:val="0"/>
      <w:marBottom w:val="0"/>
      <w:divBdr>
        <w:top w:val="none" w:sz="0" w:space="0" w:color="auto"/>
        <w:left w:val="none" w:sz="0" w:space="0" w:color="auto"/>
        <w:bottom w:val="none" w:sz="0" w:space="0" w:color="auto"/>
        <w:right w:val="none" w:sz="0" w:space="0" w:color="auto"/>
      </w:divBdr>
    </w:div>
    <w:div w:id="12722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ost.pd@mfsr.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xpost.pd@mfsr.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xpost.pd@mfsr.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751</Words>
  <Characters>4283</Characters>
  <Application>Microsoft Office Word</Application>
  <DocSecurity>0</DocSecurity>
  <Lines>35</Lines>
  <Paragraphs>10</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Kudrava Katarina</dc:creator>
  <cp:keywords/>
  <dc:description/>
  <cp:revision>18</cp:revision>
  <cp:lastPrinted>2024-02-23T11:27:00Z</cp:lastPrinted>
  <dcterms:created xsi:type="dcterms:W3CDTF">2023-04-17T08:07:00Z</dcterms:created>
  <dcterms:modified xsi:type="dcterms:W3CDTF">2024-02-26T13:27:00Z</dcterms:modified>
</cp:coreProperties>
</file>