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416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5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5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C94527A" w14:textId="442C20B7" w:rsidR="008E47CA" w:rsidRPr="00D41DAB" w:rsidRDefault="00E50A1A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Identifikácia </w:t>
            </w:r>
            <w:r w:rsidR="00E112C7">
              <w:rPr>
                <w:rFonts w:asciiTheme="minorHAnsi" w:hAnsiTheme="minorHAnsi" w:cstheme="minorHAnsi"/>
                <w:b/>
                <w:sz w:val="20"/>
                <w:szCs w:val="20"/>
              </w:rPr>
              <w:t>konečného užívateľa výhod</w:t>
            </w:r>
            <w:r w:rsidR="00C671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BD1AF1">
              <w:rPr>
                <w:rFonts w:asciiTheme="minorHAnsi" w:hAnsiTheme="minorHAnsi" w:cstheme="minorHAnsi"/>
                <w:b/>
                <w:sz w:val="20"/>
                <w:szCs w:val="20"/>
              </w:rPr>
              <w:t>žiadateľa</w:t>
            </w:r>
            <w:r w:rsidR="00E112C7"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="005A78E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280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="00F4280F"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="00F4280F"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v RPVS, resp. nie je </w:t>
            </w:r>
            <w:r w:rsidR="00DE1711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 RPVS </w:t>
            </w:r>
            <w:r w:rsidR="00F4280F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aktuálna ku dňu poskytnutia súčinnosti</w:t>
            </w:r>
            <w:r w:rsidR="00F4280F"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3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3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3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5"/>
            <w:shd w:val="clear" w:color="auto" w:fill="D9D9D9" w:themeFill="background1" w:themeFillShade="D9"/>
          </w:tcPr>
          <w:p w14:paraId="3B8275DA" w14:textId="2C82B194" w:rsidR="0084544E" w:rsidRPr="0096621A" w:rsidRDefault="00F25CC8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zálohové platby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5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5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8"/>
            <w:shd w:val="clear" w:color="auto" w:fill="D9D9D9" w:themeFill="background1" w:themeFillShade="D9"/>
          </w:tcPr>
          <w:p w14:paraId="5DA99B7E" w14:textId="6C30FAD1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B1FCAC6" w:rsidR="0014734F" w:rsidRPr="0096621A" w:rsidRDefault="00AA7930" w:rsidP="00F25CC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C24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Sprostredkovateľ žiadateľovi odporúča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 účely</w:t>
            </w:r>
            <w:r w:rsidRPr="003C24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príjmu </w:t>
            </w:r>
            <w:r w:rsidRPr="003C24EF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využiť bankový účet vedený bezúročne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r w:rsidR="00F25CC8">
              <w:rPr>
                <w:rFonts w:asciiTheme="minorHAnsi" w:hAnsiTheme="minorHAnsi" w:cstheme="minorHAnsi"/>
                <w:sz w:val="20"/>
                <w:szCs w:val="20"/>
              </w:rPr>
              <w:t>zálohových platieb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 xml:space="preserve"> poskytnutí </w:t>
            </w:r>
            <w:r w:rsidR="006257E2">
              <w:rPr>
                <w:rFonts w:asciiTheme="minorHAnsi" w:hAnsiTheme="minorHAnsi" w:cstheme="minorHAnsi"/>
                <w:sz w:val="20"/>
                <w:szCs w:val="20"/>
              </w:rPr>
              <w:t xml:space="preserve">prostriedkov 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4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8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5A959E9" w14:textId="31927170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www.mhsr.sk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inú osobu na konanie v jeho mene a ak plnomocenstvo s rozsahom konania pokrývajúcim procesy súvisiace s uzatvorením </w:t>
            </w:r>
            <w:r w:rsidR="006257E2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Z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 xml:space="preserve">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F5459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10A5D210" w14:textId="4DFE3673" w:rsidR="000879B8" w:rsidRDefault="00EA7DEA" w:rsidP="00F5459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="00D47C46"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>zmeny štatutárneho orgánu žiadateľa, resp. v prípade, ak žiadateľ splnomocní inú osobu na konanie v jej mene a predloží plnomocenstvo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predkladá </w:t>
            </w:r>
            <w:r w:rsidR="00D47C46">
              <w:rPr>
                <w:rFonts w:asciiTheme="minorHAnsi" w:hAnsiTheme="minorHAnsi" w:cstheme="minorHAnsi"/>
                <w:b/>
                <w:sz w:val="20"/>
                <w:szCs w:val="20"/>
              </w:rPr>
              <w:t>žiadateľ</w:t>
            </w:r>
            <w:r w:rsidR="000879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za:</w:t>
            </w:r>
          </w:p>
          <w:p w14:paraId="025E1958" w14:textId="6F04FCBC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nový štatutárny orgán žiadateľa, resp. </w:t>
            </w:r>
          </w:p>
          <w:p w14:paraId="40AD9E5E" w14:textId="1CD01470" w:rsidR="000879B8" w:rsidRDefault="000879B8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splnomocnenú osobu</w:t>
            </w:r>
          </w:p>
          <w:p w14:paraId="0BC93E8E" w14:textId="5A96DE50" w:rsidR="00BF2D02" w:rsidRPr="003E1950" w:rsidRDefault="00BF2D02" w:rsidP="000879B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1950">
              <w:rPr>
                <w:rFonts w:asciiTheme="minorHAnsi" w:hAnsiTheme="minorHAnsi" w:cstheme="minorHAnsi"/>
                <w:b/>
                <w:sz w:val="20"/>
                <w:szCs w:val="20"/>
              </w:rPr>
              <w:t>aj:</w:t>
            </w:r>
          </w:p>
          <w:p w14:paraId="6ABD498F" w14:textId="544F377E" w:rsidR="00BF2D02" w:rsidRDefault="00D47C46" w:rsidP="003E1950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E75FE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ED64A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E75FEB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E75FEB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r w:rsidR="00E75FEB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, alebo</w:t>
            </w:r>
          </w:p>
          <w:p w14:paraId="1E282C06" w14:textId="716F42CF" w:rsidR="00D47C46" w:rsidRPr="00BF2D02" w:rsidRDefault="00D47C46" w:rsidP="006257E2">
            <w:pPr>
              <w:pStyle w:val="Odsekzoznamu"/>
              <w:numPr>
                <w:ilvl w:val="0"/>
                <w:numId w:val="32"/>
              </w:numPr>
              <w:ind w:left="380" w:hanging="284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alebo doklad rovnocennej dôkaznej hodnoty z domovskej krajiny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(relevantné pre osoby, ktoré nie sú štátnymi občanmi SR</w:t>
            </w:r>
            <w:r w:rsidR="00955344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 osoby, ktoré sú štátnymi občanmi SR, ale neposkytli údaje potrebné na vyžiadanie výpisu z registra trestov</w:t>
            </w:r>
            <w:r w:rsidR="00955344">
              <w:t xml:space="preserve"> </w:t>
            </w:r>
            <w:r w:rsidR="00955344" w:rsidRPr="00955344">
              <w:rPr>
                <w:rFonts w:asciiTheme="minorHAnsi" w:hAnsiTheme="minorHAnsi" w:cstheme="minorHAnsi"/>
                <w:bCs/>
                <w:sz w:val="20"/>
                <w:szCs w:val="20"/>
              </w:rPr>
              <w:t>a pre právnické osoby so sídlom mimo SR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Výpis z registra trestov SR nesmie byť starší ako 30 kalendárnych dní ku dňu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poskytnutia 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V prípade osôb, ktoré nie sú občanmi SR, nesmie byť výpis z registra trestov domovskej krajiny, resp. doklad rovnocennej dôkaznej hodnoty z domovskej krajiny starší ako 3 mesiace ku dňu </w:t>
            </w:r>
            <w:r w:rsidR="006257E2">
              <w:rPr>
                <w:rFonts w:asciiTheme="minorHAnsi" w:hAnsiTheme="minorHAnsi" w:cstheme="minorHAnsi"/>
                <w:bCs/>
                <w:sz w:val="20"/>
                <w:szCs w:val="20"/>
              </w:rPr>
              <w:t>poskytnutia</w:t>
            </w:r>
            <w:r w:rsidR="006257E2"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BF2D02">
              <w:rPr>
                <w:rFonts w:asciiTheme="minorHAnsi" w:hAnsiTheme="minorHAnsi" w:cstheme="minorHAnsi"/>
                <w:bCs/>
                <w:sz w:val="20"/>
                <w:szCs w:val="20"/>
              </w:rPr>
              <w:t>súčinnosti</w:t>
            </w:r>
            <w:r w:rsidRPr="00BF2D0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). 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33D408D8" w14:textId="51EDBD2E" w:rsidR="00DC51DC" w:rsidRPr="00E60793" w:rsidRDefault="00DC51DC" w:rsidP="006257E2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6257E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Pr="00E6079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45938F70" w14:textId="315ED88A" w:rsidR="00DC51DC" w:rsidRPr="00A74AFB" w:rsidRDefault="00DC51DC" w:rsidP="006257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podporu </w:t>
            </w:r>
            <w:r w:rsidR="00A07F98" w:rsidRPr="00A07F98">
              <w:rPr>
                <w:rFonts w:asciiTheme="minorHAnsi" w:hAnsiTheme="minorHAnsi" w:cstheme="minorHAnsi"/>
                <w:b/>
                <w:sz w:val="20"/>
                <w:szCs w:val="20"/>
              </w:rPr>
              <w:t>na realizáciu projektu</w:t>
            </w:r>
            <w:r w:rsidR="00A07F98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 iných verejných </w:t>
            </w:r>
            <w:r w:rsidR="000F617E">
              <w:rPr>
                <w:rFonts w:asciiTheme="minorHAnsi" w:hAnsiTheme="minorHAnsi" w:cstheme="minorHAnsi"/>
                <w:b/>
                <w:sz w:val="20"/>
                <w:szCs w:val="20"/>
              </w:rPr>
              <w:t>prostriedkov</w:t>
            </w:r>
            <w:r w:rsidR="00A07F98" w:rsidRPr="0024008E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8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3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5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4A3339">
        <w:tc>
          <w:tcPr>
            <w:tcW w:w="1540" w:type="pct"/>
            <w:gridSpan w:val="2"/>
            <w:tcBorders>
              <w:bottom w:val="single" w:sz="4" w:space="0" w:color="auto"/>
            </w:tcBorders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3"/>
            <w:tcBorders>
              <w:bottom w:val="single" w:sz="4" w:space="0" w:color="auto"/>
            </w:tcBorders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  <w:tcBorders>
              <w:bottom w:val="single" w:sz="4" w:space="0" w:color="auto"/>
            </w:tcBorders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57E2" w:rsidRPr="0096621A" w14:paraId="4D35F4EE" w14:textId="77777777" w:rsidTr="004A333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0F76BF7E" w14:textId="77777777" w:rsidR="006257E2" w:rsidRPr="008B0C8A" w:rsidRDefault="006257E2" w:rsidP="004A3339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</w:pPr>
            <w:r w:rsidRPr="006D59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6D59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: </w:t>
            </w:r>
            <w:r w:rsidRPr="00C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Vyplnenie uvedenej časti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 </w:t>
            </w:r>
            <w:r w:rsidRPr="00C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je relevantné </w:t>
            </w:r>
            <w:r w:rsidRPr="00C40BE6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výlučne</w:t>
            </w:r>
            <w:r w:rsidRPr="00C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 prípade, ak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žiadateľ </w:t>
            </w:r>
            <w:r w:rsidRPr="00C40B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na výdavky projektu uvedené v žiadosti o poskytnutie PPM žiadal o poskytnutie dotácie, príspevku, grantu alebo inej formy pomoci aj z iných verejných zdrojov, alebo z iných programov Európskej únie, </w:t>
            </w:r>
            <w:r w:rsidRPr="008B0C8A"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</w:rPr>
              <w:t>pričom o jeho žiadosti nebolo k termínu predloženia žiadosti o poskytnutie PPM v rámci tejto výzvy rozhodnuté.</w:t>
            </w:r>
          </w:p>
          <w:p w14:paraId="5CB2AA23" w14:textId="2AA820AD" w:rsidR="006257E2" w:rsidRDefault="00497955" w:rsidP="00497955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Uvedené sa nevzťahuje na</w:t>
            </w:r>
            <w:r w:rsidR="006257E2" w:rsidRPr="008B0C8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poskytnutie dotácie, príspevku, grantu alebo inej formy pomoci aj z iných verejných zdrojov, alebo z iných programov Európskej únie, ktoré žiadateľ na podporu činností, ktoré sú obsahovou náplňou predkladaného projektu získal k termínu predloženia žiadosti o poskytnutie PPM v rámci tejto výzvy, t. j. o ktorej bolo k termínu predloženia žiadosti o poskytnutie PPM v rámci tejto výzvy už rozhodnuté. Takýto stav by bol v rozpore s podmienkou o poskytnutie prostriedkov mechanizmu  č. 8 </w:t>
            </w:r>
            <w:r w:rsidR="006257E2" w:rsidRPr="008B0C8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Podmienky oprávnenosti projektu</w:t>
            </w:r>
            <w:r w:rsidR="006257E2" w:rsidRPr="008B0C8A">
              <w:rPr>
                <w:rFonts w:asciiTheme="minorHAnsi" w:hAnsiTheme="minorHAnsi" w:cstheme="minorHAnsi"/>
                <w:bCs/>
                <w:sz w:val="20"/>
                <w:szCs w:val="20"/>
              </w:rPr>
              <w:t>, v rámci ktorej je v bode 2. stanovené, že "</w:t>
            </w:r>
            <w:r w:rsidR="006257E2" w:rsidRPr="008B0C8A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obsahovou náplňou projektu, ktorý je predmetom žiadosti, je realizácia činností spadajúcich do výskumno-vývojovo-inovačnej fázy a fázy prvého priemyselného nasadenia (resp. jej časti) notifikovaného projektu, pričom žiadateľ nezískal finančnú podporu ich realizácie z nijakého iného verejného zdroja</w:t>
            </w:r>
            <w:r w:rsidR="006257E2" w:rsidRPr="008B0C8A">
              <w:rPr>
                <w:rFonts w:asciiTheme="minorHAnsi" w:hAnsiTheme="minorHAnsi" w:cstheme="minorHAnsi"/>
                <w:bCs/>
                <w:sz w:val="20"/>
                <w:szCs w:val="20"/>
              </w:rPr>
              <w:t>" a splnenie ktorej bolo overené v procese posudzovania predloženej žiadosti o poskytnutie PPM.</w:t>
            </w:r>
          </w:p>
        </w:tc>
      </w:tr>
      <w:tr w:rsidR="006257E2" w:rsidRPr="00E60793" w14:paraId="5D7A80A5" w14:textId="77777777" w:rsidTr="004A3339">
        <w:tc>
          <w:tcPr>
            <w:tcW w:w="5000" w:type="pct"/>
            <w:gridSpan w:val="8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560D7626" w14:textId="353C813E" w:rsidR="006257E2" w:rsidRPr="00E60793" w:rsidRDefault="006257E2" w:rsidP="0024008E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Informácie týkajúce sa 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podmienok a povinností vyplývajúcich pre žiadateľa zo znenia projektu, ktorý je súčasťou významného projektu spoločného európskeho záujmu (IPCEI)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 oblasti </w:t>
            </w:r>
            <w:r w:rsidR="004A3339">
              <w:rPr>
                <w:rFonts w:asciiTheme="minorHAnsi" w:hAnsiTheme="minorHAnsi" w:cstheme="minorHAnsi"/>
                <w:b/>
                <w:sz w:val="20"/>
                <w:szCs w:val="20"/>
              </w:rPr>
              <w:t>mikroelektroniky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v rámci ktorého bolo poskytnutie štátnej pomoci Slovenskou republikou notifikované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>vrátane všetkých jeho príloh a dokumentov, ktoré tvoria jeho súčasť) 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ktorého časť je predmetom žiadosti o poskytnutie PPM, 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>ako aj z Rozhodnutia, ktorým Európska komisia o uvedenej notifikácii rozhodla</w:t>
            </w:r>
          </w:p>
        </w:tc>
      </w:tr>
      <w:tr w:rsidR="006257E2" w:rsidRPr="00E60793" w14:paraId="3DD96166" w14:textId="77777777" w:rsidTr="004A3339">
        <w:tc>
          <w:tcPr>
            <w:tcW w:w="3621" w:type="pct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E63DD04" w14:textId="6FFD7C4E" w:rsidR="006257E2" w:rsidRPr="00E60793" w:rsidDel="006257E2" w:rsidRDefault="006257E2" w:rsidP="004A3339">
            <w:pPr>
              <w:pStyle w:val="Odsekzoznamu"/>
              <w:ind w:left="3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Obsahuje znenie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projektu, ktorý je súčasťou významného projektu spoločného európskeho záujmu (IPCEI)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 oblasti </w:t>
            </w:r>
            <w:r w:rsidR="004A3339">
              <w:rPr>
                <w:rFonts w:asciiTheme="minorHAnsi" w:hAnsiTheme="minorHAnsi" w:cstheme="minorHAnsi"/>
                <w:b/>
                <w:sz w:val="20"/>
                <w:szCs w:val="20"/>
              </w:rPr>
              <w:t>mikroelektroniky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v rámci ktorého bolo poskytnutie štátnej pomoci Slovenskou republikou notifikované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>vrátane všetkých jeho príloh a dokumentov, ktoré tvoria jeho súčasť)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 ktorého časť je predmetom žiadosti o poskytnutie PPM a/alebo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Rozhodnuti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>, ktorým Európska komisia o uvedenej notifikácii rozhodla</w:t>
            </w:r>
            <w:r w:rsidR="0024008E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individuálne podmienky a povinnosti, ktorých plnenie v priebehu implementácie projektu je pre žiadateľa záväzné?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746377488"/>
            <w:placeholder>
              <w:docPart w:val="845F937F0216451A95AD60E8826D76A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  <w:tcBorders>
                  <w:bottom w:val="single" w:sz="4" w:space="0" w:color="auto"/>
                </w:tcBorders>
                <w:shd w:val="clear" w:color="auto" w:fill="auto"/>
              </w:tcPr>
              <w:p w14:paraId="6D1AF296" w14:textId="04FD8560" w:rsidR="006257E2" w:rsidRPr="00E60793" w:rsidDel="006257E2" w:rsidRDefault="006257E2" w:rsidP="004A3339">
                <w:pPr>
                  <w:pStyle w:val="Odsekzoznamu"/>
                  <w:ind w:left="316"/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257E2" w:rsidRPr="00E60793" w14:paraId="6DAEF38D" w14:textId="77777777" w:rsidTr="004A3339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4899892" w14:textId="29DC9518" w:rsidR="006257E2" w:rsidRPr="00E60793" w:rsidDel="006257E2" w:rsidRDefault="006257E2" w:rsidP="004A3339">
            <w:pPr>
              <w:pStyle w:val="Odsekzoznamu"/>
              <w:ind w:left="3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D59B7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6D59B7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24008E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V prípade odpovede áno, je žiadateľ povinný predložiť </w:t>
            </w:r>
            <w:r w:rsidRPr="008B0C8A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kompletný zoznam podmienok a povinností</w:t>
            </w:r>
            <w:r w:rsidRPr="00764B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0C8A">
              <w:rPr>
                <w:rFonts w:asciiTheme="minorHAnsi" w:hAnsiTheme="minorHAnsi" w:cstheme="minorHAnsi"/>
                <w:sz w:val="20"/>
                <w:szCs w:val="20"/>
              </w:rPr>
              <w:t xml:space="preserve">vyplývajúcich zo znenia projektu, ktorý je súčasťou významného projektu spoločného európskeho záujmu (IPCEI) v oblasti </w:t>
            </w:r>
            <w:r w:rsidR="004A3339">
              <w:rPr>
                <w:rFonts w:asciiTheme="minorHAnsi" w:hAnsiTheme="minorHAnsi" w:cstheme="minorHAnsi"/>
                <w:sz w:val="20"/>
                <w:szCs w:val="20"/>
              </w:rPr>
              <w:t>mikroelektroniky</w:t>
            </w:r>
            <w:r w:rsidRPr="008B0C8A">
              <w:rPr>
                <w:rFonts w:asciiTheme="minorHAnsi" w:hAnsiTheme="minorHAnsi" w:cstheme="minorHAnsi"/>
                <w:sz w:val="20"/>
                <w:szCs w:val="20"/>
              </w:rPr>
              <w:t xml:space="preserve">, v rámci ktorého bolo poskytnutie štátnej pomoci Slovenskou </w:t>
            </w:r>
            <w:r w:rsidRPr="008B0C8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republikou notifikované (vrátane všetkých jeho príloh a dokumentov, ktoré tvoria jeho súčasť) a ktorého časť je predmetom žiadosti o poskytnutie PPM, ako aj z Rozhodnutia, ktorým Európska komisia o uvedenej notifikácii rozhodla, ktorých plnenie v priebehu implementácie projektu je pre žiadateľa záväzné, pričom predmetný zoznam bude tvoriť neoddeliteľnú prílohu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Zmluvy o poskytnutí prostriedkov mechanizmu.</w:t>
            </w:r>
          </w:p>
        </w:tc>
      </w:tr>
      <w:tr w:rsidR="006257E2" w:rsidRPr="00E60793" w14:paraId="565842B7" w14:textId="77777777" w:rsidTr="004A3339">
        <w:trPr>
          <w:trHeight w:val="143"/>
        </w:trPr>
        <w:tc>
          <w:tcPr>
            <w:tcW w:w="5000" w:type="pct"/>
            <w:gridSpan w:val="8"/>
            <w:shd w:val="clear" w:color="auto" w:fill="8DB3E2" w:themeFill="text2" w:themeFillTint="66"/>
          </w:tcPr>
          <w:p w14:paraId="30556033" w14:textId="5E1147A5" w:rsidR="006257E2" w:rsidRPr="00E60793" w:rsidRDefault="006257E2" w:rsidP="006257E2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Informácie týkajúce sa uzatvorenia Zmluvy o pos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6257E2" w:rsidRPr="0096621A" w14:paraId="39B8AEF9" w14:textId="77777777" w:rsidTr="00670B8B">
        <w:tc>
          <w:tcPr>
            <w:tcW w:w="3621" w:type="pct"/>
            <w:gridSpan w:val="7"/>
            <w:shd w:val="clear" w:color="auto" w:fill="D9D9D9" w:themeFill="background1" w:themeFillShade="D9"/>
          </w:tcPr>
          <w:p w14:paraId="2AB6D4EF" w14:textId="1D695CE3" w:rsidR="006257E2" w:rsidRPr="00ED1248" w:rsidRDefault="006257E2" w:rsidP="006257E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Súhlasí žiadateľ s u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elektronických podpisov zmluvných strán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6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F717491A5C98438CA4AC566D2669C92E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6257E2" w:rsidRPr="0096621A" w:rsidRDefault="006257E2" w:rsidP="006257E2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257E2" w:rsidRPr="0096621A" w14:paraId="0F50C752" w14:textId="77777777" w:rsidTr="00670B8B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F83D35F" w14:textId="668DE912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257E2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257E2" w:rsidRPr="000A3A3D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3"/>
            <w:shd w:val="clear" w:color="auto" w:fill="D9D9D9" w:themeFill="background1" w:themeFillShade="D9"/>
          </w:tcPr>
          <w:p w14:paraId="06B31B73" w14:textId="6A3600CA" w:rsidR="006257E2" w:rsidRPr="000A3A3D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257E2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257E2" w:rsidRPr="000A3A3D" w:rsidRDefault="006257E2" w:rsidP="006257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5F5AA5D2" w14:textId="77777777" w:rsidR="006257E2" w:rsidRPr="000A3A3D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57E2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6257E2" w:rsidRPr="000A3A3D" w:rsidRDefault="006257E2" w:rsidP="006257E2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3"/>
            <w:shd w:val="clear" w:color="auto" w:fill="FFFFFF" w:themeFill="background1"/>
          </w:tcPr>
          <w:p w14:paraId="2F8F0BF8" w14:textId="77777777" w:rsidR="006257E2" w:rsidRPr="000A3A3D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57E2" w:rsidRPr="0096621A" w14:paraId="1834B8A3" w14:textId="77777777" w:rsidTr="00E947C4">
        <w:tc>
          <w:tcPr>
            <w:tcW w:w="5000" w:type="pct"/>
            <w:gridSpan w:val="8"/>
            <w:shd w:val="clear" w:color="auto" w:fill="8DB3E2" w:themeFill="text2" w:themeFillTint="66"/>
          </w:tcPr>
          <w:p w14:paraId="45CE58E2" w14:textId="66714BA7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6257E2" w:rsidRPr="0096621A" w14:paraId="79039687" w14:textId="77777777" w:rsidTr="00197A28">
        <w:tc>
          <w:tcPr>
            <w:tcW w:w="5000" w:type="pct"/>
            <w:gridSpan w:val="8"/>
            <w:shd w:val="clear" w:color="auto" w:fill="D9D9D9" w:themeFill="background1" w:themeFillShade="D9"/>
          </w:tcPr>
          <w:p w14:paraId="40A4454E" w14:textId="2456D247" w:rsidR="006257E2" w:rsidRPr="00BB15B0" w:rsidRDefault="006257E2" w:rsidP="006257E2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Čestne vyhlasujem, že všetky informácie obsiahnuté v 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 správne.</w:t>
            </w:r>
          </w:p>
        </w:tc>
      </w:tr>
      <w:tr w:rsidR="006257E2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6257E2" w:rsidRPr="008E47CA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7"/>
            </w:r>
          </w:p>
        </w:tc>
        <w:tc>
          <w:tcPr>
            <w:tcW w:w="3075" w:type="pct"/>
            <w:gridSpan w:val="5"/>
          </w:tcPr>
          <w:p w14:paraId="412AD1C4" w14:textId="77777777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57E2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6257E2" w:rsidRPr="008E47CA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5"/>
          </w:tcPr>
          <w:p w14:paraId="519A589A" w14:textId="77777777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57E2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6257E2" w:rsidRPr="008E47CA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5"/>
          </w:tcPr>
          <w:p w14:paraId="409BD5DF" w14:textId="77777777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257E2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6257E2" w:rsidRPr="001D6E84" w:rsidRDefault="006257E2" w:rsidP="006257E2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5"/>
          </w:tcPr>
          <w:p w14:paraId="46444E92" w14:textId="77777777" w:rsidR="006257E2" w:rsidRPr="0096621A" w:rsidRDefault="006257E2" w:rsidP="006257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A61CAB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24BD6" w14:textId="77777777" w:rsidR="00A61CAB" w:rsidRDefault="00A61CAB" w:rsidP="009B6C34">
      <w:r>
        <w:separator/>
      </w:r>
    </w:p>
  </w:endnote>
  <w:endnote w:type="continuationSeparator" w:id="0">
    <w:p w14:paraId="29190FBF" w14:textId="77777777" w:rsidR="00A61CAB" w:rsidRDefault="00A61CAB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1E74E6D2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316B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A316B6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3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A6E09" w14:textId="77777777" w:rsidR="00A61CAB" w:rsidRDefault="00A61CAB" w:rsidP="009B6C34">
      <w:r>
        <w:separator/>
      </w:r>
    </w:p>
  </w:footnote>
  <w:footnote w:type="continuationSeparator" w:id="0">
    <w:p w14:paraId="58C178C4" w14:textId="77777777" w:rsidR="00A61CAB" w:rsidRDefault="00A61CAB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36C68099" w14:textId="57C9EF7C" w:rsidR="00E112C7" w:rsidRPr="003F51E1" w:rsidRDefault="00E112C7" w:rsidP="004E40F1">
      <w:pPr>
        <w:pStyle w:val="Textpoznmkypodiarou"/>
        <w:jc w:val="both"/>
        <w:rPr>
          <w:rFonts w:ascii="Calibri" w:hAnsi="Calibri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 w:rsidR="005451AB">
        <w:rPr>
          <w:rFonts w:ascii="Calibri" w:hAnsi="Calibri"/>
          <w:sz w:val="16"/>
          <w:szCs w:val="16"/>
        </w:rPr>
        <w:t xml:space="preserve"> a zákona </w:t>
      </w:r>
      <w:r w:rsidR="005451AB"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 w:rsidR="005451AB">
        <w:rPr>
          <w:rFonts w:ascii="Calibri" w:hAnsi="Calibri"/>
          <w:sz w:val="16"/>
          <w:szCs w:val="16"/>
        </w:rPr>
        <w:t>.</w:t>
      </w:r>
    </w:p>
  </w:footnote>
  <w:footnote w:id="3">
    <w:p w14:paraId="126B6B7F" w14:textId="78274051" w:rsidR="00F4280F" w:rsidRDefault="00F4280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4">
    <w:p w14:paraId="06DF9446" w14:textId="7243D100" w:rsidR="006D48D5" w:rsidRDefault="006D48D5" w:rsidP="000879B8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6257E2">
        <w:rPr>
          <w:rFonts w:ascii="Calibri" w:hAnsi="Calibri"/>
          <w:sz w:val="16"/>
          <w:szCs w:val="16"/>
        </w:rPr>
        <w:t xml:space="preserve">sprostredkovateľ </w:t>
      </w:r>
      <w:r w:rsidR="000879B8">
        <w:rPr>
          <w:rFonts w:ascii="Calibri" w:hAnsi="Calibri"/>
          <w:sz w:val="16"/>
          <w:szCs w:val="16"/>
        </w:rPr>
        <w:t>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a nasledujúcich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1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5">
    <w:p w14:paraId="6D5E83F7" w14:textId="77777777" w:rsidR="00DD709B" w:rsidRDefault="00DD709B" w:rsidP="00DD709B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807C9B">
        <w:rPr>
          <w:rFonts w:ascii="Calibri" w:hAnsi="Calibri"/>
          <w:bCs/>
          <w:sz w:val="16"/>
        </w:rPr>
        <w:t>V</w:t>
      </w:r>
      <w:r>
        <w:rPr>
          <w:rFonts w:ascii="Calibri" w:hAnsi="Calibri"/>
          <w:bCs/>
          <w:sz w:val="16"/>
        </w:rPr>
        <w:t> </w:t>
      </w:r>
      <w:r w:rsidRPr="00807C9B">
        <w:rPr>
          <w:rFonts w:ascii="Calibri" w:hAnsi="Calibri"/>
          <w:bCs/>
          <w:sz w:val="16"/>
        </w:rPr>
        <w:t>prípade</w:t>
      </w:r>
      <w:r>
        <w:rPr>
          <w:rFonts w:ascii="Calibri" w:hAnsi="Calibri"/>
          <w:bCs/>
          <w:sz w:val="16"/>
        </w:rPr>
        <w:t>, ak pomoc nebola poskytnutá na základe zmluvy zverejnenej v CRZ.</w:t>
      </w:r>
      <w:r w:rsidRPr="00807C9B">
        <w:rPr>
          <w:rFonts w:ascii="Calibri" w:hAnsi="Calibri"/>
          <w:bCs/>
          <w:sz w:val="16"/>
        </w:rPr>
        <w:t xml:space="preserve"> </w:t>
      </w:r>
    </w:p>
  </w:footnote>
  <w:footnote w:id="6">
    <w:p w14:paraId="0F472090" w14:textId="78F53DFD" w:rsidR="006257E2" w:rsidRDefault="006257E2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>
        <w:rPr>
          <w:rFonts w:ascii="Calibri" w:hAnsi="Calibri"/>
          <w:bCs/>
          <w:sz w:val="16"/>
          <w:szCs w:val="20"/>
        </w:rPr>
        <w:t>kvalifikovaných</w:t>
      </w:r>
      <w:r w:rsidRPr="00050B3E">
        <w:rPr>
          <w:rFonts w:ascii="Calibri" w:hAnsi="Calibri"/>
          <w:bCs/>
          <w:sz w:val="16"/>
          <w:szCs w:val="20"/>
        </w:rPr>
        <w:t xml:space="preserve"> 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>
        <w:rPr>
          <w:rFonts w:ascii="Calibri" w:hAnsi="Calibri"/>
          <w:bCs/>
          <w:sz w:val="16"/>
          <w:szCs w:val="20"/>
        </w:rPr>
        <w:t> PPM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>
        <w:rPr>
          <w:rFonts w:ascii="Calibri" w:hAnsi="Calibri"/>
          <w:bCs/>
          <w:sz w:val="16"/>
          <w:szCs w:val="20"/>
        </w:rPr>
        <w:t>v tomto dokumente</w:t>
      </w:r>
      <w:r w:rsidRPr="008B4238">
        <w:rPr>
          <w:rFonts w:ascii="Calibri" w:hAnsi="Calibri"/>
          <w:bCs/>
          <w:sz w:val="16"/>
          <w:szCs w:val="20"/>
        </w:rPr>
        <w:t xml:space="preserve"> </w:t>
      </w:r>
      <w:r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>
        <w:rPr>
          <w:rFonts w:ascii="Calibri" w:hAnsi="Calibri"/>
          <w:bCs/>
          <w:sz w:val="16"/>
          <w:szCs w:val="20"/>
        </w:rPr>
        <w:t>rozbaľovacom</w:t>
      </w:r>
      <w:proofErr w:type="spellEnd"/>
      <w:r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7">
    <w:p w14:paraId="6649C8B1" w14:textId="20C1A7BC" w:rsidR="006257E2" w:rsidRDefault="006257E2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ČV</w:t>
      </w:r>
      <w:r w:rsidRPr="003A690A">
        <w:rPr>
          <w:rFonts w:ascii="Calibri" w:hAnsi="Calibri"/>
          <w:bCs/>
          <w:sz w:val="16"/>
        </w:rPr>
        <w:t xml:space="preserve"> </w:t>
      </w:r>
      <w:r>
        <w:rPr>
          <w:rFonts w:ascii="Calibri" w:hAnsi="Calibri"/>
          <w:bCs/>
          <w:sz w:val="16"/>
        </w:rPr>
        <w:t>doplniť a vyplniť za 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F136" w14:textId="520137E5" w:rsidR="009B328A" w:rsidRDefault="009D5486" w:rsidP="009B328A">
    <w:pPr>
      <w:pStyle w:val="Hlavika"/>
    </w:pPr>
    <w:r>
      <w:rPr>
        <w:noProof/>
        <w:lang w:val="sk-SK"/>
      </w:rPr>
      <w:drawing>
        <wp:anchor distT="0" distB="0" distL="114300" distR="114300" simplePos="0" relativeHeight="251658240" behindDoc="1" locked="0" layoutInCell="1" allowOverlap="1" wp14:anchorId="50F34FA9" wp14:editId="63462F79">
          <wp:simplePos x="0" y="0"/>
          <wp:positionH relativeFrom="margin">
            <wp:align>left</wp:align>
          </wp:positionH>
          <wp:positionV relativeFrom="paragraph">
            <wp:posOffset>-429895</wp:posOffset>
          </wp:positionV>
          <wp:extent cx="5400675" cy="70918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09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2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20"/>
  </w:num>
  <w:num w:numId="4">
    <w:abstractNumId w:val="13"/>
  </w:num>
  <w:num w:numId="5">
    <w:abstractNumId w:val="18"/>
  </w:num>
  <w:num w:numId="6">
    <w:abstractNumId w:val="21"/>
  </w:num>
  <w:num w:numId="7">
    <w:abstractNumId w:val="27"/>
  </w:num>
  <w:num w:numId="8">
    <w:abstractNumId w:val="22"/>
  </w:num>
  <w:num w:numId="9">
    <w:abstractNumId w:val="28"/>
  </w:num>
  <w:num w:numId="10">
    <w:abstractNumId w:val="6"/>
  </w:num>
  <w:num w:numId="11">
    <w:abstractNumId w:val="29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4"/>
  </w:num>
  <w:num w:numId="25">
    <w:abstractNumId w:val="19"/>
  </w:num>
  <w:num w:numId="26">
    <w:abstractNumId w:val="16"/>
  </w:num>
  <w:num w:numId="27">
    <w:abstractNumId w:val="23"/>
  </w:num>
  <w:num w:numId="28">
    <w:abstractNumId w:val="15"/>
  </w:num>
  <w:num w:numId="29">
    <w:abstractNumId w:val="11"/>
  </w:num>
  <w:num w:numId="30">
    <w:abstractNumId w:val="25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0779"/>
    <w:rsid w:val="00101107"/>
    <w:rsid w:val="0010153B"/>
    <w:rsid w:val="00102EA7"/>
    <w:rsid w:val="00103E5F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58F8"/>
    <w:rsid w:val="00206369"/>
    <w:rsid w:val="00206FF9"/>
    <w:rsid w:val="0020731E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008E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6D71"/>
    <w:rsid w:val="00350A21"/>
    <w:rsid w:val="00350E96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A18E0"/>
    <w:rsid w:val="003A2A61"/>
    <w:rsid w:val="003A5BCF"/>
    <w:rsid w:val="003A6586"/>
    <w:rsid w:val="003A690A"/>
    <w:rsid w:val="003B10DC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20EA3"/>
    <w:rsid w:val="0042161F"/>
    <w:rsid w:val="00424F68"/>
    <w:rsid w:val="004312A4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97955"/>
    <w:rsid w:val="004A3339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086E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50EC"/>
    <w:rsid w:val="006067A2"/>
    <w:rsid w:val="0061089E"/>
    <w:rsid w:val="00611038"/>
    <w:rsid w:val="00616882"/>
    <w:rsid w:val="00617E4F"/>
    <w:rsid w:val="0062307E"/>
    <w:rsid w:val="00624D6B"/>
    <w:rsid w:val="006257E2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60555"/>
    <w:rsid w:val="0066080C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4583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59B7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762F"/>
    <w:rsid w:val="00750CA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E02E4"/>
    <w:rsid w:val="007E6A08"/>
    <w:rsid w:val="007F0CD5"/>
    <w:rsid w:val="007F1FF7"/>
    <w:rsid w:val="007F303D"/>
    <w:rsid w:val="007F57C6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86"/>
    <w:rsid w:val="009D54A7"/>
    <w:rsid w:val="009D5E79"/>
    <w:rsid w:val="009D6275"/>
    <w:rsid w:val="009D7EED"/>
    <w:rsid w:val="009E0BE2"/>
    <w:rsid w:val="009E23CE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16B6"/>
    <w:rsid w:val="00A354C4"/>
    <w:rsid w:val="00A35592"/>
    <w:rsid w:val="00A355DB"/>
    <w:rsid w:val="00A369E7"/>
    <w:rsid w:val="00A4144B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1CAB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930"/>
    <w:rsid w:val="00AA7A70"/>
    <w:rsid w:val="00AB3A70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F558A"/>
    <w:rsid w:val="00AF5D15"/>
    <w:rsid w:val="00B0002C"/>
    <w:rsid w:val="00B05284"/>
    <w:rsid w:val="00B105B1"/>
    <w:rsid w:val="00B10FEB"/>
    <w:rsid w:val="00B11130"/>
    <w:rsid w:val="00B13064"/>
    <w:rsid w:val="00B16610"/>
    <w:rsid w:val="00B17BB1"/>
    <w:rsid w:val="00B207B5"/>
    <w:rsid w:val="00B20A86"/>
    <w:rsid w:val="00B20EAD"/>
    <w:rsid w:val="00B24302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C02CC4"/>
    <w:rsid w:val="00C032B6"/>
    <w:rsid w:val="00C04FEF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2EFE"/>
    <w:rsid w:val="00D23F57"/>
    <w:rsid w:val="00D23FBC"/>
    <w:rsid w:val="00D27D6C"/>
    <w:rsid w:val="00D3118B"/>
    <w:rsid w:val="00D31AE3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25CC8"/>
    <w:rsid w:val="00F315D6"/>
    <w:rsid w:val="00F31BC8"/>
    <w:rsid w:val="00F41759"/>
    <w:rsid w:val="00F4280F"/>
    <w:rsid w:val="00F4324A"/>
    <w:rsid w:val="00F43E63"/>
    <w:rsid w:val="00F44CD7"/>
    <w:rsid w:val="00F456EA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67C0"/>
    <w:rsid w:val="00FD7260"/>
    <w:rsid w:val="00FD7A00"/>
    <w:rsid w:val="00FE20F5"/>
    <w:rsid w:val="00FE3B45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o-poskytnuti-prostriedkov-mechanizmu-na-podporu-obnovy-a-odolnosti-pre-vyzvu-s-kodom-01i0126v01?csrt=17174562626381030842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budget/edes/index_en.cf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845F937F0216451A95AD60E8826D76A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912BE5B-575F-4207-986C-5557619A6E18}"/>
      </w:docPartPr>
      <w:docPartBody>
        <w:p w:rsidR="003C5976" w:rsidRDefault="00CA2F5F" w:rsidP="00CA2F5F">
          <w:pPr>
            <w:pStyle w:val="845F937F0216451A95AD60E8826D76A2"/>
          </w:pPr>
          <w:r w:rsidRPr="006D4101">
            <w:rPr>
              <w:rStyle w:val="Zstupntext"/>
              <w:sz w:val="20"/>
              <w:szCs w:val="20"/>
            </w:rPr>
            <w:t>Vyberte položku.</w:t>
          </w:r>
        </w:p>
      </w:docPartBody>
    </w:docPart>
    <w:docPart>
      <w:docPartPr>
        <w:name w:val="F717491A5C98438CA4AC566D2669C9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2DB5DB-FC52-4EED-B466-D535F1EBF239}"/>
      </w:docPartPr>
      <w:docPartBody>
        <w:p w:rsidR="003C5976" w:rsidRDefault="00CA2F5F" w:rsidP="00CA2F5F">
          <w:pPr>
            <w:pStyle w:val="F717491A5C98438CA4AC566D2669C92E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64901"/>
    <w:rsid w:val="00071601"/>
    <w:rsid w:val="000F4DB1"/>
    <w:rsid w:val="00144A28"/>
    <w:rsid w:val="00193050"/>
    <w:rsid w:val="00314905"/>
    <w:rsid w:val="003868DD"/>
    <w:rsid w:val="003C5976"/>
    <w:rsid w:val="00427C0B"/>
    <w:rsid w:val="00442DBC"/>
    <w:rsid w:val="004549FF"/>
    <w:rsid w:val="004B4237"/>
    <w:rsid w:val="004D267D"/>
    <w:rsid w:val="00601E58"/>
    <w:rsid w:val="00666E10"/>
    <w:rsid w:val="006C4E62"/>
    <w:rsid w:val="006E638F"/>
    <w:rsid w:val="007531EC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A26271"/>
    <w:rsid w:val="00A5353F"/>
    <w:rsid w:val="00A83533"/>
    <w:rsid w:val="00AF3528"/>
    <w:rsid w:val="00B16523"/>
    <w:rsid w:val="00B53BAC"/>
    <w:rsid w:val="00C86580"/>
    <w:rsid w:val="00CA2F5F"/>
    <w:rsid w:val="00CD7DA6"/>
    <w:rsid w:val="00E75378"/>
    <w:rsid w:val="00EC6AC0"/>
    <w:rsid w:val="00EE1B8A"/>
    <w:rsid w:val="00FB1D6A"/>
    <w:rsid w:val="00FC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A2F5F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D23B40EDB3BF4CD0A8DF0167A4B38CFD">
    <w:name w:val="D23B40EDB3BF4CD0A8DF0167A4B38CFD"/>
    <w:rsid w:val="00CA2F5F"/>
  </w:style>
  <w:style w:type="paragraph" w:customStyle="1" w:styleId="845F937F0216451A95AD60E8826D76A2">
    <w:name w:val="845F937F0216451A95AD60E8826D76A2"/>
    <w:rsid w:val="00CA2F5F"/>
  </w:style>
  <w:style w:type="paragraph" w:customStyle="1" w:styleId="F717491A5C98438CA4AC566D2669C92E">
    <w:name w:val="F717491A5C98438CA4AC566D2669C92E"/>
    <w:rsid w:val="00CA2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0C7F2-A7FC-4510-99DB-AB60FFF0E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Dobakova Katarina</cp:lastModifiedBy>
  <cp:revision>4</cp:revision>
  <cp:lastPrinted>2017-04-13T06:18:00Z</cp:lastPrinted>
  <dcterms:created xsi:type="dcterms:W3CDTF">2023-11-14T16:59:00Z</dcterms:created>
  <dcterms:modified xsi:type="dcterms:W3CDTF">2023-11-16T12:13:00Z</dcterms:modified>
</cp:coreProperties>
</file>