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DD" w:rsidRPr="001A0434" w:rsidRDefault="00E054DD" w:rsidP="00E054DD">
      <w:pPr>
        <w:jc w:val="center"/>
        <w:rPr>
          <w:rFonts w:ascii="Times New Roman" w:eastAsiaTheme="minorHAnsi" w:hAnsi="Times New Roman"/>
          <w:b/>
          <w:sz w:val="28"/>
          <w:szCs w:val="28"/>
        </w:rPr>
      </w:pPr>
      <w:r w:rsidRPr="001A0434">
        <w:rPr>
          <w:rFonts w:ascii="Times New Roman" w:eastAsiaTheme="minorHAnsi" w:hAnsi="Times New Roman"/>
          <w:b/>
          <w:sz w:val="28"/>
          <w:szCs w:val="28"/>
        </w:rPr>
        <w:t>Koncepcia inteligentného priemyslu pre Slovensko</w:t>
      </w:r>
    </w:p>
    <w:p w:rsidR="00E054DD" w:rsidRPr="001A0434" w:rsidRDefault="00E054DD" w:rsidP="00E054DD">
      <w:pPr>
        <w:jc w:val="both"/>
        <w:rPr>
          <w:rFonts w:ascii="Times New Roman" w:eastAsiaTheme="minorHAnsi" w:hAnsi="Times New Roman"/>
          <w:sz w:val="24"/>
        </w:rPr>
      </w:pPr>
    </w:p>
    <w:sdt>
      <w:sdtPr>
        <w:rPr>
          <w:rFonts w:ascii="Times New Roman" w:eastAsia="Arial Unicode MS" w:hAnsi="Times New Roman"/>
          <w:sz w:val="24"/>
          <w:szCs w:val="24"/>
          <w:bdr w:val="nil"/>
        </w:rPr>
        <w:id w:val="71401830"/>
        <w:docPartObj>
          <w:docPartGallery w:val="Table of Contents"/>
          <w:docPartUnique/>
        </w:docPartObj>
      </w:sdtPr>
      <w:sdtEndPr>
        <w:rPr>
          <w:rFonts w:eastAsiaTheme="minorHAnsi"/>
          <w:szCs w:val="22"/>
          <w:bdr w:val="none" w:sz="0" w:space="0" w:color="auto"/>
        </w:rPr>
      </w:sdtEndPr>
      <w:sdtContent>
        <w:p w:rsidR="00E054DD" w:rsidRPr="001A0434" w:rsidRDefault="00E054DD" w:rsidP="00E054DD">
          <w:pPr>
            <w:keepNext/>
            <w:keepLines/>
            <w:spacing w:before="480" w:after="0"/>
            <w:rPr>
              <w:rFonts w:ascii="Times New Roman" w:eastAsiaTheme="majorEastAsia" w:hAnsi="Times New Roman"/>
              <w:b/>
              <w:bCs/>
              <w:sz w:val="28"/>
              <w:szCs w:val="28"/>
              <w:lang w:eastAsia="sk-SK" w:bidi="sk-SK"/>
            </w:rPr>
          </w:pPr>
          <w:r w:rsidRPr="001A0434">
            <w:rPr>
              <w:rFonts w:ascii="Times New Roman" w:eastAsiaTheme="majorEastAsia" w:hAnsi="Times New Roman"/>
              <w:b/>
              <w:bCs/>
              <w:sz w:val="28"/>
              <w:szCs w:val="28"/>
              <w:lang w:eastAsia="sk-SK" w:bidi="sk-SK"/>
            </w:rPr>
            <w:t>Obsah</w:t>
          </w:r>
        </w:p>
        <w:p w:rsidR="00E054DD" w:rsidRDefault="00E054DD">
          <w:pPr>
            <w:pStyle w:val="Obsah3"/>
            <w:rPr>
              <w:rFonts w:asciiTheme="minorHAnsi" w:eastAsiaTheme="minorEastAsia" w:hAnsiTheme="minorHAnsi" w:cstheme="minorBidi"/>
              <w:noProof/>
              <w:color w:val="auto"/>
              <w:sz w:val="22"/>
              <w:szCs w:val="22"/>
              <w:bdr w:val="none" w:sz="0" w:space="0" w:color="auto"/>
              <w:lang w:bidi="ar-SA"/>
            </w:rPr>
          </w:pPr>
          <w:r w:rsidRPr="001A0434">
            <w:rPr>
              <w:rFonts w:ascii="Times New Roman" w:hAnsi="Times New Roman"/>
            </w:rPr>
            <w:fldChar w:fldCharType="begin"/>
          </w:r>
          <w:r w:rsidRPr="001A0434">
            <w:rPr>
              <w:rFonts w:ascii="Times New Roman" w:hAnsi="Times New Roman"/>
            </w:rPr>
            <w:instrText xml:space="preserve"> TOC \o "1-3" \h \z \u </w:instrText>
          </w:r>
          <w:r w:rsidRPr="001A0434">
            <w:rPr>
              <w:rFonts w:ascii="Times New Roman" w:hAnsi="Times New Roman"/>
            </w:rPr>
            <w:fldChar w:fldCharType="separate"/>
          </w:r>
          <w:hyperlink w:anchor="_Toc458667854" w:history="1">
            <w:r w:rsidRPr="00FF1BAC">
              <w:rPr>
                <w:rStyle w:val="Hypertextovprepojenie"/>
                <w:rFonts w:ascii="Times New Roman" w:eastAsia="Arial Unicode MS" w:hAnsi="Times New Roman"/>
                <w:b/>
                <w:noProof/>
              </w:rPr>
              <w:t>Predslov</w:t>
            </w:r>
            <w:r>
              <w:rPr>
                <w:noProof/>
                <w:webHidden/>
              </w:rPr>
              <w:tab/>
            </w:r>
            <w:r>
              <w:rPr>
                <w:noProof/>
                <w:webHidden/>
              </w:rPr>
              <w:fldChar w:fldCharType="begin"/>
            </w:r>
            <w:r>
              <w:rPr>
                <w:noProof/>
                <w:webHidden/>
              </w:rPr>
              <w:instrText xml:space="preserve"> PAGEREF _Toc458667854 \h </w:instrText>
            </w:r>
            <w:r>
              <w:rPr>
                <w:noProof/>
                <w:webHidden/>
              </w:rPr>
            </w:r>
            <w:r>
              <w:rPr>
                <w:noProof/>
                <w:webHidden/>
              </w:rPr>
              <w:fldChar w:fldCharType="separate"/>
            </w:r>
            <w:r>
              <w:rPr>
                <w:noProof/>
                <w:webHidden/>
              </w:rPr>
              <w:t>2</w:t>
            </w:r>
            <w:r>
              <w:rPr>
                <w:noProof/>
                <w:webHidden/>
              </w:rPr>
              <w:fldChar w:fldCharType="end"/>
            </w:r>
          </w:hyperlink>
        </w:p>
        <w:p w:rsidR="00E054DD" w:rsidRDefault="00705E4F">
          <w:pPr>
            <w:pStyle w:val="Obsah3"/>
            <w:rPr>
              <w:rFonts w:asciiTheme="minorHAnsi" w:eastAsiaTheme="minorEastAsia" w:hAnsiTheme="minorHAnsi" w:cstheme="minorBidi"/>
              <w:noProof/>
              <w:color w:val="auto"/>
              <w:sz w:val="22"/>
              <w:szCs w:val="22"/>
              <w:bdr w:val="none" w:sz="0" w:space="0" w:color="auto"/>
              <w:lang w:bidi="ar-SA"/>
            </w:rPr>
          </w:pPr>
          <w:hyperlink w:anchor="_Toc458667855" w:history="1">
            <w:r w:rsidR="00E054DD" w:rsidRPr="00FF1BAC">
              <w:rPr>
                <w:rStyle w:val="Hypertextovprepojenie"/>
                <w:rFonts w:ascii="Times New Roman" w:eastAsia="Arial Unicode MS" w:hAnsi="Times New Roman"/>
                <w:b/>
                <w:noProof/>
              </w:rPr>
              <w:t>Zhrnutie</w:t>
            </w:r>
            <w:r w:rsidR="00E054DD">
              <w:rPr>
                <w:noProof/>
                <w:webHidden/>
              </w:rPr>
              <w:tab/>
            </w:r>
            <w:r w:rsidR="00E054DD">
              <w:rPr>
                <w:noProof/>
                <w:webHidden/>
              </w:rPr>
              <w:fldChar w:fldCharType="begin"/>
            </w:r>
            <w:r w:rsidR="00E054DD">
              <w:rPr>
                <w:noProof/>
                <w:webHidden/>
              </w:rPr>
              <w:instrText xml:space="preserve"> PAGEREF _Toc458667855 \h </w:instrText>
            </w:r>
            <w:r w:rsidR="00E054DD">
              <w:rPr>
                <w:noProof/>
                <w:webHidden/>
              </w:rPr>
            </w:r>
            <w:r w:rsidR="00E054DD">
              <w:rPr>
                <w:noProof/>
                <w:webHidden/>
              </w:rPr>
              <w:fldChar w:fldCharType="separate"/>
            </w:r>
            <w:r w:rsidR="00E054DD">
              <w:rPr>
                <w:noProof/>
                <w:webHidden/>
              </w:rPr>
              <w:t>4</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56" w:history="1">
            <w:r w:rsidR="00E054DD" w:rsidRPr="00FF1BAC">
              <w:rPr>
                <w:rStyle w:val="Hypertextovprepojenie"/>
                <w:rFonts w:ascii="Times New Roman" w:eastAsia="Arial Unicode MS" w:hAnsi="Times New Roman"/>
                <w:b/>
                <w:noProof/>
              </w:rPr>
              <w:t>1.</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Inteligentné technológie a ich potenciál</w:t>
            </w:r>
            <w:r w:rsidR="00E054DD">
              <w:rPr>
                <w:noProof/>
                <w:webHidden/>
              </w:rPr>
              <w:tab/>
            </w:r>
            <w:r w:rsidR="00E054DD">
              <w:rPr>
                <w:noProof/>
                <w:webHidden/>
              </w:rPr>
              <w:fldChar w:fldCharType="begin"/>
            </w:r>
            <w:r w:rsidR="00E054DD">
              <w:rPr>
                <w:noProof/>
                <w:webHidden/>
              </w:rPr>
              <w:instrText xml:space="preserve"> PAGEREF _Toc458667856 \h </w:instrText>
            </w:r>
            <w:r w:rsidR="00E054DD">
              <w:rPr>
                <w:noProof/>
                <w:webHidden/>
              </w:rPr>
            </w:r>
            <w:r w:rsidR="00E054DD">
              <w:rPr>
                <w:noProof/>
                <w:webHidden/>
              </w:rPr>
              <w:fldChar w:fldCharType="separate"/>
            </w:r>
            <w:r w:rsidR="00E054DD">
              <w:rPr>
                <w:noProof/>
                <w:webHidden/>
              </w:rPr>
              <w:t>7</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57" w:history="1">
            <w:r w:rsidR="00E054DD" w:rsidRPr="00FF1BAC">
              <w:rPr>
                <w:rStyle w:val="Hypertextovprepojenie"/>
                <w:rFonts w:ascii="Times New Roman" w:eastAsia="Arial Unicode MS" w:hAnsi="Times New Roman"/>
                <w:b/>
                <w:noProof/>
              </w:rPr>
              <w:t>2.</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Slovenská štvrtá priemyselná revolúcia</w:t>
            </w:r>
            <w:r w:rsidR="00E054DD">
              <w:rPr>
                <w:noProof/>
                <w:webHidden/>
              </w:rPr>
              <w:tab/>
            </w:r>
            <w:r w:rsidR="00E054DD">
              <w:rPr>
                <w:noProof/>
                <w:webHidden/>
              </w:rPr>
              <w:fldChar w:fldCharType="begin"/>
            </w:r>
            <w:r w:rsidR="00E054DD">
              <w:rPr>
                <w:noProof/>
                <w:webHidden/>
              </w:rPr>
              <w:instrText xml:space="preserve"> PAGEREF _Toc458667857 \h </w:instrText>
            </w:r>
            <w:r w:rsidR="00E054DD">
              <w:rPr>
                <w:noProof/>
                <w:webHidden/>
              </w:rPr>
            </w:r>
            <w:r w:rsidR="00E054DD">
              <w:rPr>
                <w:noProof/>
                <w:webHidden/>
              </w:rPr>
              <w:fldChar w:fldCharType="separate"/>
            </w:r>
            <w:r w:rsidR="00E054DD">
              <w:rPr>
                <w:noProof/>
                <w:webHidden/>
              </w:rPr>
              <w:t>10</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58" w:history="1">
            <w:r w:rsidR="00E054DD" w:rsidRPr="00FF1BAC">
              <w:rPr>
                <w:rStyle w:val="Hypertextovprepojenie"/>
                <w:rFonts w:ascii="Times New Roman" w:eastAsia="Arial Unicode MS" w:hAnsi="Times New Roman"/>
                <w:b/>
                <w:noProof/>
              </w:rPr>
              <w:t>3.</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Súčasný stav</w:t>
            </w:r>
            <w:r w:rsidR="00E054DD">
              <w:rPr>
                <w:noProof/>
                <w:webHidden/>
              </w:rPr>
              <w:tab/>
            </w:r>
            <w:r w:rsidR="00E054DD">
              <w:rPr>
                <w:noProof/>
                <w:webHidden/>
              </w:rPr>
              <w:fldChar w:fldCharType="begin"/>
            </w:r>
            <w:r w:rsidR="00E054DD">
              <w:rPr>
                <w:noProof/>
                <w:webHidden/>
              </w:rPr>
              <w:instrText xml:space="preserve"> PAGEREF _Toc458667858 \h </w:instrText>
            </w:r>
            <w:r w:rsidR="00E054DD">
              <w:rPr>
                <w:noProof/>
                <w:webHidden/>
              </w:rPr>
            </w:r>
            <w:r w:rsidR="00E054DD">
              <w:rPr>
                <w:noProof/>
                <w:webHidden/>
              </w:rPr>
              <w:fldChar w:fldCharType="separate"/>
            </w:r>
            <w:r w:rsidR="00E054DD">
              <w:rPr>
                <w:noProof/>
                <w:webHidden/>
              </w:rPr>
              <w:t>12</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59" w:history="1">
            <w:r w:rsidR="00E054DD" w:rsidRPr="00FF1BAC">
              <w:rPr>
                <w:rStyle w:val="Hypertextovprepojenie"/>
                <w:rFonts w:ascii="Times New Roman" w:eastAsia="Arial Unicode MS" w:hAnsi="Times New Roman"/>
                <w:b/>
                <w:noProof/>
              </w:rPr>
              <w:t>4.</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Rast pridanej hodnoty inteligentným spracovaním</w:t>
            </w:r>
            <w:r w:rsidR="00E054DD">
              <w:rPr>
                <w:noProof/>
                <w:webHidden/>
              </w:rPr>
              <w:tab/>
            </w:r>
            <w:r w:rsidR="00E054DD">
              <w:rPr>
                <w:noProof/>
                <w:webHidden/>
              </w:rPr>
              <w:fldChar w:fldCharType="begin"/>
            </w:r>
            <w:r w:rsidR="00E054DD">
              <w:rPr>
                <w:noProof/>
                <w:webHidden/>
              </w:rPr>
              <w:instrText xml:space="preserve"> PAGEREF _Toc458667859 \h </w:instrText>
            </w:r>
            <w:r w:rsidR="00E054DD">
              <w:rPr>
                <w:noProof/>
                <w:webHidden/>
              </w:rPr>
            </w:r>
            <w:r w:rsidR="00E054DD">
              <w:rPr>
                <w:noProof/>
                <w:webHidden/>
              </w:rPr>
              <w:fldChar w:fldCharType="separate"/>
            </w:r>
            <w:r w:rsidR="00E054DD">
              <w:rPr>
                <w:noProof/>
                <w:webHidden/>
              </w:rPr>
              <w:t>16</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60" w:history="1">
            <w:r w:rsidR="00E054DD" w:rsidRPr="00FF1BAC">
              <w:rPr>
                <w:rStyle w:val="Hypertextovprepojenie"/>
                <w:rFonts w:ascii="Times New Roman" w:eastAsia="Arial Unicode MS" w:hAnsi="Times New Roman"/>
                <w:b/>
                <w:noProof/>
              </w:rPr>
              <w:t>5.</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Inteligentný výskum</w:t>
            </w:r>
            <w:r w:rsidR="00E054DD">
              <w:rPr>
                <w:noProof/>
                <w:webHidden/>
              </w:rPr>
              <w:tab/>
            </w:r>
            <w:r w:rsidR="00E054DD">
              <w:rPr>
                <w:noProof/>
                <w:webHidden/>
              </w:rPr>
              <w:fldChar w:fldCharType="begin"/>
            </w:r>
            <w:r w:rsidR="00E054DD">
              <w:rPr>
                <w:noProof/>
                <w:webHidden/>
              </w:rPr>
              <w:instrText xml:space="preserve"> PAGEREF _Toc458667860 \h </w:instrText>
            </w:r>
            <w:r w:rsidR="00E054DD">
              <w:rPr>
                <w:noProof/>
                <w:webHidden/>
              </w:rPr>
            </w:r>
            <w:r w:rsidR="00E054DD">
              <w:rPr>
                <w:noProof/>
                <w:webHidden/>
              </w:rPr>
              <w:fldChar w:fldCharType="separate"/>
            </w:r>
            <w:r w:rsidR="00E054DD">
              <w:rPr>
                <w:noProof/>
                <w:webHidden/>
              </w:rPr>
              <w:t>21</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61" w:history="1">
            <w:r w:rsidR="00E054DD" w:rsidRPr="00FF1BAC">
              <w:rPr>
                <w:rStyle w:val="Hypertextovprepojenie"/>
                <w:rFonts w:ascii="Times New Roman" w:eastAsia="Arial Unicode MS" w:hAnsi="Times New Roman"/>
                <w:b/>
                <w:noProof/>
              </w:rPr>
              <w:t>6.</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Presah nových trendov do ďalších odvetví</w:t>
            </w:r>
            <w:r w:rsidR="00E054DD">
              <w:rPr>
                <w:noProof/>
                <w:webHidden/>
              </w:rPr>
              <w:tab/>
            </w:r>
            <w:r w:rsidR="00E054DD">
              <w:rPr>
                <w:noProof/>
                <w:webHidden/>
              </w:rPr>
              <w:fldChar w:fldCharType="begin"/>
            </w:r>
            <w:r w:rsidR="00E054DD">
              <w:rPr>
                <w:noProof/>
                <w:webHidden/>
              </w:rPr>
              <w:instrText xml:space="preserve"> PAGEREF _Toc458667861 \h </w:instrText>
            </w:r>
            <w:r w:rsidR="00E054DD">
              <w:rPr>
                <w:noProof/>
                <w:webHidden/>
              </w:rPr>
            </w:r>
            <w:r w:rsidR="00E054DD">
              <w:rPr>
                <w:noProof/>
                <w:webHidden/>
              </w:rPr>
              <w:fldChar w:fldCharType="separate"/>
            </w:r>
            <w:r w:rsidR="00E054DD">
              <w:rPr>
                <w:noProof/>
                <w:webHidden/>
              </w:rPr>
              <w:t>23</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62" w:history="1">
            <w:r w:rsidR="00E054DD" w:rsidRPr="00FF1BAC">
              <w:rPr>
                <w:rStyle w:val="Hypertextovprepojenie"/>
                <w:rFonts w:ascii="Times New Roman" w:eastAsia="Arial Unicode MS" w:hAnsi="Times New Roman"/>
                <w:b/>
                <w:noProof/>
              </w:rPr>
              <w:t>7.</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Inteligentná energetika</w:t>
            </w:r>
            <w:r w:rsidR="00E054DD">
              <w:rPr>
                <w:noProof/>
                <w:webHidden/>
              </w:rPr>
              <w:tab/>
            </w:r>
            <w:r w:rsidR="00E054DD">
              <w:rPr>
                <w:noProof/>
                <w:webHidden/>
              </w:rPr>
              <w:fldChar w:fldCharType="begin"/>
            </w:r>
            <w:r w:rsidR="00E054DD">
              <w:rPr>
                <w:noProof/>
                <w:webHidden/>
              </w:rPr>
              <w:instrText xml:space="preserve"> PAGEREF _Toc458667862 \h </w:instrText>
            </w:r>
            <w:r w:rsidR="00E054DD">
              <w:rPr>
                <w:noProof/>
                <w:webHidden/>
              </w:rPr>
            </w:r>
            <w:r w:rsidR="00E054DD">
              <w:rPr>
                <w:noProof/>
                <w:webHidden/>
              </w:rPr>
              <w:fldChar w:fldCharType="separate"/>
            </w:r>
            <w:r w:rsidR="00E054DD">
              <w:rPr>
                <w:noProof/>
                <w:webHidden/>
              </w:rPr>
              <w:t>25</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63" w:history="1">
            <w:r w:rsidR="00E054DD" w:rsidRPr="00FF1BAC">
              <w:rPr>
                <w:rStyle w:val="Hypertextovprepojenie"/>
                <w:rFonts w:ascii="Times New Roman" w:eastAsia="Arial Unicode MS" w:hAnsi="Times New Roman"/>
                <w:b/>
                <w:noProof/>
              </w:rPr>
              <w:t>8.</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Odporúčania</w:t>
            </w:r>
            <w:r w:rsidR="00E054DD">
              <w:rPr>
                <w:noProof/>
                <w:webHidden/>
              </w:rPr>
              <w:tab/>
            </w:r>
            <w:r w:rsidR="00E054DD">
              <w:rPr>
                <w:noProof/>
                <w:webHidden/>
              </w:rPr>
              <w:fldChar w:fldCharType="begin"/>
            </w:r>
            <w:r w:rsidR="00E054DD">
              <w:rPr>
                <w:noProof/>
                <w:webHidden/>
              </w:rPr>
              <w:instrText xml:space="preserve"> PAGEREF _Toc458667863 \h </w:instrText>
            </w:r>
            <w:r w:rsidR="00E054DD">
              <w:rPr>
                <w:noProof/>
                <w:webHidden/>
              </w:rPr>
            </w:r>
            <w:r w:rsidR="00E054DD">
              <w:rPr>
                <w:noProof/>
                <w:webHidden/>
              </w:rPr>
              <w:fldChar w:fldCharType="separate"/>
            </w:r>
            <w:r w:rsidR="00E054DD">
              <w:rPr>
                <w:noProof/>
                <w:webHidden/>
              </w:rPr>
              <w:t>27</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67" w:history="1">
            <w:r w:rsidR="00E054DD" w:rsidRPr="00FF1BAC">
              <w:rPr>
                <w:rStyle w:val="Hypertextovprepojenie"/>
                <w:rFonts w:ascii="Times New Roman" w:eastAsia="Arial Unicode MS" w:hAnsi="Times New Roman"/>
                <w:b/>
                <w:noProof/>
              </w:rPr>
              <w:t>8.1</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Zvyšovanie povedomia a spolupráca</w:t>
            </w:r>
            <w:r w:rsidR="00E054DD">
              <w:rPr>
                <w:noProof/>
                <w:webHidden/>
              </w:rPr>
              <w:tab/>
            </w:r>
            <w:r w:rsidR="00E054DD">
              <w:rPr>
                <w:noProof/>
                <w:webHidden/>
              </w:rPr>
              <w:fldChar w:fldCharType="begin"/>
            </w:r>
            <w:r w:rsidR="00E054DD">
              <w:rPr>
                <w:noProof/>
                <w:webHidden/>
              </w:rPr>
              <w:instrText xml:space="preserve"> PAGEREF _Toc458667867 \h </w:instrText>
            </w:r>
            <w:r w:rsidR="00E054DD">
              <w:rPr>
                <w:noProof/>
                <w:webHidden/>
              </w:rPr>
            </w:r>
            <w:r w:rsidR="00E054DD">
              <w:rPr>
                <w:noProof/>
                <w:webHidden/>
              </w:rPr>
              <w:fldChar w:fldCharType="separate"/>
            </w:r>
            <w:r w:rsidR="00E054DD">
              <w:rPr>
                <w:noProof/>
                <w:webHidden/>
              </w:rPr>
              <w:t>28</w:t>
            </w:r>
            <w:r w:rsidR="00E054DD">
              <w:rPr>
                <w:noProof/>
                <w:webHidden/>
              </w:rPr>
              <w:fldChar w:fldCharType="end"/>
            </w:r>
          </w:hyperlink>
        </w:p>
        <w:p w:rsidR="00E054DD" w:rsidRDefault="00A33BA1">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71" w:history="1">
            <w:r w:rsidR="00E054DD" w:rsidRPr="00FF1BAC">
              <w:rPr>
                <w:rStyle w:val="Hypertextovprepojenie"/>
                <w:rFonts w:ascii="Times New Roman" w:eastAsia="Arial Unicode MS" w:hAnsi="Times New Roman"/>
                <w:b/>
                <w:noProof/>
              </w:rPr>
              <w:t>8.2</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 xml:space="preserve">Výskum orientovaný na </w:t>
            </w:r>
            <w:r w:rsidR="00730D5E">
              <w:rPr>
                <w:rStyle w:val="Hypertextovprepojenie"/>
                <w:rFonts w:ascii="Times New Roman" w:eastAsia="Arial Unicode MS" w:hAnsi="Times New Roman"/>
                <w:b/>
                <w:noProof/>
              </w:rPr>
              <w:t>inteligentný</w:t>
            </w:r>
            <w:r w:rsidR="00D07928">
              <w:rPr>
                <w:rStyle w:val="Hypertextovprepojenie"/>
                <w:rFonts w:ascii="Times New Roman" w:eastAsia="Arial Unicode MS" w:hAnsi="Times New Roman"/>
                <w:b/>
                <w:noProof/>
              </w:rPr>
              <w:t xml:space="preserve"> priemysel </w:t>
            </w:r>
            <w:r w:rsidR="00E054DD">
              <w:rPr>
                <w:noProof/>
                <w:webHidden/>
              </w:rPr>
              <w:tab/>
            </w:r>
            <w:r w:rsidR="00E054DD">
              <w:rPr>
                <w:noProof/>
                <w:webHidden/>
              </w:rPr>
              <w:fldChar w:fldCharType="begin"/>
            </w:r>
            <w:r w:rsidR="00E054DD">
              <w:rPr>
                <w:noProof/>
                <w:webHidden/>
              </w:rPr>
              <w:instrText xml:space="preserve"> PAGEREF _Toc458667871 \h </w:instrText>
            </w:r>
            <w:r w:rsidR="00E054DD">
              <w:rPr>
                <w:noProof/>
                <w:webHidden/>
              </w:rPr>
            </w:r>
            <w:r w:rsidR="00E054DD">
              <w:rPr>
                <w:noProof/>
                <w:webHidden/>
              </w:rPr>
              <w:fldChar w:fldCharType="separate"/>
            </w:r>
            <w:r w:rsidR="00E054DD">
              <w:rPr>
                <w:noProof/>
                <w:webHidden/>
              </w:rPr>
              <w:t>30</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74" w:history="1">
            <w:r w:rsidR="00E054DD" w:rsidRPr="00FF1BAC">
              <w:rPr>
                <w:rStyle w:val="Hypertextovprepojenie"/>
                <w:rFonts w:ascii="Times New Roman" w:eastAsia="Arial Unicode MS" w:hAnsi="Times New Roman"/>
                <w:b/>
                <w:noProof/>
              </w:rPr>
              <w:t>8.3</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Inteligentné továrne a výroba</w:t>
            </w:r>
            <w:r w:rsidR="00E054DD">
              <w:rPr>
                <w:noProof/>
                <w:webHidden/>
              </w:rPr>
              <w:tab/>
            </w:r>
            <w:r w:rsidR="00E054DD">
              <w:rPr>
                <w:noProof/>
                <w:webHidden/>
              </w:rPr>
              <w:fldChar w:fldCharType="begin"/>
            </w:r>
            <w:r w:rsidR="00E054DD">
              <w:rPr>
                <w:noProof/>
                <w:webHidden/>
              </w:rPr>
              <w:instrText xml:space="preserve"> PAGEREF _Toc458667874 \h </w:instrText>
            </w:r>
            <w:r w:rsidR="00E054DD">
              <w:rPr>
                <w:noProof/>
                <w:webHidden/>
              </w:rPr>
            </w:r>
            <w:r w:rsidR="00E054DD">
              <w:rPr>
                <w:noProof/>
                <w:webHidden/>
              </w:rPr>
              <w:fldChar w:fldCharType="separate"/>
            </w:r>
            <w:r w:rsidR="00E054DD">
              <w:rPr>
                <w:noProof/>
                <w:webHidden/>
              </w:rPr>
              <w:t>32</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76" w:history="1">
            <w:r w:rsidR="00E054DD" w:rsidRPr="00FF1BAC">
              <w:rPr>
                <w:rStyle w:val="Hypertextovprepojenie"/>
                <w:rFonts w:ascii="Times New Roman" w:eastAsia="Arial Unicode MS" w:hAnsi="Times New Roman"/>
                <w:b/>
                <w:noProof/>
              </w:rPr>
              <w:t>8.4</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Prístup k financovaniu</w:t>
            </w:r>
            <w:r w:rsidR="00E054DD">
              <w:rPr>
                <w:noProof/>
                <w:webHidden/>
              </w:rPr>
              <w:tab/>
            </w:r>
            <w:r w:rsidR="00E054DD">
              <w:rPr>
                <w:noProof/>
                <w:webHidden/>
              </w:rPr>
              <w:fldChar w:fldCharType="begin"/>
            </w:r>
            <w:r w:rsidR="00E054DD">
              <w:rPr>
                <w:noProof/>
                <w:webHidden/>
              </w:rPr>
              <w:instrText xml:space="preserve"> PAGEREF _Toc458667876 \h </w:instrText>
            </w:r>
            <w:r w:rsidR="00E054DD">
              <w:rPr>
                <w:noProof/>
                <w:webHidden/>
              </w:rPr>
            </w:r>
            <w:r w:rsidR="00E054DD">
              <w:rPr>
                <w:noProof/>
                <w:webHidden/>
              </w:rPr>
              <w:fldChar w:fldCharType="separate"/>
            </w:r>
            <w:r w:rsidR="00E054DD">
              <w:rPr>
                <w:noProof/>
                <w:webHidden/>
              </w:rPr>
              <w:t>34</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78" w:history="1">
            <w:r w:rsidR="00E054DD" w:rsidRPr="00FF1BAC">
              <w:rPr>
                <w:rStyle w:val="Hypertextovprepojenie"/>
                <w:rFonts w:ascii="Times New Roman" w:eastAsia="Arial Unicode MS" w:hAnsi="Times New Roman"/>
                <w:b/>
                <w:noProof/>
              </w:rPr>
              <w:t>8.5</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Trh práce, vzdelávanie a zručnosti</w:t>
            </w:r>
            <w:r w:rsidR="00E054DD">
              <w:rPr>
                <w:noProof/>
                <w:webHidden/>
              </w:rPr>
              <w:tab/>
            </w:r>
            <w:r w:rsidR="00E054DD">
              <w:rPr>
                <w:noProof/>
                <w:webHidden/>
              </w:rPr>
              <w:fldChar w:fldCharType="begin"/>
            </w:r>
            <w:r w:rsidR="00E054DD">
              <w:rPr>
                <w:noProof/>
                <w:webHidden/>
              </w:rPr>
              <w:instrText xml:space="preserve"> PAGEREF _Toc458667878 \h </w:instrText>
            </w:r>
            <w:r w:rsidR="00E054DD">
              <w:rPr>
                <w:noProof/>
                <w:webHidden/>
              </w:rPr>
            </w:r>
            <w:r w:rsidR="00E054DD">
              <w:rPr>
                <w:noProof/>
                <w:webHidden/>
              </w:rPr>
              <w:fldChar w:fldCharType="separate"/>
            </w:r>
            <w:r w:rsidR="00E054DD">
              <w:rPr>
                <w:noProof/>
                <w:webHidden/>
              </w:rPr>
              <w:t>36</w:t>
            </w:r>
            <w:r w:rsidR="00E054DD">
              <w:rPr>
                <w:noProof/>
                <w:webHidden/>
              </w:rPr>
              <w:fldChar w:fldCharType="end"/>
            </w:r>
          </w:hyperlink>
        </w:p>
        <w:p w:rsidR="00E054DD" w:rsidRDefault="00705E4F">
          <w:pPr>
            <w:pStyle w:val="Obsah3"/>
            <w:tabs>
              <w:tab w:val="left" w:pos="660"/>
            </w:tabs>
            <w:rPr>
              <w:rFonts w:asciiTheme="minorHAnsi" w:eastAsiaTheme="minorEastAsia" w:hAnsiTheme="minorHAnsi" w:cstheme="minorBidi"/>
              <w:noProof/>
              <w:color w:val="auto"/>
              <w:sz w:val="22"/>
              <w:szCs w:val="22"/>
              <w:bdr w:val="none" w:sz="0" w:space="0" w:color="auto"/>
              <w:lang w:bidi="ar-SA"/>
            </w:rPr>
          </w:pPr>
          <w:hyperlink w:anchor="_Toc458667880" w:history="1">
            <w:r w:rsidR="00E054DD" w:rsidRPr="00FF1BAC">
              <w:rPr>
                <w:rStyle w:val="Hypertextovprepojenie"/>
                <w:rFonts w:ascii="Times New Roman" w:eastAsia="Arial Unicode MS" w:hAnsi="Times New Roman"/>
                <w:b/>
                <w:noProof/>
              </w:rPr>
              <w:t>8.6</w:t>
            </w:r>
            <w:r w:rsidR="00E054DD">
              <w:rPr>
                <w:rFonts w:asciiTheme="minorHAnsi" w:eastAsiaTheme="minorEastAsia" w:hAnsiTheme="minorHAnsi" w:cstheme="minorBidi"/>
                <w:noProof/>
                <w:color w:val="auto"/>
                <w:sz w:val="22"/>
                <w:szCs w:val="22"/>
                <w:bdr w:val="none" w:sz="0" w:space="0" w:color="auto"/>
                <w:lang w:bidi="ar-SA"/>
              </w:rPr>
              <w:tab/>
            </w:r>
            <w:r w:rsidR="00E054DD" w:rsidRPr="00FF1BAC">
              <w:rPr>
                <w:rStyle w:val="Hypertextovprepojenie"/>
                <w:rFonts w:ascii="Times New Roman" w:eastAsia="Arial Unicode MS" w:hAnsi="Times New Roman"/>
                <w:b/>
                <w:noProof/>
              </w:rPr>
              <w:t>Legislatívne prostredie umožňujúce inovácie a eGovernment</w:t>
            </w:r>
            <w:r w:rsidR="00E054DD">
              <w:rPr>
                <w:noProof/>
                <w:webHidden/>
              </w:rPr>
              <w:tab/>
            </w:r>
            <w:r w:rsidR="00E054DD">
              <w:rPr>
                <w:noProof/>
                <w:webHidden/>
              </w:rPr>
              <w:fldChar w:fldCharType="begin"/>
            </w:r>
            <w:r w:rsidR="00E054DD">
              <w:rPr>
                <w:noProof/>
                <w:webHidden/>
              </w:rPr>
              <w:instrText xml:space="preserve"> PAGEREF _Toc458667880 \h </w:instrText>
            </w:r>
            <w:r w:rsidR="00E054DD">
              <w:rPr>
                <w:noProof/>
                <w:webHidden/>
              </w:rPr>
            </w:r>
            <w:r w:rsidR="00E054DD">
              <w:rPr>
                <w:noProof/>
                <w:webHidden/>
              </w:rPr>
              <w:fldChar w:fldCharType="separate"/>
            </w:r>
            <w:r w:rsidR="00E054DD">
              <w:rPr>
                <w:noProof/>
                <w:webHidden/>
              </w:rPr>
              <w:t>38</w:t>
            </w:r>
            <w:r w:rsidR="00E054DD">
              <w:rPr>
                <w:noProof/>
                <w:webHidden/>
              </w:rPr>
              <w:fldChar w:fldCharType="end"/>
            </w:r>
          </w:hyperlink>
        </w:p>
        <w:p w:rsidR="00E054DD" w:rsidRPr="001A0434" w:rsidRDefault="00E054DD" w:rsidP="00E054DD">
          <w:pPr>
            <w:rPr>
              <w:rFonts w:ascii="Times New Roman" w:eastAsiaTheme="minorHAnsi" w:hAnsi="Times New Roman"/>
              <w:sz w:val="24"/>
            </w:rPr>
          </w:pPr>
          <w:r w:rsidRPr="001A0434">
            <w:rPr>
              <w:rFonts w:ascii="Times New Roman" w:eastAsiaTheme="minorHAnsi" w:hAnsi="Times New Roman"/>
              <w:b/>
              <w:bCs/>
              <w:sz w:val="24"/>
            </w:rPr>
            <w:fldChar w:fldCharType="end"/>
          </w:r>
        </w:p>
      </w:sdtContent>
    </w:sdt>
    <w:p w:rsidR="00E054DD" w:rsidRPr="001A0434" w:rsidRDefault="00E054DD" w:rsidP="00E054DD">
      <w:pPr>
        <w:jc w:val="both"/>
        <w:rPr>
          <w:rFonts w:ascii="Times New Roman" w:eastAsiaTheme="minorHAnsi" w:hAnsi="Times New Roman"/>
          <w:sz w:val="24"/>
        </w:rPr>
        <w:sectPr w:rsidR="00E054DD" w:rsidRPr="001A0434">
          <w:footerReference w:type="default" r:id="rId9"/>
          <w:pgSz w:w="11906" w:h="16838"/>
          <w:pgMar w:top="1417" w:right="1417" w:bottom="1417" w:left="1417" w:header="708" w:footer="708" w:gutter="0"/>
          <w:cols w:space="708"/>
          <w:docGrid w:linePitch="360"/>
        </w:sectPr>
      </w:pPr>
    </w:p>
    <w:p w:rsidR="00E054DD" w:rsidRPr="001A0434" w:rsidRDefault="00E054DD" w:rsidP="00E054DD">
      <w:pPr>
        <w:keepNext/>
        <w:pBdr>
          <w:top w:val="nil"/>
          <w:left w:val="nil"/>
          <w:bottom w:val="nil"/>
          <w:right w:val="nil"/>
          <w:between w:val="nil"/>
          <w:bar w:val="nil"/>
        </w:pBdr>
        <w:spacing w:after="160" w:line="360" w:lineRule="auto"/>
        <w:outlineLvl w:val="2"/>
        <w:rPr>
          <w:rFonts w:ascii="Times New Roman" w:eastAsia="Arial Unicode MS" w:hAnsi="Times New Roman"/>
          <w:b/>
          <w:sz w:val="28"/>
          <w:szCs w:val="28"/>
          <w:bdr w:val="nil"/>
          <w:lang w:eastAsia="sk-SK" w:bidi="sk-SK"/>
        </w:rPr>
      </w:pPr>
      <w:bookmarkStart w:id="0" w:name="_Toc456351910"/>
      <w:bookmarkStart w:id="1" w:name="_Toc458667854"/>
      <w:r w:rsidRPr="001A0434">
        <w:rPr>
          <w:rFonts w:ascii="Times New Roman" w:eastAsia="Arial Unicode MS" w:hAnsi="Times New Roman"/>
          <w:b/>
          <w:sz w:val="28"/>
          <w:szCs w:val="28"/>
          <w:bdr w:val="nil"/>
          <w:lang w:eastAsia="sk-SK" w:bidi="sk-SK"/>
        </w:rPr>
        <w:lastRenderedPageBreak/>
        <w:t>Predslov</w:t>
      </w:r>
      <w:bookmarkEnd w:id="0"/>
      <w:bookmarkEnd w:id="1"/>
    </w:p>
    <w:p w:rsidR="00E054DD" w:rsidRPr="001A0434" w:rsidRDefault="00E054DD" w:rsidP="00E054DD">
      <w:pPr>
        <w:spacing w:line="240" w:lineRule="auto"/>
        <w:ind w:firstLine="709"/>
        <w:jc w:val="both"/>
        <w:rPr>
          <w:rFonts w:ascii="Times New Roman" w:eastAsiaTheme="minorHAnsi" w:hAnsi="Times New Roman"/>
          <w:sz w:val="24"/>
        </w:rPr>
      </w:pPr>
      <w:r w:rsidRPr="001A0434">
        <w:rPr>
          <w:rFonts w:ascii="Times New Roman" w:eastAsiaTheme="minorHAnsi" w:hAnsi="Times New Roman"/>
          <w:sz w:val="24"/>
        </w:rPr>
        <w:t xml:space="preserve">Priemysel - tak, ako ho poznáme - je na prahu transformácie, ktorá bude mať zásadný vplyv na výrobu tovarov, poskytovanie doplnkových služieb </w:t>
      </w:r>
      <w:r w:rsidR="00DA5442" w:rsidRPr="00B07EE9">
        <w:rPr>
          <w:rFonts w:ascii="Times New Roman" w:eastAsiaTheme="minorHAnsi" w:hAnsi="Times New Roman"/>
          <w:sz w:val="24"/>
        </w:rPr>
        <w:t>i vplyv na trh práce, pracovné prostredie a na správanie zákazníkov</w:t>
      </w:r>
      <w:r w:rsidRPr="001A0434">
        <w:rPr>
          <w:rFonts w:ascii="Times New Roman" w:eastAsiaTheme="minorHAnsi" w:hAnsi="Times New Roman"/>
          <w:sz w:val="24"/>
        </w:rPr>
        <w:t>. Informačné a komunikačné technológie (IKT) sa už stali neoddeliteľnou súčasťou našich každodenných životov. Ich skutočný potenciál má však v slovenskej ekonomike množstvo nových príležitostí. Internet už nepoužívame len ako zdroj informácií, ale aj ako komun</w:t>
      </w:r>
      <w:r>
        <w:rPr>
          <w:rFonts w:ascii="Times New Roman" w:eastAsiaTheme="minorHAnsi" w:hAnsi="Times New Roman"/>
          <w:sz w:val="24"/>
        </w:rPr>
        <w:t>ikačný prostriedok. I</w:t>
      </w:r>
      <w:r w:rsidRPr="001A0434">
        <w:rPr>
          <w:rFonts w:ascii="Times New Roman" w:eastAsiaTheme="minorHAnsi" w:hAnsi="Times New Roman"/>
          <w:sz w:val="24"/>
        </w:rPr>
        <w:t xml:space="preserve">nternet </w:t>
      </w:r>
      <w:r>
        <w:rPr>
          <w:rFonts w:ascii="Times New Roman" w:eastAsiaTheme="minorHAnsi" w:hAnsi="Times New Roman"/>
          <w:sz w:val="24"/>
        </w:rPr>
        <w:t xml:space="preserve">sa </w:t>
      </w:r>
      <w:r w:rsidRPr="001A0434">
        <w:rPr>
          <w:rFonts w:ascii="Times New Roman" w:eastAsiaTheme="minorHAnsi" w:hAnsi="Times New Roman"/>
          <w:sz w:val="24"/>
        </w:rPr>
        <w:t>stáva platformou, na ktorej prechádzajú obrovské množstvá údajov získaných z rôznych zdrojov od zákazníkov k výrobcom a naopak. Schopnosť produktov získavať, spracovávať a zasielať informácie do výrobného procesu viedla k vzniku tzv. „internetu ve</w:t>
      </w:r>
      <w:r>
        <w:rPr>
          <w:rFonts w:ascii="Times New Roman" w:eastAsiaTheme="minorHAnsi" w:hAnsi="Times New Roman"/>
          <w:sz w:val="24"/>
        </w:rPr>
        <w:t>cí“ (Internet of Things - IoT).</w:t>
      </w:r>
      <w:r w:rsidRPr="001A0434">
        <w:rPr>
          <w:rFonts w:ascii="Times New Roman" w:eastAsiaTheme="minorHAnsi" w:hAnsi="Times New Roman"/>
          <w:sz w:val="24"/>
        </w:rPr>
        <w:t xml:space="preserve"> Tento jav už ovplyvňuje nielen priemysel</w:t>
      </w:r>
      <w:r>
        <w:rPr>
          <w:rFonts w:ascii="Times New Roman" w:eastAsiaTheme="minorHAnsi" w:hAnsi="Times New Roman"/>
          <w:sz w:val="24"/>
        </w:rPr>
        <w:t>,</w:t>
      </w:r>
      <w:r w:rsidRPr="001A0434">
        <w:rPr>
          <w:rFonts w:ascii="Times New Roman" w:eastAsiaTheme="minorHAnsi" w:hAnsi="Times New Roman"/>
          <w:sz w:val="24"/>
        </w:rPr>
        <w:t xml:space="preserve"> či hospodárstvo, ale spoločnosť ako takú. </w:t>
      </w:r>
    </w:p>
    <w:p w:rsidR="00E054DD" w:rsidRPr="001A0434" w:rsidRDefault="00E054DD" w:rsidP="00E054DD">
      <w:pPr>
        <w:spacing w:line="240" w:lineRule="auto"/>
        <w:ind w:firstLine="709"/>
        <w:jc w:val="both"/>
        <w:rPr>
          <w:rFonts w:ascii="Times New Roman" w:eastAsiaTheme="minorHAnsi" w:hAnsi="Times New Roman"/>
          <w:sz w:val="24"/>
        </w:rPr>
      </w:pPr>
      <w:r w:rsidRPr="001A0434">
        <w:rPr>
          <w:rFonts w:ascii="Times New Roman" w:eastAsiaTheme="minorHAnsi" w:hAnsi="Times New Roman"/>
          <w:sz w:val="24"/>
        </w:rPr>
        <w:t>Vzhľadom na globalizáciu a rozsah tohto vplyvu sú ekonomiky nútené prispôsobiť sa týmto trendom a modernizovať svoj priemysel, obchodné modely a spoločnosti, aby zostali konkurencieschopné a využívali trendy technologického pokroku. Ak sa chceme čo najlepšie stotožniť s dôsledkami takejto transformácie je čoraz potrebnejšie nepozerať sa na ňu ako na záležitosť súkromného sektora, ale aj ako na celoštátnu prioritu.</w:t>
      </w:r>
    </w:p>
    <w:p w:rsidR="00E054DD" w:rsidRPr="001A0434" w:rsidRDefault="00E054DD" w:rsidP="00E054DD">
      <w:pPr>
        <w:spacing w:line="240" w:lineRule="auto"/>
        <w:ind w:firstLine="709"/>
        <w:jc w:val="both"/>
        <w:rPr>
          <w:rFonts w:ascii="Times New Roman" w:eastAsiaTheme="minorHAnsi" w:hAnsi="Times New Roman"/>
          <w:sz w:val="24"/>
        </w:rPr>
      </w:pPr>
      <w:r w:rsidRPr="001A0434">
        <w:rPr>
          <w:rFonts w:ascii="Times New Roman" w:eastAsiaTheme="minorHAnsi" w:hAnsi="Times New Roman"/>
          <w:sz w:val="24"/>
        </w:rPr>
        <w:t>Vo svete už môžeme vidieť via</w:t>
      </w:r>
      <w:r>
        <w:rPr>
          <w:rFonts w:ascii="Times New Roman" w:eastAsiaTheme="minorHAnsi" w:hAnsi="Times New Roman"/>
          <w:sz w:val="24"/>
        </w:rPr>
        <w:t>cero národných iniciatív</w:t>
      </w:r>
      <w:r w:rsidRPr="001A0434">
        <w:rPr>
          <w:rFonts w:ascii="Times New Roman" w:eastAsiaTheme="minorHAnsi" w:hAnsi="Times New Roman"/>
          <w:sz w:val="24"/>
        </w:rPr>
        <w:t>, ktoré prinášajú viditeľné výsledky. Štáty ako Nemecko, Dánsko, Veľká Británia, Francúz</w:t>
      </w:r>
      <w:r>
        <w:rPr>
          <w:rFonts w:ascii="Times New Roman" w:eastAsiaTheme="minorHAnsi" w:hAnsi="Times New Roman"/>
          <w:sz w:val="24"/>
        </w:rPr>
        <w:t>sko, USA, Čína či mnohé ďalšie</w:t>
      </w:r>
      <w:r w:rsidRPr="001A0434">
        <w:rPr>
          <w:rFonts w:ascii="Times New Roman" w:eastAsiaTheme="minorHAnsi" w:hAnsi="Times New Roman"/>
          <w:sz w:val="24"/>
        </w:rPr>
        <w:t xml:space="preserve"> našli konsenzus so všetkými zainteresovanými stranami na spoločnom akčnom pláne, pomocou ktorého čo najlepšie využijú svoje silné stránky a poradia si s prekážkami, ktorým bude v budúcnosti čeliť ich priemysel a spoločnosť. Za najväčšieho priekopníka v zavádzaní opatrení pre priemyselnú integráciu a digitalizáciu je považované Nemecko.</w:t>
      </w:r>
    </w:p>
    <w:p w:rsidR="00E054DD" w:rsidRPr="001A0434" w:rsidRDefault="00E054DD" w:rsidP="00E054DD">
      <w:pPr>
        <w:spacing w:line="240" w:lineRule="auto"/>
        <w:ind w:firstLine="709"/>
        <w:jc w:val="both"/>
        <w:rPr>
          <w:rFonts w:ascii="Times New Roman" w:eastAsiaTheme="minorHAnsi" w:hAnsi="Times New Roman"/>
          <w:sz w:val="24"/>
        </w:rPr>
      </w:pPr>
      <w:r w:rsidRPr="001A0434">
        <w:rPr>
          <w:rFonts w:ascii="Times New Roman" w:eastAsiaTheme="minorHAnsi" w:hAnsi="Times New Roman"/>
          <w:sz w:val="24"/>
        </w:rPr>
        <w:t>Európska únia (EÚ) nezaostáva v tomto trende. Na rôznych úrovniach už prebiehajú diskusie</w:t>
      </w:r>
      <w:r>
        <w:rPr>
          <w:rFonts w:ascii="Times New Roman" w:eastAsiaTheme="minorHAnsi" w:hAnsi="Times New Roman"/>
          <w:sz w:val="24"/>
        </w:rPr>
        <w:t xml:space="preserve"> </w:t>
      </w:r>
      <w:r w:rsidRPr="001A0434">
        <w:rPr>
          <w:rFonts w:ascii="Times New Roman" w:eastAsiaTheme="minorHAnsi" w:hAnsi="Times New Roman"/>
          <w:sz w:val="24"/>
        </w:rPr>
        <w:t>o</w:t>
      </w:r>
      <w:r>
        <w:rPr>
          <w:rFonts w:ascii="Times New Roman" w:eastAsiaTheme="minorHAnsi" w:hAnsi="Times New Roman"/>
          <w:sz w:val="24"/>
        </w:rPr>
        <w:t xml:space="preserve"> konkrétnych krokoch, ktoré bude potrebné vykonať za účelom digitalizácie </w:t>
      </w:r>
      <w:r w:rsidRPr="002800C8">
        <w:rPr>
          <w:rFonts w:ascii="Times New Roman" w:eastAsiaTheme="minorHAnsi" w:hAnsi="Times New Roman"/>
          <w:sz w:val="24"/>
        </w:rPr>
        <w:t xml:space="preserve">priemyslu v EÚ a zabezpečenia konkurencieschopnosti EÚ a jednotnosti trhu v porovnaní </w:t>
      </w:r>
      <w:r w:rsidRPr="001A0434">
        <w:rPr>
          <w:rFonts w:ascii="Times New Roman" w:eastAsiaTheme="minorHAnsi" w:hAnsi="Times New Roman"/>
          <w:sz w:val="24"/>
        </w:rPr>
        <w:t>s</w:t>
      </w:r>
      <w:r>
        <w:rPr>
          <w:rFonts w:ascii="Times New Roman" w:eastAsiaTheme="minorHAnsi" w:hAnsi="Times New Roman"/>
          <w:sz w:val="24"/>
        </w:rPr>
        <w:t> </w:t>
      </w:r>
      <w:r w:rsidRPr="001A0434">
        <w:rPr>
          <w:rFonts w:ascii="Times New Roman" w:eastAsiaTheme="minorHAnsi" w:hAnsi="Times New Roman"/>
          <w:sz w:val="24"/>
        </w:rPr>
        <w:t>globálnymi hráčmi, ako napríklad USA, Čína</w:t>
      </w:r>
      <w:r>
        <w:rPr>
          <w:rFonts w:ascii="Times New Roman" w:eastAsiaTheme="minorHAnsi" w:hAnsi="Times New Roman"/>
          <w:sz w:val="24"/>
        </w:rPr>
        <w:t>,</w:t>
      </w:r>
      <w:r w:rsidRPr="001A0434">
        <w:rPr>
          <w:rFonts w:ascii="Times New Roman" w:eastAsiaTheme="minorHAnsi" w:hAnsi="Times New Roman"/>
          <w:sz w:val="24"/>
        </w:rPr>
        <w:t xml:space="preserve"> či Japonsko. Tieto iniciatívy sa nezaoberajú iba súčasnými a budúcimi výzvami, ale prinášajú aj nepredvídateľné príležitosti pre priemysel, obchod a hospodárstvo. Neskorá alebo žiadna reakcia na tieto trendy by pre priemysel Slovenska, ako aj pre celé slovenské hospodárstvo znamenal</w:t>
      </w:r>
      <w:r>
        <w:rPr>
          <w:rFonts w:ascii="Times New Roman" w:eastAsiaTheme="minorHAnsi" w:hAnsi="Times New Roman"/>
          <w:sz w:val="24"/>
        </w:rPr>
        <w:t>a</w:t>
      </w:r>
      <w:r w:rsidRPr="001A0434">
        <w:rPr>
          <w:rFonts w:ascii="Times New Roman" w:eastAsiaTheme="minorHAnsi" w:hAnsi="Times New Roman"/>
          <w:sz w:val="24"/>
        </w:rPr>
        <w:t xml:space="preserve"> negatívum. </w:t>
      </w:r>
    </w:p>
    <w:p w:rsidR="00E054DD" w:rsidRPr="001A0434" w:rsidRDefault="00E054DD" w:rsidP="00E054DD">
      <w:pPr>
        <w:spacing w:line="240" w:lineRule="auto"/>
        <w:ind w:firstLine="709"/>
        <w:jc w:val="both"/>
        <w:rPr>
          <w:rFonts w:ascii="Times New Roman" w:eastAsiaTheme="minorHAnsi" w:hAnsi="Times New Roman"/>
          <w:sz w:val="24"/>
        </w:rPr>
      </w:pPr>
      <w:r w:rsidRPr="001A0434">
        <w:rPr>
          <w:rFonts w:ascii="Times New Roman" w:eastAsiaTheme="minorHAnsi" w:hAnsi="Times New Roman"/>
          <w:sz w:val="24"/>
        </w:rPr>
        <w:t xml:space="preserve">Koncepcia „Inteligentného priemyslu“ bola vytvorená spoločne pre verejný sektor, priemysel a akademickú obec a predstavuje začiatok celoštátnej iniciatívy, ktorej cieľom je transformovať a posilniť priemysel pomocou najnovšieho technologického rozvoja, a tiež pomôcť Slovensku </w:t>
      </w:r>
      <w:r>
        <w:rPr>
          <w:rFonts w:ascii="Times New Roman" w:eastAsiaTheme="minorHAnsi" w:hAnsi="Times New Roman"/>
          <w:sz w:val="24"/>
        </w:rPr>
        <w:t xml:space="preserve">sa prispôsobiť </w:t>
      </w:r>
      <w:r w:rsidRPr="001A0434">
        <w:rPr>
          <w:rFonts w:ascii="Times New Roman" w:eastAsiaTheme="minorHAnsi" w:hAnsi="Times New Roman"/>
          <w:sz w:val="24"/>
        </w:rPr>
        <w:t>zmen</w:t>
      </w:r>
      <w:r>
        <w:rPr>
          <w:rFonts w:ascii="Times New Roman" w:eastAsiaTheme="minorHAnsi" w:hAnsi="Times New Roman"/>
          <w:sz w:val="24"/>
        </w:rPr>
        <w:t>ám</w:t>
      </w:r>
      <w:r w:rsidRPr="001A0434">
        <w:rPr>
          <w:rFonts w:ascii="Times New Roman" w:eastAsiaTheme="minorHAnsi" w:hAnsi="Times New Roman"/>
          <w:sz w:val="24"/>
        </w:rPr>
        <w:t>, ktoré táto transformácia prinesie</w:t>
      </w:r>
      <w:r>
        <w:rPr>
          <w:rFonts w:ascii="Times New Roman" w:eastAsiaTheme="minorHAnsi" w:hAnsi="Times New Roman"/>
          <w:sz w:val="24"/>
        </w:rPr>
        <w:t>.</w:t>
      </w:r>
    </w:p>
    <w:p w:rsidR="00E054DD" w:rsidRPr="001A0434" w:rsidRDefault="00E054DD" w:rsidP="00E054DD">
      <w:pPr>
        <w:spacing w:line="240" w:lineRule="auto"/>
        <w:ind w:firstLine="709"/>
        <w:jc w:val="both"/>
        <w:rPr>
          <w:rFonts w:ascii="Times New Roman" w:eastAsiaTheme="minorHAnsi" w:hAnsi="Times New Roman"/>
          <w:sz w:val="24"/>
        </w:rPr>
      </w:pPr>
      <w:r w:rsidRPr="001A0434">
        <w:rPr>
          <w:rFonts w:ascii="Times New Roman" w:eastAsiaTheme="minorHAnsi" w:hAnsi="Times New Roman"/>
          <w:sz w:val="24"/>
        </w:rPr>
        <w:t>Slovenskí podnikatelia sa prikláňajú k možnos</w:t>
      </w:r>
      <w:r>
        <w:rPr>
          <w:rFonts w:ascii="Times New Roman" w:eastAsiaTheme="minorHAnsi" w:hAnsi="Times New Roman"/>
          <w:sz w:val="24"/>
        </w:rPr>
        <w:t>ti</w:t>
      </w:r>
      <w:r w:rsidRPr="001A0434">
        <w:rPr>
          <w:rFonts w:ascii="Times New Roman" w:eastAsiaTheme="minorHAnsi" w:hAnsi="Times New Roman"/>
          <w:sz w:val="24"/>
        </w:rPr>
        <w:t xml:space="preserve"> </w:t>
      </w:r>
      <w:r>
        <w:rPr>
          <w:rFonts w:ascii="Times New Roman" w:eastAsiaTheme="minorHAnsi" w:hAnsi="Times New Roman"/>
          <w:sz w:val="24"/>
        </w:rPr>
        <w:t>využiť</w:t>
      </w:r>
      <w:r w:rsidRPr="001A0434">
        <w:rPr>
          <w:rFonts w:ascii="Times New Roman" w:eastAsiaTheme="minorHAnsi" w:hAnsi="Times New Roman"/>
          <w:sz w:val="24"/>
        </w:rPr>
        <w:t xml:space="preserve"> jedinečnú príležitosť na získanie značnej konkurenčnej výhody pri uplatňovaní </w:t>
      </w:r>
      <w:r>
        <w:rPr>
          <w:rFonts w:ascii="Times New Roman" w:eastAsiaTheme="minorHAnsi" w:hAnsi="Times New Roman"/>
          <w:sz w:val="24"/>
        </w:rPr>
        <w:t>koncepcie</w:t>
      </w:r>
      <w:r w:rsidRPr="001A0434">
        <w:rPr>
          <w:rFonts w:ascii="Times New Roman" w:eastAsiaTheme="minorHAnsi" w:hAnsi="Times New Roman"/>
          <w:sz w:val="24"/>
        </w:rPr>
        <w:t xml:space="preserve"> medzinárodne známej ako Inteligentný priemysel (Smart Industry) alebo Priemysel 4.0 (Industry 4.0). Základom implementácie koncepcie do praxe bude efektívne vykonávanie obchodných procesov pri vývoji, výrobe a predaji, ktoré priamo súvisia s medzinárodnými hospodárskymi vzťahmi. Rozvoj inteligentných priemyselných procesov zmení slovenský priemysel. Jeho výsledky budú založené na tvorbe pridanej hodnoty z inovácie produktov a procesov, čím vznikne inteligentný priemysel budúcnosti</w:t>
      </w:r>
      <w:r>
        <w:rPr>
          <w:rFonts w:ascii="Times New Roman" w:eastAsiaTheme="minorHAnsi" w:hAnsi="Times New Roman"/>
          <w:sz w:val="24"/>
        </w:rPr>
        <w:t>,</w:t>
      </w:r>
      <w:r w:rsidRPr="001A0434">
        <w:rPr>
          <w:rFonts w:ascii="Times New Roman" w:eastAsiaTheme="minorHAnsi" w:hAnsi="Times New Roman"/>
          <w:sz w:val="24"/>
        </w:rPr>
        <w:t xml:space="preserve"> ako jeden z pilierov rozvoja hospodárstva Slovensk</w:t>
      </w:r>
      <w:r w:rsidR="005A3583">
        <w:rPr>
          <w:rFonts w:ascii="Times New Roman" w:eastAsiaTheme="minorHAnsi" w:hAnsi="Times New Roman"/>
          <w:sz w:val="24"/>
        </w:rPr>
        <w:t>a</w:t>
      </w:r>
      <w:r w:rsidRPr="001A0434">
        <w:rPr>
          <w:rFonts w:ascii="Times New Roman" w:eastAsiaTheme="minorHAnsi" w:hAnsi="Times New Roman"/>
          <w:sz w:val="24"/>
        </w:rPr>
        <w:t xml:space="preserve"> so značným vplyvom na spoločnosť.</w:t>
      </w:r>
    </w:p>
    <w:p w:rsidR="00E054DD" w:rsidRDefault="00E054DD" w:rsidP="00E054DD">
      <w:pPr>
        <w:spacing w:line="240" w:lineRule="auto"/>
        <w:jc w:val="both"/>
        <w:rPr>
          <w:rFonts w:ascii="Times New Roman" w:eastAsiaTheme="minorHAnsi" w:hAnsi="Times New Roman"/>
          <w:sz w:val="24"/>
        </w:rPr>
      </w:pPr>
    </w:p>
    <w:p w:rsidR="00E054DD" w:rsidRPr="001A0434" w:rsidRDefault="00E054DD" w:rsidP="00E054DD">
      <w:pPr>
        <w:spacing w:line="240" w:lineRule="auto"/>
        <w:jc w:val="both"/>
        <w:rPr>
          <w:rFonts w:ascii="Times New Roman" w:eastAsiaTheme="minorHAnsi" w:hAnsi="Times New Roman"/>
          <w:sz w:val="24"/>
        </w:rPr>
      </w:pPr>
      <w:r w:rsidRPr="001A0434">
        <w:rPr>
          <w:rFonts w:ascii="Times New Roman" w:eastAsiaTheme="minorHAnsi" w:hAnsi="Times New Roman"/>
          <w:sz w:val="24"/>
        </w:rPr>
        <w:lastRenderedPageBreak/>
        <w:t xml:space="preserve">Keďže mnohí podnikatelia vnímajú </w:t>
      </w:r>
      <w:r w:rsidR="00730D5E">
        <w:rPr>
          <w:rFonts w:ascii="Times New Roman" w:eastAsiaTheme="minorHAnsi" w:hAnsi="Times New Roman"/>
          <w:sz w:val="24"/>
        </w:rPr>
        <w:t>inteligentný p</w:t>
      </w:r>
      <w:r w:rsidRPr="001A0434">
        <w:rPr>
          <w:rFonts w:ascii="Times New Roman" w:eastAsiaTheme="minorHAnsi" w:hAnsi="Times New Roman"/>
          <w:sz w:val="24"/>
        </w:rPr>
        <w:t xml:space="preserve">riemysel  ako hrozbu, informovanosť musí byť jednou </w:t>
      </w:r>
      <w:r>
        <w:rPr>
          <w:rFonts w:ascii="Times New Roman" w:eastAsiaTheme="minorHAnsi" w:hAnsi="Times New Roman"/>
          <w:sz w:val="24"/>
        </w:rPr>
        <w:t xml:space="preserve">z najväčších </w:t>
      </w:r>
      <w:r w:rsidRPr="001A0434">
        <w:rPr>
          <w:rFonts w:ascii="Times New Roman" w:eastAsiaTheme="minorHAnsi" w:hAnsi="Times New Roman"/>
          <w:sz w:val="24"/>
        </w:rPr>
        <w:t>priorít</w:t>
      </w:r>
      <w:r>
        <w:rPr>
          <w:rFonts w:ascii="Times New Roman" w:eastAsiaTheme="minorHAnsi" w:hAnsi="Times New Roman"/>
          <w:sz w:val="24"/>
        </w:rPr>
        <w:t xml:space="preserve"> pre </w:t>
      </w:r>
      <w:r w:rsidR="005A3583">
        <w:rPr>
          <w:rFonts w:ascii="Times New Roman" w:eastAsiaTheme="minorHAnsi" w:hAnsi="Times New Roman"/>
          <w:sz w:val="24"/>
        </w:rPr>
        <w:t>Slovensko</w:t>
      </w:r>
      <w:r>
        <w:rPr>
          <w:rFonts w:ascii="Times New Roman" w:eastAsiaTheme="minorHAnsi" w:hAnsi="Times New Roman"/>
          <w:sz w:val="24"/>
        </w:rPr>
        <w:t>. Aby mohli podniky</w:t>
      </w:r>
      <w:r w:rsidRPr="001A0434">
        <w:rPr>
          <w:rFonts w:ascii="Times New Roman" w:eastAsiaTheme="minorHAnsi" w:hAnsi="Times New Roman"/>
          <w:sz w:val="24"/>
        </w:rPr>
        <w:t xml:space="preserve"> využiť stále nevyužitý potenciál, musia lepšie pochopiť, ako IoT mení pravidlá konkurencie. Podnikatelia sa mus</w:t>
      </w:r>
      <w:r>
        <w:rPr>
          <w:rFonts w:ascii="Times New Roman" w:eastAsiaTheme="minorHAnsi" w:hAnsi="Times New Roman"/>
          <w:sz w:val="24"/>
        </w:rPr>
        <w:t>ia naučiť čo najlepšie využívať</w:t>
      </w:r>
      <w:r w:rsidRPr="001A0434">
        <w:rPr>
          <w:rFonts w:ascii="Times New Roman" w:eastAsiaTheme="minorHAnsi" w:hAnsi="Times New Roman"/>
          <w:sz w:val="24"/>
        </w:rPr>
        <w:t xml:space="preserve"> svoje zdroje, ktoré potrebujú, aby sa vedeli chopiť nových príležitostí v praxi a vytvoriť nové</w:t>
      </w:r>
      <w:r>
        <w:rPr>
          <w:rFonts w:ascii="Times New Roman" w:eastAsiaTheme="minorHAnsi" w:hAnsi="Times New Roman"/>
          <w:sz w:val="24"/>
        </w:rPr>
        <w:t xml:space="preserve">, resp. </w:t>
      </w:r>
      <w:r w:rsidRPr="001A0434">
        <w:rPr>
          <w:rFonts w:ascii="Times New Roman" w:eastAsiaTheme="minorHAnsi" w:hAnsi="Times New Roman"/>
          <w:sz w:val="24"/>
        </w:rPr>
        <w:t>optimalizovať existujúce obchodné modely.</w:t>
      </w:r>
    </w:p>
    <w:p w:rsidR="00E054DD" w:rsidRPr="001A0434" w:rsidRDefault="00E054DD" w:rsidP="00E054DD">
      <w:pPr>
        <w:keepNext/>
        <w:pBdr>
          <w:top w:val="nil"/>
          <w:left w:val="nil"/>
          <w:bottom w:val="nil"/>
          <w:right w:val="nil"/>
          <w:between w:val="nil"/>
          <w:bar w:val="nil"/>
        </w:pBdr>
        <w:spacing w:after="0" w:line="240" w:lineRule="auto"/>
        <w:outlineLvl w:val="2"/>
        <w:rPr>
          <w:rFonts w:ascii="Times New Roman" w:eastAsiaTheme="minorHAnsi" w:hAnsi="Times New Roman"/>
          <w:sz w:val="24"/>
        </w:rPr>
      </w:pPr>
    </w:p>
    <w:p w:rsidR="00E054DD" w:rsidRPr="001A0434" w:rsidRDefault="00E054DD" w:rsidP="00E054DD">
      <w:pPr>
        <w:keepNext/>
        <w:pBdr>
          <w:top w:val="nil"/>
          <w:left w:val="nil"/>
          <w:bottom w:val="nil"/>
          <w:right w:val="nil"/>
          <w:between w:val="nil"/>
          <w:bar w:val="nil"/>
        </w:pBdr>
        <w:spacing w:after="0" w:line="240" w:lineRule="auto"/>
        <w:outlineLvl w:val="2"/>
        <w:rPr>
          <w:rFonts w:ascii="Times New Roman" w:eastAsiaTheme="minorHAnsi" w:hAnsi="Times New Roman"/>
          <w:sz w:val="24"/>
        </w:rPr>
        <w:sectPr w:rsidR="00E054DD" w:rsidRPr="001A0434" w:rsidSect="00A33BA1">
          <w:footerReference w:type="default" r:id="rId10"/>
          <w:pgSz w:w="11906" w:h="16838"/>
          <w:pgMar w:top="1417" w:right="1417" w:bottom="1417" w:left="1417" w:header="708" w:footer="708" w:gutter="0"/>
          <w:pgNumType w:start="2"/>
          <w:cols w:space="708"/>
          <w:docGrid w:linePitch="360"/>
        </w:sectPr>
      </w:pPr>
    </w:p>
    <w:p w:rsidR="00E054DD" w:rsidRPr="001A0434" w:rsidRDefault="00E054DD" w:rsidP="00E054DD">
      <w:pPr>
        <w:keepNext/>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2" w:name="_Toc456351911"/>
      <w:bookmarkStart w:id="3" w:name="_Toc458667855"/>
      <w:r w:rsidRPr="001A0434">
        <w:rPr>
          <w:rFonts w:ascii="Times New Roman" w:eastAsia="Arial Unicode MS" w:hAnsi="Times New Roman"/>
          <w:b/>
          <w:sz w:val="28"/>
          <w:szCs w:val="28"/>
          <w:bdr w:val="nil"/>
          <w:lang w:eastAsia="sk-SK" w:bidi="sk-SK"/>
        </w:rPr>
        <w:lastRenderedPageBreak/>
        <w:t>Zhrnutie</w:t>
      </w:r>
      <w:bookmarkEnd w:id="2"/>
      <w:bookmarkEnd w:id="3"/>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Koncepcia Inteligentného priemyslu pre Slovensko vznikla ako výsledok intenzívnej spolupráce Ministerstva hospodárstva S</w:t>
      </w:r>
      <w:r>
        <w:rPr>
          <w:rFonts w:ascii="Times New Roman" w:eastAsia="Baskerville" w:hAnsi="Times New Roman"/>
          <w:sz w:val="24"/>
          <w:szCs w:val="24"/>
          <w:bdr w:val="nil"/>
          <w:lang w:eastAsia="sk-SK" w:bidi="sk-SK"/>
        </w:rPr>
        <w:t>R</w:t>
      </w:r>
      <w:r w:rsidRPr="001A0434">
        <w:rPr>
          <w:rFonts w:ascii="Times New Roman" w:eastAsia="Baskerville" w:hAnsi="Times New Roman"/>
          <w:sz w:val="24"/>
          <w:szCs w:val="24"/>
          <w:bdr w:val="nil"/>
          <w:lang w:eastAsia="sk-SK" w:bidi="sk-SK"/>
        </w:rPr>
        <w:t xml:space="preserve"> so zástupcami priemyslu za účelom predstavenia konceptu Inteligentného priemyslu širokej verejnosti. Inteligentný priemysel je očakávanou reakciou na štvrtú priemyselnú revolúciu, v ktorej priemyselná výroba vstupuje do prelomovej etapy – po ére pary, elektriny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počítačov</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prichádza obdobie digitalizácie. </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b/>
          <w:sz w:val="24"/>
          <w:szCs w:val="24"/>
          <w:bdr w:val="nil"/>
          <w:lang w:eastAsia="sk-SK" w:bidi="sk-SK"/>
        </w:rPr>
      </w:pPr>
      <w:r w:rsidRPr="001A0434">
        <w:rPr>
          <w:rFonts w:ascii="Times New Roman" w:eastAsia="Baskerville" w:hAnsi="Times New Roman"/>
          <w:sz w:val="24"/>
          <w:szCs w:val="24"/>
          <w:bdr w:val="nil"/>
          <w:lang w:eastAsia="sk-SK" w:bidi="sk-SK"/>
        </w:rPr>
        <w:t>Hlavnými adresátmi zmien, ktoré so sebou prináša koncept Inteligentného priemyslu, sú </w:t>
      </w:r>
      <w:r w:rsidRPr="001A0434">
        <w:rPr>
          <w:rFonts w:ascii="Times New Roman" w:eastAsia="Baskerville" w:hAnsi="Times New Roman"/>
          <w:b/>
          <w:sz w:val="24"/>
          <w:szCs w:val="24"/>
          <w:bdr w:val="nil"/>
          <w:lang w:eastAsia="sk-SK" w:bidi="sk-SK"/>
        </w:rPr>
        <w:t>slovenské priemyselné podniky</w:t>
      </w:r>
      <w:r w:rsidRPr="001A0434">
        <w:rPr>
          <w:rFonts w:ascii="Times New Roman" w:eastAsia="Baskerville" w:hAnsi="Times New Roman"/>
          <w:sz w:val="24"/>
          <w:szCs w:val="24"/>
          <w:bdr w:val="nil"/>
          <w:lang w:eastAsia="sk-SK" w:bidi="sk-SK"/>
        </w:rPr>
        <w:t xml:space="preserve">, ktoré vďaka možnosti efektívnejšej výroby a predaja produktov navýšia svoju konkurencieschopnosť. Zmeny predstavujú výhody aj pre </w:t>
      </w:r>
      <w:r w:rsidRPr="001A0434">
        <w:rPr>
          <w:rFonts w:ascii="Times New Roman" w:eastAsia="Baskerville" w:hAnsi="Times New Roman"/>
          <w:b/>
          <w:sz w:val="24"/>
          <w:szCs w:val="24"/>
          <w:bdr w:val="nil"/>
          <w:lang w:eastAsia="sk-SK" w:bidi="sk-SK"/>
        </w:rPr>
        <w:t>malé a</w:t>
      </w:r>
      <w:r>
        <w:rPr>
          <w:rFonts w:ascii="Times New Roman" w:eastAsia="Baskerville" w:hAnsi="Times New Roman"/>
          <w:b/>
          <w:sz w:val="24"/>
          <w:szCs w:val="24"/>
          <w:bdr w:val="nil"/>
          <w:lang w:eastAsia="sk-SK" w:bidi="sk-SK"/>
        </w:rPr>
        <w:t> </w:t>
      </w:r>
      <w:r w:rsidRPr="001A0434">
        <w:rPr>
          <w:rFonts w:ascii="Times New Roman" w:eastAsia="Baskerville" w:hAnsi="Times New Roman"/>
          <w:b/>
          <w:sz w:val="24"/>
          <w:szCs w:val="24"/>
          <w:bdr w:val="nil"/>
          <w:lang w:eastAsia="sk-SK" w:bidi="sk-SK"/>
        </w:rPr>
        <w:t>stredné podniky</w:t>
      </w:r>
      <w:r w:rsidRPr="001A0434">
        <w:rPr>
          <w:rFonts w:ascii="Times New Roman" w:eastAsia="Baskerville" w:hAnsi="Times New Roman"/>
          <w:sz w:val="24"/>
          <w:szCs w:val="24"/>
          <w:bdr w:val="nil"/>
          <w:lang w:eastAsia="sk-SK" w:bidi="sk-SK"/>
        </w:rPr>
        <w:t xml:space="preserve">, predovšetkým dodávateľov zariadení, technológií a služieb vďaka prepojenej priemyselnej výrobe. To zároveň umožní aj </w:t>
      </w:r>
      <w:r w:rsidRPr="001A0434">
        <w:rPr>
          <w:rFonts w:ascii="Times New Roman" w:eastAsia="Baskerville" w:hAnsi="Times New Roman"/>
          <w:b/>
          <w:sz w:val="24"/>
          <w:szCs w:val="24"/>
          <w:bdr w:val="nil"/>
          <w:lang w:eastAsia="sk-SK" w:bidi="sk-SK"/>
        </w:rPr>
        <w:t>vznik nových biznis</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modelov</w:t>
      </w:r>
      <w:r>
        <w:rPr>
          <w:rFonts w:ascii="Times New Roman" w:eastAsia="Baskerville" w:hAnsi="Times New Roman"/>
          <w:sz w:val="24"/>
          <w:szCs w:val="24"/>
          <w:bdr w:val="nil"/>
          <w:lang w:eastAsia="sk-SK" w:bidi="sk-SK"/>
        </w:rPr>
        <w:t>. Publikovaný koncept má ambíci</w:t>
      </w:r>
      <w:r w:rsidRPr="001A0434">
        <w:rPr>
          <w:rFonts w:ascii="Times New Roman" w:eastAsia="Baskerville" w:hAnsi="Times New Roman"/>
          <w:sz w:val="24"/>
          <w:szCs w:val="24"/>
          <w:bdr w:val="nil"/>
          <w:lang w:eastAsia="sk-SK" w:bidi="sk-SK"/>
        </w:rPr>
        <w:t xml:space="preserve">u apelovať na všetky zúčastnené strany so snahou identifikovať hlavné oblasti, ktoré je </w:t>
      </w:r>
      <w:r w:rsidRPr="001A0434">
        <w:rPr>
          <w:rFonts w:ascii="Times New Roman" w:eastAsia="Baskerville" w:hAnsi="Times New Roman"/>
          <w:b/>
          <w:sz w:val="24"/>
          <w:szCs w:val="24"/>
          <w:bdr w:val="nil"/>
          <w:lang w:eastAsia="sk-SK" w:bidi="sk-SK"/>
        </w:rPr>
        <w:t>nevyhnutné podrobiť analýze</w:t>
      </w:r>
      <w:r w:rsidRPr="001A0434">
        <w:rPr>
          <w:rFonts w:ascii="Times New Roman" w:eastAsia="Baskerville" w:hAnsi="Times New Roman"/>
          <w:sz w:val="24"/>
          <w:szCs w:val="24"/>
          <w:bdr w:val="nil"/>
          <w:lang w:eastAsia="sk-SK" w:bidi="sk-SK"/>
        </w:rPr>
        <w:t xml:space="preserve"> a následne zostaviť </w:t>
      </w:r>
      <w:r w:rsidRPr="001A0434">
        <w:rPr>
          <w:rFonts w:ascii="Times New Roman" w:eastAsia="Baskerville" w:hAnsi="Times New Roman"/>
          <w:b/>
          <w:sz w:val="24"/>
          <w:szCs w:val="24"/>
          <w:bdr w:val="nil"/>
          <w:lang w:eastAsia="sk-SK" w:bidi="sk-SK"/>
        </w:rPr>
        <w:t>akčný plán s</w:t>
      </w:r>
      <w:r>
        <w:rPr>
          <w:rFonts w:ascii="Times New Roman" w:eastAsia="Baskerville" w:hAnsi="Times New Roman"/>
          <w:b/>
          <w:sz w:val="24"/>
          <w:szCs w:val="24"/>
          <w:bdr w:val="nil"/>
          <w:lang w:eastAsia="sk-SK" w:bidi="sk-SK"/>
        </w:rPr>
        <w:t> konkrétnymi opatreniami</w:t>
      </w:r>
      <w:r w:rsidRPr="001A0434">
        <w:rPr>
          <w:rFonts w:ascii="Times New Roman" w:eastAsia="Baskerville" w:hAnsi="Times New Roman"/>
          <w:b/>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Tie </w:t>
      </w:r>
      <w:r>
        <w:rPr>
          <w:rFonts w:ascii="Times New Roman" w:eastAsia="Baskerville" w:hAnsi="Times New Roman"/>
          <w:sz w:val="24"/>
          <w:szCs w:val="24"/>
          <w:bdr w:val="nil"/>
          <w:lang w:eastAsia="sk-SK" w:bidi="sk-SK"/>
        </w:rPr>
        <w:t>budú</w:t>
      </w:r>
      <w:r w:rsidRPr="001A0434">
        <w:rPr>
          <w:rFonts w:ascii="Times New Roman" w:eastAsia="Baskerville" w:hAnsi="Times New Roman"/>
          <w:sz w:val="24"/>
          <w:szCs w:val="24"/>
          <w:bdr w:val="nil"/>
          <w:lang w:eastAsia="sk-SK" w:bidi="sk-SK"/>
        </w:rPr>
        <w:t xml:space="preserve"> kategorizované podľa špecifickosti sektora, pričom spoločnou črtou má byť prepojenie priemyslu, podnikov, štátnej </w:t>
      </w:r>
      <w:r>
        <w:rPr>
          <w:rFonts w:ascii="Times New Roman" w:eastAsia="Baskerville" w:hAnsi="Times New Roman"/>
          <w:sz w:val="24"/>
          <w:szCs w:val="24"/>
          <w:bdr w:val="nil"/>
          <w:lang w:eastAsia="sk-SK" w:bidi="sk-SK"/>
        </w:rPr>
        <w:t xml:space="preserve">správy, školstva a spoločnosti. </w:t>
      </w:r>
      <w:r w:rsidRPr="001A0434">
        <w:rPr>
          <w:rFonts w:ascii="Times New Roman" w:eastAsia="Baskerville" w:hAnsi="Times New Roman"/>
          <w:sz w:val="24"/>
          <w:szCs w:val="24"/>
          <w:bdr w:val="nil"/>
          <w:lang w:eastAsia="sk-SK" w:bidi="sk-SK"/>
        </w:rPr>
        <w:t xml:space="preserve">Predpokladmi rozvoja Inteligentného priemyslu </w:t>
      </w:r>
      <w:r w:rsidR="005A3583">
        <w:rPr>
          <w:rFonts w:ascii="Times New Roman" w:eastAsia="Baskerville" w:hAnsi="Times New Roman"/>
          <w:sz w:val="24"/>
          <w:szCs w:val="24"/>
          <w:bdr w:val="nil"/>
          <w:lang w:eastAsia="sk-SK" w:bidi="sk-SK"/>
        </w:rPr>
        <w:t>na</w:t>
      </w:r>
      <w:r w:rsidR="005A3583"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Slovensk</w:t>
      </w:r>
      <w:r w:rsidR="005A3583">
        <w:rPr>
          <w:rFonts w:ascii="Times New Roman" w:eastAsia="Baskerville" w:hAnsi="Times New Roman"/>
          <w:sz w:val="24"/>
          <w:szCs w:val="24"/>
          <w:bdr w:val="nil"/>
          <w:lang w:eastAsia="sk-SK" w:bidi="sk-SK"/>
        </w:rPr>
        <w:t>u</w:t>
      </w:r>
      <w:r w:rsidRPr="001A0434">
        <w:rPr>
          <w:rFonts w:ascii="Times New Roman" w:eastAsia="Baskerville" w:hAnsi="Times New Roman"/>
          <w:sz w:val="24"/>
          <w:szCs w:val="24"/>
          <w:bdr w:val="nil"/>
          <w:lang w:eastAsia="sk-SK" w:bidi="sk-SK"/>
        </w:rPr>
        <w:t xml:space="preserve"> je definovanie prioritných oblastí v rámci Akčného plánu, určenie finančných zdrojov, podpora oblastí, ktoré vytvárajú moderné technológie v sektoroch s relevantnou existenciou výrobných firiem alebo priemyselného výskumu a vývoja s pôvodom na Slovensku, </w:t>
      </w:r>
      <w:r w:rsidRPr="001A0434">
        <w:rPr>
          <w:rFonts w:ascii="Times New Roman" w:eastAsia="Baskerville" w:hAnsi="Times New Roman"/>
          <w:b/>
          <w:sz w:val="24"/>
          <w:szCs w:val="24"/>
          <w:bdr w:val="nil"/>
          <w:lang w:eastAsia="sk-SK" w:bidi="sk-SK"/>
        </w:rPr>
        <w:t>podpora inovácií v priemysle</w:t>
      </w:r>
      <w:r w:rsidRPr="001A0434">
        <w:rPr>
          <w:rFonts w:ascii="Times New Roman" w:eastAsia="Baskerville" w:hAnsi="Times New Roman"/>
          <w:sz w:val="24"/>
          <w:szCs w:val="24"/>
          <w:bdr w:val="nil"/>
          <w:lang w:eastAsia="sk-SK" w:bidi="sk-SK"/>
        </w:rPr>
        <w:t xml:space="preserve"> formou zavádzania inovačných systémov do každodenného fungovania výrobných podnikov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 xml:space="preserve">prepájania teoretických poznatkov nadobudnutých v rámci prvotriedneho výskumu do priemyselnej praxe.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Štvrtá priemyselná revolúcia mení doterajšiu podobu slovenského priemyslu. Prioritou priemyslu sa stáva zavádzanie </w:t>
      </w:r>
      <w:r w:rsidRPr="001A0434">
        <w:rPr>
          <w:rFonts w:ascii="Times New Roman" w:eastAsia="Baskerville" w:hAnsi="Times New Roman"/>
          <w:b/>
          <w:sz w:val="24"/>
          <w:szCs w:val="24"/>
          <w:bdr w:val="nil"/>
          <w:lang w:eastAsia="sk-SK" w:bidi="sk-SK"/>
        </w:rPr>
        <w:t>automatizácie a digitálnej výroby, digitalizácie riadiacich systémov a využívanie komunikačných sietí na zabezpečenie interoperability a flexibility podnikových procesov.</w:t>
      </w:r>
      <w:r w:rsidRPr="001A0434">
        <w:rPr>
          <w:rFonts w:ascii="Times New Roman" w:eastAsia="Baskerville" w:hAnsi="Times New Roman"/>
          <w:sz w:val="24"/>
          <w:szCs w:val="24"/>
          <w:bdr w:val="nil"/>
          <w:lang w:eastAsia="sk-SK" w:bidi="sk-SK"/>
        </w:rPr>
        <w:t xml:space="preserve"> Vďaka internetu, </w:t>
      </w:r>
      <w:r>
        <w:rPr>
          <w:rFonts w:ascii="Times New Roman" w:eastAsia="Baskerville" w:hAnsi="Times New Roman"/>
          <w:sz w:val="24"/>
          <w:szCs w:val="24"/>
          <w:bdr w:val="nil"/>
          <w:lang w:eastAsia="sk-SK" w:bidi="sk-SK"/>
        </w:rPr>
        <w:t xml:space="preserve">ktorý </w:t>
      </w:r>
      <w:r w:rsidRPr="00F519BD">
        <w:rPr>
          <w:rFonts w:ascii="Times New Roman" w:eastAsia="Baskerville" w:hAnsi="Times New Roman"/>
          <w:sz w:val="24"/>
          <w:szCs w:val="24"/>
          <w:bdr w:val="nil"/>
          <w:lang w:eastAsia="sk-SK" w:bidi="sk-SK"/>
        </w:rPr>
        <w:t>sa stane  integrálnou časťou priemyselných riadiacich systémov,</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vznik</w:t>
      </w:r>
      <w:r>
        <w:rPr>
          <w:rFonts w:ascii="Times New Roman" w:eastAsia="Baskerville" w:hAnsi="Times New Roman"/>
          <w:sz w:val="24"/>
          <w:szCs w:val="24"/>
          <w:bdr w:val="nil"/>
          <w:lang w:eastAsia="sk-SK" w:bidi="sk-SK"/>
        </w:rPr>
        <w:t>ne</w:t>
      </w:r>
      <w:r w:rsidRPr="001A0434">
        <w:rPr>
          <w:rFonts w:ascii="Times New Roman" w:eastAsia="Baskerville" w:hAnsi="Times New Roman"/>
          <w:sz w:val="24"/>
          <w:szCs w:val="24"/>
          <w:bdr w:val="nil"/>
          <w:lang w:eastAsia="sk-SK" w:bidi="sk-SK"/>
        </w:rPr>
        <w:t xml:space="preserve"> vysoký objem vymieňaných dát, od čoho sa odvíja funkčná analýza veľkých dát, virtuálna simulácia procesov, prepojenie v cloudovom prostredí, rozšírená realita, autonómne zariadenia a 3D tlač. Inteligentný priemysel sa preto vyznačuje trvalým nárastom inovácií a je hybnou silou pri rozvoji vedy a aplikovaného výskumu na Slovensku a rozvoji vedeckých pracovísk, ktoré produkujú poznatky pre ďalší vývoj a ktoré využívajú základný výskum pre riešenie inovačných požiadaviek industriálnej praxe. Vízia inteligentného priemyslu predstavuje tiež </w:t>
      </w:r>
      <w:r w:rsidRPr="001A0434">
        <w:rPr>
          <w:rFonts w:ascii="Times New Roman" w:eastAsia="Baskerville" w:hAnsi="Times New Roman"/>
          <w:b/>
          <w:sz w:val="24"/>
          <w:szCs w:val="24"/>
          <w:bdr w:val="nil"/>
          <w:lang w:eastAsia="sk-SK" w:bidi="sk-SK"/>
        </w:rPr>
        <w:t>efektívne využívanie vzácnych zdrojov a surovín</w:t>
      </w:r>
      <w:r w:rsidRPr="001A0434">
        <w:rPr>
          <w:rFonts w:ascii="Times New Roman" w:eastAsia="Baskerville" w:hAnsi="Times New Roman"/>
          <w:sz w:val="24"/>
          <w:szCs w:val="24"/>
          <w:bdr w:val="nil"/>
          <w:lang w:eastAsia="sk-SK" w:bidi="sk-SK"/>
        </w:rPr>
        <w:t>. Zmeny prepojenia zákazníka, výrobcu, dodá</w:t>
      </w:r>
      <w:r>
        <w:rPr>
          <w:rFonts w:ascii="Times New Roman" w:eastAsia="Baskerville" w:hAnsi="Times New Roman"/>
          <w:sz w:val="24"/>
          <w:szCs w:val="24"/>
          <w:bdr w:val="nil"/>
          <w:lang w:eastAsia="sk-SK" w:bidi="sk-SK"/>
        </w:rPr>
        <w:t>vateľa a predajných kanálov budú</w:t>
      </w:r>
      <w:r w:rsidRPr="001A0434">
        <w:rPr>
          <w:rFonts w:ascii="Times New Roman" w:eastAsia="Baskerville" w:hAnsi="Times New Roman"/>
          <w:sz w:val="24"/>
          <w:szCs w:val="24"/>
          <w:bdr w:val="nil"/>
          <w:lang w:eastAsia="sk-SK" w:bidi="sk-SK"/>
        </w:rPr>
        <w:t xml:space="preserve"> predstavovať zjednodušenie </w:t>
      </w:r>
      <w:r>
        <w:rPr>
          <w:rFonts w:ascii="Times New Roman" w:eastAsia="Baskerville" w:hAnsi="Times New Roman"/>
          <w:sz w:val="24"/>
          <w:szCs w:val="24"/>
          <w:bdr w:val="nil"/>
          <w:lang w:eastAsia="sk-SK" w:bidi="sk-SK"/>
        </w:rPr>
        <w:t>a ešte intenzívnejšie prepojenie</w:t>
      </w:r>
      <w:r w:rsidRPr="001A0434">
        <w:rPr>
          <w:rFonts w:ascii="Times New Roman" w:eastAsia="Baskerville" w:hAnsi="Times New Roman"/>
          <w:sz w:val="24"/>
          <w:szCs w:val="24"/>
          <w:bdr w:val="nil"/>
          <w:lang w:eastAsia="sk-SK" w:bidi="sk-SK"/>
        </w:rPr>
        <w:t xml:space="preserve"> celého reťazca. Ľudská práca bude transformovaná na tvorivú činnosť, pričom fyzicky náročná rutinná práca bude delegovaná na stroje a</w:t>
      </w:r>
      <w:r w:rsidR="00DA5442">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systémy</w:t>
      </w:r>
      <w:r w:rsidR="00DA5442">
        <w:rPr>
          <w:rFonts w:ascii="Times New Roman" w:eastAsia="Baskerville" w:hAnsi="Times New Roman"/>
          <w:sz w:val="24"/>
          <w:szCs w:val="24"/>
          <w:bdr w:val="nil"/>
          <w:lang w:eastAsia="sk-SK" w:bidi="sk-SK"/>
        </w:rPr>
        <w:t xml:space="preserve"> </w:t>
      </w:r>
      <w:r w:rsidR="00DA5442" w:rsidRPr="00DA5442">
        <w:rPr>
          <w:rFonts w:ascii="Times New Roman" w:eastAsia="Baskerville" w:hAnsi="Times New Roman"/>
          <w:sz w:val="24"/>
          <w:szCs w:val="24"/>
          <w:bdr w:val="nil"/>
          <w:lang w:eastAsia="sk-SK" w:bidi="sk-SK"/>
        </w:rPr>
        <w:t>a zamestnancom budú vytvárané dôstojnejšie pracovné podmienky</w:t>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93764A">
        <w:rPr>
          <w:rFonts w:ascii="Times New Roman" w:eastAsia="Baskerville" w:hAnsi="Times New Roman"/>
          <w:sz w:val="24"/>
          <w:szCs w:val="24"/>
          <w:bdr w:val="nil"/>
          <w:lang w:eastAsia="sk-SK" w:bidi="sk-SK"/>
        </w:rPr>
        <w:t xml:space="preserve">Základom pre úspech koncepcie Inteligentného priemyslu je </w:t>
      </w:r>
      <w:r w:rsidRPr="0093764A">
        <w:rPr>
          <w:rFonts w:ascii="Times New Roman" w:eastAsia="Baskerville" w:hAnsi="Times New Roman"/>
          <w:b/>
          <w:sz w:val="24"/>
          <w:szCs w:val="24"/>
          <w:bdr w:val="nil"/>
          <w:lang w:eastAsia="sk-SK" w:bidi="sk-SK"/>
        </w:rPr>
        <w:t>šírenie osvety</w:t>
      </w:r>
      <w:r w:rsidRPr="0093764A">
        <w:rPr>
          <w:rFonts w:ascii="Times New Roman" w:eastAsia="Baskerville" w:hAnsi="Times New Roman"/>
          <w:sz w:val="24"/>
          <w:szCs w:val="24"/>
          <w:bdr w:val="nil"/>
          <w:lang w:eastAsia="sk-SK" w:bidi="sk-SK"/>
        </w:rPr>
        <w:t xml:space="preserve"> medzi relevantnými subjektmi o nevyhnutnosti, výhodách a rizikách samotného konceptu Inteligentného priemyslu s cieľom udržať jeho konkurencieschopnosť, potrebu systémovej podpory výskumu a vývoja (VaV) a inovácií </w:t>
      </w:r>
      <w:r w:rsidRPr="0093764A">
        <w:rPr>
          <w:rFonts w:ascii="Times New Roman" w:eastAsia="Baskerville" w:hAnsi="Times New Roman"/>
          <w:b/>
          <w:sz w:val="24"/>
          <w:szCs w:val="24"/>
          <w:bdr w:val="nil"/>
          <w:lang w:eastAsia="sk-SK" w:bidi="sk-SK"/>
        </w:rPr>
        <w:t xml:space="preserve">v súlade so Stratégiou </w:t>
      </w:r>
      <w:r w:rsidRPr="0093764A">
        <w:rPr>
          <w:rFonts w:ascii="Times New Roman" w:eastAsia="Baskerville" w:hAnsi="Times New Roman" w:cs="Baskerville"/>
          <w:sz w:val="24"/>
          <w:szCs w:val="24"/>
          <w:bdr w:val="nil"/>
          <w:lang w:eastAsia="sk-SK" w:bidi="sk-SK"/>
        </w:rPr>
        <w:t>výskumu a inovácií pre inteligentnú špecializáciu (</w:t>
      </w:r>
      <w:r w:rsidRPr="0093764A">
        <w:rPr>
          <w:rFonts w:ascii="Times New Roman" w:eastAsia="Baskerville" w:hAnsi="Times New Roman"/>
          <w:b/>
          <w:sz w:val="24"/>
          <w:szCs w:val="24"/>
          <w:bdr w:val="nil"/>
          <w:lang w:eastAsia="sk-SK" w:bidi="sk-SK"/>
        </w:rPr>
        <w:t>RIS3)</w:t>
      </w:r>
      <w:r w:rsidRPr="0093764A">
        <w:rPr>
          <w:rFonts w:ascii="Times New Roman" w:eastAsia="Baskerville" w:hAnsi="Times New Roman"/>
          <w:sz w:val="24"/>
          <w:szCs w:val="24"/>
          <w:bdr w:val="nil"/>
          <w:lang w:eastAsia="sk-SK" w:bidi="sk-SK"/>
        </w:rPr>
        <w:t xml:space="preserve">. Vláda a lídri v inteligentnom priemysle </w:t>
      </w:r>
      <w:r w:rsidR="005A3583" w:rsidRPr="0093764A">
        <w:rPr>
          <w:rFonts w:ascii="Times New Roman" w:eastAsia="Baskerville" w:hAnsi="Times New Roman"/>
          <w:sz w:val="24"/>
          <w:szCs w:val="24"/>
          <w:bdr w:val="nil"/>
          <w:lang w:eastAsia="sk-SK" w:bidi="sk-SK"/>
        </w:rPr>
        <w:t xml:space="preserve">na Slovensku </w:t>
      </w:r>
      <w:r w:rsidRPr="0093764A">
        <w:rPr>
          <w:rFonts w:ascii="Times New Roman" w:eastAsia="Baskerville" w:hAnsi="Times New Roman"/>
          <w:sz w:val="24"/>
          <w:szCs w:val="24"/>
          <w:bdr w:val="nil"/>
          <w:lang w:eastAsia="sk-SK" w:bidi="sk-SK"/>
        </w:rPr>
        <w:t xml:space="preserve">by sa mali ujať vedenia a zvyšovať povedomie o výhodách a vplyvoch prijímania nových </w:t>
      </w:r>
      <w:r w:rsidRPr="001A0434">
        <w:rPr>
          <w:rFonts w:ascii="Times New Roman" w:eastAsia="Baskerville" w:hAnsi="Times New Roman"/>
          <w:sz w:val="24"/>
          <w:szCs w:val="24"/>
          <w:bdr w:val="nil"/>
          <w:lang w:eastAsia="sk-SK" w:bidi="sk-SK"/>
        </w:rPr>
        <w:t xml:space="preserve">technológií a digitalizácie. Obzvlášť malé a stredné podniky a tradičné priemyselné odvetvia sa budú musieť prispôsobiť európskym a svetovým trendom, a najmä požiadavkám </w:t>
      </w:r>
      <w:r w:rsidRPr="001A0434">
        <w:rPr>
          <w:rFonts w:ascii="Times New Roman" w:eastAsia="Baskerville" w:hAnsi="Times New Roman"/>
          <w:sz w:val="24"/>
          <w:szCs w:val="24"/>
          <w:bdr w:val="nil"/>
          <w:lang w:eastAsia="sk-SK" w:bidi="sk-SK"/>
        </w:rPr>
        <w:lastRenderedPageBreak/>
        <w:t xml:space="preserve">dodávateľských reťazcov. Podniky na Slovensku budú musieť zhodnotiť svoju vybavenosť pre implementáciu technológií využívajúcich Internet </w:t>
      </w:r>
      <w:r>
        <w:rPr>
          <w:rFonts w:ascii="Times New Roman" w:eastAsia="Baskerville" w:hAnsi="Times New Roman"/>
          <w:sz w:val="24"/>
          <w:szCs w:val="24"/>
          <w:bdr w:val="nil"/>
          <w:lang w:eastAsia="sk-SK" w:bidi="sk-SK"/>
        </w:rPr>
        <w:t>v</w:t>
      </w:r>
      <w:r w:rsidRPr="001A0434">
        <w:rPr>
          <w:rFonts w:ascii="Times New Roman" w:eastAsia="Baskerville" w:hAnsi="Times New Roman"/>
          <w:sz w:val="24"/>
          <w:szCs w:val="24"/>
          <w:bdr w:val="nil"/>
          <w:lang w:eastAsia="sk-SK" w:bidi="sk-SK"/>
        </w:rPr>
        <w:t xml:space="preserve">ecí (IoT). Veľmi </w:t>
      </w:r>
      <w:r w:rsidRPr="001A0434">
        <w:rPr>
          <w:rFonts w:ascii="Times New Roman" w:eastAsia="Baskerville" w:hAnsi="Times New Roman"/>
          <w:b/>
          <w:sz w:val="24"/>
          <w:szCs w:val="24"/>
          <w:bdr w:val="nil"/>
          <w:lang w:eastAsia="sk-SK" w:bidi="sk-SK"/>
        </w:rPr>
        <w:t>dôležitú úlohu bude hrať spolupráca</w:t>
      </w:r>
      <w:r w:rsidRPr="001A0434">
        <w:rPr>
          <w:rFonts w:ascii="Times New Roman" w:eastAsia="Baskerville" w:hAnsi="Times New Roman"/>
          <w:sz w:val="24"/>
          <w:szCs w:val="24"/>
          <w:bdr w:val="nil"/>
          <w:lang w:eastAsia="sk-SK" w:bidi="sk-SK"/>
        </w:rPr>
        <w:t xml:space="preserve"> medzi poprednými predstaviteľmi princípov </w:t>
      </w:r>
      <w:r w:rsidR="00730D5E">
        <w:rPr>
          <w:rFonts w:ascii="Times New Roman" w:eastAsia="Baskerville" w:hAnsi="Times New Roman"/>
          <w:sz w:val="24"/>
          <w:szCs w:val="24"/>
          <w:bdr w:val="nil"/>
          <w:lang w:eastAsia="sk-SK" w:bidi="sk-SK"/>
        </w:rPr>
        <w:t>inteligentného priemyslu</w:t>
      </w:r>
      <w:r w:rsidRPr="001A0434">
        <w:rPr>
          <w:rFonts w:ascii="Times New Roman" w:eastAsia="Baskerville" w:hAnsi="Times New Roman"/>
          <w:sz w:val="24"/>
          <w:szCs w:val="24"/>
          <w:bdr w:val="nil"/>
          <w:lang w:eastAsia="sk-SK" w:bidi="sk-SK"/>
        </w:rPr>
        <w:t xml:space="preserve">, relevantnými aktérmi v oblasti vedy a výskumu, a tradičnejšími podnikmi. Takáto spolupráca by mala byť zastrešená </w:t>
      </w:r>
      <w:r>
        <w:rPr>
          <w:rFonts w:ascii="Times New Roman" w:eastAsia="Baskerville" w:hAnsi="Times New Roman"/>
          <w:sz w:val="24"/>
          <w:szCs w:val="24"/>
          <w:bdr w:val="nil"/>
          <w:lang w:eastAsia="sk-SK" w:bidi="sk-SK"/>
        </w:rPr>
        <w:t>form</w:t>
      </w:r>
      <w:r w:rsidRPr="001A0434">
        <w:rPr>
          <w:rFonts w:ascii="Times New Roman" w:eastAsia="Baskerville" w:hAnsi="Times New Roman"/>
          <w:sz w:val="24"/>
          <w:szCs w:val="24"/>
          <w:bdr w:val="nil"/>
          <w:lang w:eastAsia="sk-SK" w:bidi="sk-SK"/>
        </w:rPr>
        <w:t>ou klastrov a siete výskumných centier.</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Vysokými nárokmi na výskum a vývoj by sa mali aktívne zaoberať </w:t>
      </w:r>
      <w:r>
        <w:rPr>
          <w:rFonts w:ascii="Times New Roman" w:eastAsia="Baskerville" w:hAnsi="Times New Roman"/>
          <w:b/>
          <w:sz w:val="24"/>
          <w:szCs w:val="24"/>
          <w:bdr w:val="nil"/>
          <w:lang w:eastAsia="sk-SK" w:bidi="sk-SK"/>
        </w:rPr>
        <w:t xml:space="preserve">sektorovo </w:t>
      </w:r>
      <w:r w:rsidRPr="001A0434">
        <w:rPr>
          <w:rFonts w:ascii="Times New Roman" w:eastAsia="Baskerville" w:hAnsi="Times New Roman"/>
          <w:b/>
          <w:sz w:val="24"/>
          <w:szCs w:val="24"/>
          <w:bdr w:val="nil"/>
          <w:lang w:eastAsia="sk-SK" w:bidi="sk-SK"/>
        </w:rPr>
        <w:t>orientované konzorciá</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tvorené zástupcami </w:t>
      </w:r>
      <w:r w:rsidRPr="001A0434">
        <w:rPr>
          <w:rFonts w:ascii="Times New Roman" w:eastAsia="Baskerville" w:hAnsi="Times New Roman"/>
          <w:sz w:val="24"/>
          <w:szCs w:val="24"/>
          <w:bdr w:val="nil"/>
          <w:lang w:eastAsia="sk-SK" w:bidi="sk-SK"/>
        </w:rPr>
        <w:t>priemyslu, subjektov aplikovaného výskumu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 xml:space="preserve">akademickej sféry s cieľom realizovať výskum a vývoj, prenos a testovanie technológií </w:t>
      </w:r>
      <w:r>
        <w:rPr>
          <w:rFonts w:ascii="Times New Roman" w:eastAsia="Baskerville" w:hAnsi="Times New Roman"/>
          <w:sz w:val="24"/>
          <w:szCs w:val="24"/>
          <w:bdr w:val="nil"/>
          <w:lang w:eastAsia="sk-SK" w:bidi="sk-SK"/>
        </w:rPr>
        <w:t>v </w:t>
      </w:r>
      <w:r w:rsidRPr="001A0434">
        <w:rPr>
          <w:rFonts w:ascii="Times New Roman" w:eastAsia="Baskerville" w:hAnsi="Times New Roman"/>
          <w:sz w:val="24"/>
          <w:szCs w:val="24"/>
          <w:bdr w:val="nil"/>
          <w:lang w:eastAsia="sk-SK" w:bidi="sk-SK"/>
        </w:rPr>
        <w:t>prax</w:t>
      </w:r>
      <w:r>
        <w:rPr>
          <w:rFonts w:ascii="Times New Roman" w:eastAsia="Baskerville" w:hAnsi="Times New Roman"/>
          <w:sz w:val="24"/>
          <w:szCs w:val="24"/>
          <w:bdr w:val="nil"/>
          <w:lang w:eastAsia="sk-SK" w:bidi="sk-SK"/>
        </w:rPr>
        <w:t>i</w:t>
      </w:r>
      <w:r w:rsidRPr="001A0434">
        <w:rPr>
          <w:rFonts w:ascii="Times New Roman" w:eastAsia="Baskerville" w:hAnsi="Times New Roman"/>
          <w:sz w:val="24"/>
          <w:szCs w:val="24"/>
          <w:bdr w:val="nil"/>
          <w:lang w:eastAsia="sk-SK" w:bidi="sk-SK"/>
        </w:rPr>
        <w:t xml:space="preserve">. Koncepcia tiež </w:t>
      </w:r>
      <w:r w:rsidRPr="001A0434">
        <w:rPr>
          <w:rFonts w:ascii="Times New Roman" w:eastAsia="Baskerville" w:hAnsi="Times New Roman"/>
          <w:b/>
          <w:sz w:val="24"/>
          <w:szCs w:val="24"/>
          <w:bdr w:val="nil"/>
          <w:lang w:eastAsia="sk-SK" w:bidi="sk-SK"/>
        </w:rPr>
        <w:t>podporu</w:t>
      </w:r>
      <w:r>
        <w:rPr>
          <w:rFonts w:ascii="Times New Roman" w:eastAsia="Baskerville" w:hAnsi="Times New Roman"/>
          <w:b/>
          <w:sz w:val="24"/>
          <w:szCs w:val="24"/>
          <w:bdr w:val="nil"/>
          <w:lang w:eastAsia="sk-SK" w:bidi="sk-SK"/>
        </w:rPr>
        <w:t>je</w:t>
      </w:r>
      <w:r w:rsidRPr="001A0434">
        <w:rPr>
          <w:rFonts w:ascii="Times New Roman" w:eastAsia="Baskerville" w:hAnsi="Times New Roman"/>
          <w:b/>
          <w:sz w:val="24"/>
          <w:szCs w:val="24"/>
          <w:bdr w:val="nil"/>
          <w:lang w:eastAsia="sk-SK" w:bidi="sk-SK"/>
        </w:rPr>
        <w:t xml:space="preserve"> iniciatív</w:t>
      </w:r>
      <w:r>
        <w:rPr>
          <w:rFonts w:ascii="Times New Roman" w:eastAsia="Baskerville" w:hAnsi="Times New Roman"/>
          <w:b/>
          <w:sz w:val="24"/>
          <w:szCs w:val="24"/>
          <w:bdr w:val="nil"/>
          <w:lang w:eastAsia="sk-SK" w:bidi="sk-SK"/>
        </w:rPr>
        <w:t>y</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aplikovaného výskumu a vývoja</w:t>
      </w:r>
      <w:r w:rsidRPr="001A0434">
        <w:rPr>
          <w:rFonts w:ascii="Times New Roman" w:eastAsia="Baskerville" w:hAnsi="Times New Roman"/>
          <w:sz w:val="24"/>
          <w:szCs w:val="24"/>
          <w:bdr w:val="nil"/>
          <w:lang w:eastAsia="sk-SK" w:bidi="sk-SK"/>
        </w:rPr>
        <w:t xml:space="preserve"> zameraného na potreby priemyslu a spoločnosti, ako aj budúcu komercializáciu, defin</w:t>
      </w:r>
      <w:r>
        <w:rPr>
          <w:rFonts w:ascii="Times New Roman" w:eastAsia="Baskerville" w:hAnsi="Times New Roman"/>
          <w:sz w:val="24"/>
          <w:szCs w:val="24"/>
          <w:bdr w:val="nil"/>
          <w:lang w:eastAsia="sk-SK" w:bidi="sk-SK"/>
        </w:rPr>
        <w:t>uje</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agendu</w:t>
      </w:r>
      <w:r>
        <w:rPr>
          <w:rFonts w:ascii="Times New Roman" w:eastAsia="Baskerville" w:hAnsi="Times New Roman"/>
          <w:b/>
          <w:sz w:val="24"/>
          <w:szCs w:val="24"/>
          <w:bdr w:val="nil"/>
          <w:lang w:eastAsia="sk-SK" w:bidi="sk-SK"/>
        </w:rPr>
        <w:t xml:space="preserve"> výskumu zameranú na </w:t>
      </w:r>
      <w:r w:rsidR="00730D5E">
        <w:rPr>
          <w:rFonts w:ascii="Times New Roman" w:eastAsia="Baskerville" w:hAnsi="Times New Roman"/>
          <w:b/>
          <w:sz w:val="24"/>
          <w:szCs w:val="24"/>
          <w:bdr w:val="nil"/>
          <w:lang w:eastAsia="sk-SK" w:bidi="sk-SK"/>
        </w:rPr>
        <w:t xml:space="preserve">inteligentný </w:t>
      </w:r>
      <w:r>
        <w:rPr>
          <w:rFonts w:ascii="Times New Roman" w:eastAsia="Baskerville" w:hAnsi="Times New Roman"/>
          <w:b/>
          <w:sz w:val="24"/>
          <w:szCs w:val="24"/>
          <w:bdr w:val="nil"/>
          <w:lang w:eastAsia="sk-SK" w:bidi="sk-SK"/>
        </w:rPr>
        <w:t>priemysel,</w:t>
      </w:r>
      <w:r w:rsidRPr="001A0434">
        <w:rPr>
          <w:rFonts w:ascii="Times New Roman" w:eastAsia="Baskerville" w:hAnsi="Times New Roman"/>
          <w:b/>
          <w:sz w:val="24"/>
          <w:szCs w:val="24"/>
          <w:bdr w:val="nil"/>
          <w:lang w:eastAsia="sk-SK" w:bidi="sk-SK"/>
        </w:rPr>
        <w:t xml:space="preserve"> </w:t>
      </w:r>
      <w:r w:rsidRPr="001A0434">
        <w:rPr>
          <w:rFonts w:ascii="Times New Roman" w:eastAsia="Baskerville" w:hAnsi="Times New Roman"/>
          <w:sz w:val="24"/>
          <w:szCs w:val="24"/>
          <w:bdr w:val="nil"/>
          <w:lang w:eastAsia="sk-SK" w:bidi="sk-SK"/>
        </w:rPr>
        <w:t>podpor</w:t>
      </w:r>
      <w:r>
        <w:rPr>
          <w:rFonts w:ascii="Times New Roman" w:eastAsia="Baskerville" w:hAnsi="Times New Roman"/>
          <w:sz w:val="24"/>
          <w:szCs w:val="24"/>
          <w:bdr w:val="nil"/>
          <w:lang w:eastAsia="sk-SK" w:bidi="sk-SK"/>
        </w:rPr>
        <w:t>uje</w:t>
      </w:r>
      <w:r w:rsidRPr="001A0434">
        <w:rPr>
          <w:rFonts w:ascii="Times New Roman" w:eastAsia="Baskerville" w:hAnsi="Times New Roman"/>
          <w:sz w:val="24"/>
          <w:szCs w:val="24"/>
          <w:bdr w:val="nil"/>
          <w:lang w:eastAsia="sk-SK" w:bidi="sk-SK"/>
        </w:rPr>
        <w:t xml:space="preserve"> informovanosť o možnosti domácich výrobcov zúčastňovať sa výskumných projektov EÚ. Internacionalizácia prinesie nielen možnosti nových trhov pre podniky, ale aj praktické vedomosti a skúsenosti pre zlepšenie prostredia vedy a výskumu na Slovensku.</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 oblasti výrobných procesov sa koncepcia sústreďuje na podporu vývoja a na zavádzanie </w:t>
      </w:r>
      <w:r w:rsidRPr="001A0434">
        <w:rPr>
          <w:rFonts w:ascii="Times New Roman" w:eastAsia="Baskerville" w:hAnsi="Times New Roman"/>
          <w:b/>
          <w:sz w:val="24"/>
          <w:szCs w:val="24"/>
          <w:bdr w:val="nil"/>
          <w:lang w:eastAsia="sk-SK" w:bidi="sk-SK"/>
        </w:rPr>
        <w:t>nových technológií a materiálov</w:t>
      </w:r>
      <w:r w:rsidRPr="001A0434">
        <w:rPr>
          <w:rFonts w:ascii="Times New Roman" w:eastAsia="Baskerville" w:hAnsi="Times New Roman"/>
          <w:sz w:val="24"/>
          <w:szCs w:val="24"/>
          <w:bdr w:val="nil"/>
          <w:lang w:eastAsia="sk-SK" w:bidi="sk-SK"/>
        </w:rPr>
        <w:t xml:space="preserve">, ktoré </w:t>
      </w:r>
      <w:r>
        <w:rPr>
          <w:rFonts w:ascii="Times New Roman" w:eastAsia="Baskerville" w:hAnsi="Times New Roman"/>
          <w:sz w:val="24"/>
          <w:szCs w:val="24"/>
          <w:bdr w:val="nil"/>
          <w:lang w:eastAsia="sk-SK" w:bidi="sk-SK"/>
        </w:rPr>
        <w:t>sú energeticky efektívne.</w:t>
      </w:r>
      <w:r w:rsidR="00D82235">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Dôraz sa kladie aj na </w:t>
      </w:r>
      <w:r w:rsidRPr="001A0434">
        <w:rPr>
          <w:rFonts w:ascii="Times New Roman" w:eastAsia="Baskerville" w:hAnsi="Times New Roman"/>
          <w:b/>
          <w:sz w:val="24"/>
          <w:szCs w:val="24"/>
          <w:bdr w:val="nil"/>
          <w:lang w:eastAsia="sk-SK" w:bidi="sk-SK"/>
        </w:rPr>
        <w:t>horizontálnu integráciu</w:t>
      </w:r>
      <w:r w:rsidRPr="001A0434">
        <w:rPr>
          <w:rFonts w:ascii="Times New Roman" w:eastAsia="Baskerville" w:hAnsi="Times New Roman"/>
          <w:sz w:val="24"/>
          <w:szCs w:val="24"/>
          <w:bdr w:val="nil"/>
          <w:lang w:eastAsia="sk-SK" w:bidi="sk-SK"/>
        </w:rPr>
        <w:t xml:space="preserve"> prostredníctvom štandardizácie pre podniky, produkty, služby a digitálne platformy. Koncepcia podporuje vznik vzájomne prepojených, spolupracujúcich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 xml:space="preserve">integrovaných </w:t>
      </w:r>
      <w:r w:rsidRPr="001A0434">
        <w:rPr>
          <w:rFonts w:ascii="Times New Roman" w:eastAsia="Baskerville" w:hAnsi="Times New Roman"/>
          <w:b/>
          <w:sz w:val="24"/>
          <w:szCs w:val="24"/>
          <w:bdr w:val="nil"/>
          <w:lang w:eastAsia="sk-SK" w:bidi="sk-SK"/>
        </w:rPr>
        <w:t>inteligentných (digitálnych) tovární</w:t>
      </w:r>
      <w:r>
        <w:rPr>
          <w:rFonts w:ascii="Times New Roman" w:eastAsia="Baskerville" w:hAnsi="Times New Roman"/>
          <w:b/>
          <w:sz w:val="24"/>
          <w:szCs w:val="24"/>
          <w:bdr w:val="nil"/>
          <w:lang w:eastAsia="sk-SK" w:bidi="sk-SK"/>
        </w:rPr>
        <w:t xml:space="preserve">. </w:t>
      </w:r>
      <w:r w:rsidRPr="001A0434">
        <w:rPr>
          <w:rFonts w:ascii="Times New Roman" w:eastAsia="Baskerville" w:hAnsi="Times New Roman"/>
          <w:sz w:val="24"/>
          <w:szCs w:val="24"/>
          <w:bdr w:val="nil"/>
          <w:lang w:eastAsia="sk-SK" w:bidi="sk-SK"/>
        </w:rPr>
        <w:t>Zohľadňovaním politík v rámci jednotného digitálneho trhu sa podporí aj vznik nových biznis modelov a infraštruktúra služieb.</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Pre potreby implementácie nových technológií a opatrení na posilnenie vedy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 xml:space="preserve">výskumu koncepcia odporúča </w:t>
      </w:r>
      <w:r w:rsidRPr="001A0434">
        <w:rPr>
          <w:rFonts w:ascii="Times New Roman" w:eastAsia="Baskerville" w:hAnsi="Times New Roman"/>
          <w:b/>
          <w:sz w:val="24"/>
          <w:szCs w:val="24"/>
          <w:bdr w:val="nil"/>
          <w:lang w:eastAsia="sk-SK" w:bidi="sk-SK"/>
        </w:rPr>
        <w:t>zefektívniť mechanizmy financovania</w:t>
      </w:r>
      <w:r w:rsidRPr="001A0434">
        <w:rPr>
          <w:rFonts w:ascii="Times New Roman" w:eastAsia="Baskerville" w:hAnsi="Times New Roman"/>
          <w:sz w:val="24"/>
          <w:szCs w:val="24"/>
          <w:bdr w:val="nil"/>
          <w:lang w:eastAsia="sk-SK" w:bidi="sk-SK"/>
        </w:rPr>
        <w:t xml:space="preserve">, ktoré umožnia kratšie obdobie vývoja a rýchlejšie zavádzanie pre koordinovanejší výskum, vývoj a inovácie, a to </w:t>
      </w:r>
      <w:r w:rsidR="0093764A">
        <w:rPr>
          <w:rFonts w:ascii="Times New Roman" w:eastAsia="Baskerville" w:hAnsi="Times New Roman"/>
          <w:sz w:val="24"/>
          <w:szCs w:val="24"/>
          <w:bdr w:val="nil"/>
          <w:lang w:eastAsia="sk-SK" w:bidi="sk-SK"/>
        </w:rPr>
        <w:t xml:space="preserve">predovšetkým </w:t>
      </w:r>
      <w:r w:rsidRPr="001A0434">
        <w:rPr>
          <w:rFonts w:ascii="Times New Roman" w:eastAsia="Baskerville" w:hAnsi="Times New Roman"/>
          <w:sz w:val="24"/>
          <w:szCs w:val="24"/>
          <w:bdr w:val="nil"/>
          <w:lang w:eastAsia="sk-SK" w:bidi="sk-SK"/>
        </w:rPr>
        <w:t>pomocou štrukturálnych fondov (ESIF) v súlade so stratégiou RIS3. Obzvlášť dôležité budú opatrenia, ktoré spoja verejné financovanie so súkromnými investíciami (PPP) a uľahčeni</w:t>
      </w:r>
      <w:r>
        <w:rPr>
          <w:rFonts w:ascii="Times New Roman" w:eastAsia="Baskerville" w:hAnsi="Times New Roman"/>
          <w:sz w:val="24"/>
          <w:szCs w:val="24"/>
          <w:bdr w:val="nil"/>
          <w:lang w:eastAsia="sk-SK" w:bidi="sk-SK"/>
        </w:rPr>
        <w:t>a</w:t>
      </w:r>
      <w:r w:rsidRPr="001A0434">
        <w:rPr>
          <w:rFonts w:ascii="Times New Roman" w:eastAsia="Baskerville" w:hAnsi="Times New Roman"/>
          <w:sz w:val="24"/>
          <w:szCs w:val="24"/>
          <w:bdr w:val="nil"/>
          <w:lang w:eastAsia="sk-SK" w:bidi="sk-SK"/>
        </w:rPr>
        <w:t xml:space="preserve"> prístup</w:t>
      </w:r>
      <w:r>
        <w:rPr>
          <w:rFonts w:ascii="Times New Roman" w:eastAsia="Baskerville" w:hAnsi="Times New Roman"/>
          <w:sz w:val="24"/>
          <w:szCs w:val="24"/>
          <w:bdr w:val="nil"/>
          <w:lang w:eastAsia="sk-SK" w:bidi="sk-SK"/>
        </w:rPr>
        <w:t>u</w:t>
      </w:r>
      <w:r w:rsidRPr="001A0434">
        <w:rPr>
          <w:rFonts w:ascii="Times New Roman" w:eastAsia="Baskerville" w:hAnsi="Times New Roman"/>
          <w:sz w:val="24"/>
          <w:szCs w:val="24"/>
          <w:bdr w:val="nil"/>
          <w:lang w:eastAsia="sk-SK" w:bidi="sk-SK"/>
        </w:rPr>
        <w:t xml:space="preserve"> k nástrojom financovania </w:t>
      </w:r>
      <w:r w:rsidRPr="001A0434">
        <w:rPr>
          <w:rFonts w:ascii="Times New Roman" w:eastAsia="Baskerville" w:hAnsi="Times New Roman"/>
          <w:b/>
          <w:sz w:val="24"/>
          <w:szCs w:val="24"/>
          <w:bdr w:val="nil"/>
          <w:lang w:eastAsia="sk-SK" w:bidi="sk-SK"/>
        </w:rPr>
        <w:t>dostupný</w:t>
      </w:r>
      <w:r>
        <w:rPr>
          <w:rFonts w:ascii="Times New Roman" w:eastAsia="Baskerville" w:hAnsi="Times New Roman"/>
          <w:b/>
          <w:sz w:val="24"/>
          <w:szCs w:val="24"/>
          <w:bdr w:val="nil"/>
          <w:lang w:eastAsia="sk-SK" w:bidi="sk-SK"/>
        </w:rPr>
        <w:t>m</w:t>
      </w:r>
      <w:r w:rsidRPr="001A0434">
        <w:rPr>
          <w:rFonts w:ascii="Times New Roman" w:eastAsia="Baskerville" w:hAnsi="Times New Roman"/>
          <w:b/>
          <w:sz w:val="24"/>
          <w:szCs w:val="24"/>
          <w:bdr w:val="nil"/>
          <w:lang w:eastAsia="sk-SK" w:bidi="sk-SK"/>
        </w:rPr>
        <w:t xml:space="preserve"> na národnej úrovni a úrovni EÚ</w:t>
      </w:r>
      <w:r w:rsidRPr="001A0434">
        <w:rPr>
          <w:rFonts w:ascii="Times New Roman" w:eastAsia="Baskerville" w:hAnsi="Times New Roman"/>
          <w:sz w:val="24"/>
          <w:szCs w:val="24"/>
          <w:bdr w:val="nil"/>
          <w:lang w:eastAsia="sk-SK" w:bidi="sk-SK"/>
        </w:rPr>
        <w:t xml:space="preserve"> na podporu inovácií, výskumu a malých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stredných podnikov. Jedným z</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 xml:space="preserve">možných prostriedkov financovania je napríklad aj prostredníctvom </w:t>
      </w:r>
      <w:r w:rsidRPr="001A0434">
        <w:rPr>
          <w:rFonts w:ascii="Times New Roman" w:eastAsia="Baskerville" w:hAnsi="Times New Roman"/>
          <w:b/>
          <w:sz w:val="24"/>
          <w:szCs w:val="24"/>
          <w:bdr w:val="nil"/>
          <w:lang w:eastAsia="sk-SK" w:bidi="sk-SK"/>
        </w:rPr>
        <w:t>inovatívneho verejného obstarávania, inovatívnych partnerstiev</w:t>
      </w:r>
      <w:r>
        <w:rPr>
          <w:rFonts w:ascii="Times New Roman" w:eastAsia="Baskerville" w:hAnsi="Times New Roman"/>
          <w:b/>
          <w:sz w:val="24"/>
          <w:szCs w:val="24"/>
          <w:bdr w:val="nil"/>
          <w:lang w:eastAsia="sk-SK" w:bidi="sk-SK"/>
        </w:rPr>
        <w:t>, inovatívnych finančných nástrojov</w:t>
      </w:r>
      <w:r w:rsidRPr="001A0434">
        <w:rPr>
          <w:rFonts w:ascii="Times New Roman" w:eastAsia="Baskerville" w:hAnsi="Times New Roman"/>
          <w:b/>
          <w:sz w:val="24"/>
          <w:szCs w:val="24"/>
          <w:bdr w:val="nil"/>
          <w:lang w:eastAsia="sk-SK" w:bidi="sk-SK"/>
        </w:rPr>
        <w:t xml:space="preserve"> a rozbiehaním rozsiahlych pilotných projektov</w:t>
      </w:r>
      <w:r w:rsidRPr="001A0434">
        <w:rPr>
          <w:rFonts w:ascii="Times New Roman" w:eastAsia="Baskerville" w:hAnsi="Times New Roman"/>
          <w:sz w:val="24"/>
          <w:szCs w:val="24"/>
          <w:bdr w:val="nil"/>
          <w:lang w:eastAsia="sk-SK" w:bidi="sk-SK"/>
        </w:rPr>
        <w:t xml:space="preserve"> v</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oblasti energetiky, dopravy, zdravotníctva a miest.</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Slovensko potrebuje posilniť v sektore high-tech náročných priemyselných odvetviach, ktoré vyžadujú vysoké nároky na výskum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vývoj</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ako aj vysoko kvalifikovanú pracovnú silu. Kľúčovou je </w:t>
      </w:r>
      <w:r w:rsidRPr="001A0434">
        <w:rPr>
          <w:rFonts w:ascii="Times New Roman" w:eastAsia="Baskerville" w:hAnsi="Times New Roman"/>
          <w:b/>
          <w:sz w:val="24"/>
          <w:szCs w:val="24"/>
          <w:bdr w:val="nil"/>
          <w:lang w:eastAsia="sk-SK" w:bidi="sk-SK"/>
        </w:rPr>
        <w:t>úprava vzdelávacieho systému na všetkých úrovniach</w:t>
      </w:r>
      <w:r w:rsidRPr="001A0434">
        <w:rPr>
          <w:rFonts w:ascii="Times New Roman" w:eastAsia="Baskerville" w:hAnsi="Times New Roman"/>
          <w:sz w:val="24"/>
          <w:szCs w:val="24"/>
          <w:bdr w:val="nil"/>
          <w:lang w:eastAsia="sk-SK" w:bidi="sk-SK"/>
        </w:rPr>
        <w:t xml:space="preserve">, prostredníctvom vytvorenia </w:t>
      </w:r>
      <w:r w:rsidRPr="001A0434">
        <w:rPr>
          <w:rFonts w:ascii="Times New Roman" w:eastAsia="Baskerville" w:hAnsi="Times New Roman"/>
          <w:b/>
          <w:sz w:val="24"/>
          <w:szCs w:val="24"/>
          <w:bdr w:val="nil"/>
          <w:lang w:eastAsia="sk-SK" w:bidi="sk-SK"/>
        </w:rPr>
        <w:t>vhodnejších, interdisciplinárnych osnov a študijných programov</w:t>
      </w:r>
      <w:r w:rsidRPr="001A0434">
        <w:rPr>
          <w:rFonts w:ascii="Times New Roman" w:eastAsia="Baskerville" w:hAnsi="Times New Roman"/>
          <w:sz w:val="24"/>
          <w:szCs w:val="24"/>
          <w:bdr w:val="nil"/>
          <w:lang w:eastAsia="sk-SK" w:bidi="sk-SK"/>
        </w:rPr>
        <w:t xml:space="preserve">, ktoré by študentom ponúkli nové a vysoko </w:t>
      </w:r>
      <w:r w:rsidR="00DA5442" w:rsidRPr="00DA5442">
        <w:rPr>
          <w:rFonts w:ascii="Times New Roman" w:eastAsia="Baskerville" w:hAnsi="Times New Roman"/>
          <w:sz w:val="24"/>
          <w:szCs w:val="24"/>
          <w:bdr w:val="nil"/>
          <w:lang w:eastAsia="sk-SK" w:bidi="sk-SK"/>
        </w:rPr>
        <w:t>kvalifikované uplatnenie</w:t>
      </w:r>
      <w:r w:rsidRPr="001A0434">
        <w:rPr>
          <w:rFonts w:ascii="Times New Roman" w:eastAsia="Baskerville" w:hAnsi="Times New Roman"/>
          <w:sz w:val="24"/>
          <w:szCs w:val="24"/>
          <w:bdr w:val="nil"/>
          <w:lang w:eastAsia="sk-SK" w:bidi="sk-SK"/>
        </w:rPr>
        <w:t xml:space="preserve">. Integrované vzdelávacie platformy priemyslu/akademickej obce podporia </w:t>
      </w:r>
      <w:r>
        <w:rPr>
          <w:rFonts w:ascii="Times New Roman" w:eastAsia="Baskerville" w:hAnsi="Times New Roman"/>
          <w:sz w:val="24"/>
          <w:szCs w:val="24"/>
          <w:bdr w:val="nil"/>
          <w:lang w:eastAsia="sk-SK" w:bidi="sk-SK"/>
        </w:rPr>
        <w:t xml:space="preserve">personálne </w:t>
      </w:r>
      <w:r w:rsidRPr="001A0434">
        <w:rPr>
          <w:rFonts w:ascii="Times New Roman" w:eastAsia="Baskerville" w:hAnsi="Times New Roman"/>
          <w:b/>
          <w:sz w:val="24"/>
          <w:szCs w:val="24"/>
          <w:bdr w:val="nil"/>
          <w:lang w:eastAsia="sk-SK" w:bidi="sk-SK"/>
        </w:rPr>
        <w:t>výmeny</w:t>
      </w:r>
      <w:r>
        <w:rPr>
          <w:rFonts w:ascii="Times New Roman" w:eastAsia="Baskerville" w:hAnsi="Times New Roman"/>
          <w:b/>
          <w:sz w:val="24"/>
          <w:szCs w:val="24"/>
          <w:bdr w:val="nil"/>
          <w:lang w:eastAsia="sk-SK" w:bidi="sk-SK"/>
        </w:rPr>
        <w:t xml:space="preserve"> a výmeny</w:t>
      </w:r>
      <w:r w:rsidRPr="001A0434">
        <w:rPr>
          <w:rFonts w:ascii="Times New Roman" w:eastAsia="Baskerville" w:hAnsi="Times New Roman"/>
          <w:b/>
          <w:sz w:val="24"/>
          <w:szCs w:val="24"/>
          <w:bdr w:val="nil"/>
          <w:lang w:eastAsia="sk-SK" w:bidi="sk-SK"/>
        </w:rPr>
        <w:t xml:space="preserve"> </w:t>
      </w:r>
      <w:r w:rsidRPr="00462D03">
        <w:rPr>
          <w:rFonts w:ascii="Times New Roman" w:eastAsia="Baskerville" w:hAnsi="Times New Roman"/>
          <w:b/>
          <w:sz w:val="24"/>
          <w:szCs w:val="24"/>
          <w:bdr w:val="nil"/>
          <w:lang w:eastAsia="sk-SK" w:bidi="sk-SK"/>
        </w:rPr>
        <w:t xml:space="preserve">know-how </w:t>
      </w:r>
      <w:r w:rsidRPr="001A0434">
        <w:rPr>
          <w:rFonts w:ascii="Times New Roman" w:eastAsia="Baskerville" w:hAnsi="Times New Roman"/>
          <w:sz w:val="24"/>
          <w:szCs w:val="24"/>
          <w:bdr w:val="nil"/>
          <w:lang w:eastAsia="sk-SK" w:bidi="sk-SK"/>
        </w:rPr>
        <w:t xml:space="preserve">medzi priemyselnou sférou, firmami a akademickou a výskumnou sférou zameranou na zlepšenie odborných znalostí, technických zručností a tvorivosti. Takúto výmenu poznatkov je potrebné podporovať </w:t>
      </w:r>
      <w:r w:rsidRPr="001A0434">
        <w:rPr>
          <w:rFonts w:ascii="Times New Roman" w:eastAsia="Baskerville" w:hAnsi="Times New Roman"/>
          <w:b/>
          <w:sz w:val="24"/>
          <w:szCs w:val="24"/>
          <w:bdr w:val="nil"/>
          <w:lang w:eastAsia="sk-SK" w:bidi="sk-SK"/>
        </w:rPr>
        <w:t>na národnej, ale aj medzinárodnej úrovni</w:t>
      </w:r>
      <w:r w:rsidRPr="001A0434">
        <w:rPr>
          <w:rFonts w:ascii="Times New Roman" w:eastAsia="Baskerville" w:hAnsi="Times New Roman"/>
          <w:sz w:val="24"/>
          <w:szCs w:val="24"/>
          <w:bdr w:val="nil"/>
          <w:lang w:eastAsia="sk-SK" w:bidi="sk-SK"/>
        </w:rPr>
        <w:t>. K rekvalifikácií pracovnej sily v nadväznosti na zmeny v priemysle prispeje aj budovanie a</w:t>
      </w:r>
      <w:r>
        <w:rPr>
          <w:rFonts w:ascii="Times New Roman" w:eastAsia="Baskerville" w:hAnsi="Times New Roman"/>
          <w:sz w:val="24"/>
          <w:szCs w:val="24"/>
          <w:bdr w:val="nil"/>
          <w:lang w:eastAsia="sk-SK" w:bidi="sk-SK"/>
        </w:rPr>
        <w:t> </w:t>
      </w:r>
      <w:r w:rsidRPr="001A0434">
        <w:rPr>
          <w:rFonts w:ascii="Times New Roman" w:eastAsia="Baskerville" w:hAnsi="Times New Roman"/>
          <w:b/>
          <w:sz w:val="24"/>
          <w:szCs w:val="24"/>
          <w:bdr w:val="nil"/>
          <w:lang w:eastAsia="sk-SK" w:bidi="sk-SK"/>
        </w:rPr>
        <w:t>efektívne využívanie tréningových centier</w:t>
      </w:r>
      <w:r w:rsidRPr="001A0434">
        <w:rPr>
          <w:rFonts w:ascii="Times New Roman" w:eastAsia="Baskerville" w:hAnsi="Times New Roman"/>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6D30F6"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Štát bude zohrávať dôležitú úlohu pri napĺňaní ideí inteligentného priemyslu, predovšetkým </w:t>
      </w:r>
      <w:r w:rsidRPr="001A0434">
        <w:rPr>
          <w:rFonts w:ascii="Times New Roman" w:eastAsia="Baskerville" w:hAnsi="Times New Roman"/>
          <w:b/>
          <w:sz w:val="24"/>
          <w:szCs w:val="24"/>
          <w:bdr w:val="nil"/>
          <w:lang w:eastAsia="sk-SK" w:bidi="sk-SK"/>
        </w:rPr>
        <w:t>prispôsobením legislatívy tak, aby podporovala inovácie</w:t>
      </w:r>
      <w:r w:rsidRPr="001A0434">
        <w:rPr>
          <w:rFonts w:ascii="Times New Roman" w:eastAsia="Baskerville" w:hAnsi="Times New Roman"/>
          <w:sz w:val="24"/>
          <w:szCs w:val="24"/>
          <w:bdr w:val="nil"/>
          <w:lang w:eastAsia="sk-SK" w:bidi="sk-SK"/>
        </w:rPr>
        <w:t xml:space="preserve">. Súčasný právny </w:t>
      </w:r>
      <w:r w:rsidRPr="00D56D91">
        <w:rPr>
          <w:rFonts w:ascii="Times New Roman" w:eastAsia="Baskerville" w:hAnsi="Times New Roman"/>
          <w:sz w:val="24"/>
          <w:szCs w:val="24"/>
          <w:bdr w:val="nil"/>
          <w:lang w:eastAsia="sk-SK" w:bidi="sk-SK"/>
        </w:rPr>
        <w:lastRenderedPageBreak/>
        <w:t>rámec bude musieť byť upravený, aby lepšie zodpovedal potrebám inteligentného priemyslu a</w:t>
      </w:r>
      <w:r>
        <w:rPr>
          <w:rFonts w:ascii="Times New Roman" w:eastAsia="Baskerville" w:hAnsi="Times New Roman"/>
          <w:sz w:val="24"/>
          <w:szCs w:val="24"/>
          <w:bdr w:val="nil"/>
          <w:lang w:eastAsia="sk-SK" w:bidi="sk-SK"/>
        </w:rPr>
        <w:t> </w:t>
      </w:r>
      <w:r w:rsidRPr="00D56D91">
        <w:rPr>
          <w:rFonts w:ascii="Times New Roman" w:eastAsia="Baskerville" w:hAnsi="Times New Roman"/>
          <w:sz w:val="24"/>
          <w:szCs w:val="24"/>
          <w:bdr w:val="nil"/>
          <w:lang w:eastAsia="sk-SK" w:bidi="sk-SK"/>
        </w:rPr>
        <w:t xml:space="preserve">vývoja podnikov a odvetví v digitálnej ére. Štát musí vybudovať </w:t>
      </w:r>
      <w:r w:rsidRPr="00D56D91">
        <w:rPr>
          <w:rFonts w:ascii="Times New Roman" w:eastAsia="Baskerville" w:hAnsi="Times New Roman"/>
          <w:b/>
          <w:sz w:val="24"/>
          <w:szCs w:val="24"/>
          <w:bdr w:val="nil"/>
          <w:lang w:eastAsia="sk-SK" w:bidi="sk-SK"/>
        </w:rPr>
        <w:t xml:space="preserve">funkčný a efektívny </w:t>
      </w:r>
      <w:r w:rsidRPr="006D30F6">
        <w:rPr>
          <w:rFonts w:ascii="Times New Roman" w:eastAsia="Baskerville" w:hAnsi="Times New Roman"/>
          <w:b/>
          <w:sz w:val="24"/>
          <w:szCs w:val="24"/>
          <w:bdr w:val="nil"/>
          <w:lang w:eastAsia="sk-SK" w:bidi="sk-SK"/>
        </w:rPr>
        <w:t>systém e-Governmentu</w:t>
      </w:r>
      <w:r w:rsidRPr="006D30F6">
        <w:rPr>
          <w:rFonts w:ascii="Times New Roman" w:eastAsia="Baskerville" w:hAnsi="Times New Roman"/>
          <w:sz w:val="24"/>
          <w:szCs w:val="24"/>
          <w:bdr w:val="nil"/>
          <w:lang w:eastAsia="sk-SK" w:bidi="sk-SK"/>
        </w:rPr>
        <w:t xml:space="preserve">, teda systém, ktorý zabezpečí </w:t>
      </w:r>
      <w:r w:rsidRPr="006D30F6">
        <w:rPr>
          <w:rStyle w:val="Siln"/>
          <w:rFonts w:ascii="Times New Roman" w:hAnsi="Times New Roman"/>
          <w:sz w:val="24"/>
          <w:szCs w:val="24"/>
        </w:rPr>
        <w:t xml:space="preserve">elektronický prístup občanov k úradu svojho mesta, obce či kraja </w:t>
      </w:r>
      <w:r w:rsidRPr="006D30F6">
        <w:rPr>
          <w:rFonts w:ascii="Times New Roman" w:hAnsi="Times New Roman"/>
          <w:sz w:val="24"/>
          <w:szCs w:val="24"/>
        </w:rPr>
        <w:t xml:space="preserve">ako nevyhnutnej súčasti </w:t>
      </w:r>
      <w:r w:rsidRPr="006D30F6">
        <w:rPr>
          <w:rStyle w:val="Siln"/>
          <w:rFonts w:ascii="Times New Roman" w:hAnsi="Times New Roman"/>
          <w:sz w:val="24"/>
          <w:szCs w:val="24"/>
        </w:rPr>
        <w:t>modernej otvorenej spoločnosti 3. tisícročia</w:t>
      </w:r>
      <w:r w:rsidRPr="006D30F6">
        <w:rPr>
          <w:rStyle w:val="Siln"/>
          <w:rFonts w:ascii="Times New Roman" w:hAnsi="Times New Roman"/>
        </w:rPr>
        <w:t>.</w:t>
      </w:r>
    </w:p>
    <w:p w:rsidR="00E054DD" w:rsidRPr="00D56D91"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r w:rsidRPr="00D56D91">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Koncepcia Inteligentného priemyslu – Smart Industry má jednoznačný cieľ, presvedčiť verejnosť o nevyhnutnosti konkrétnych krokov prostredníctvom odporúčaní, ktoré udržia pozíciu slovenských podnikov na priemyselnej mape Európy a v globálnych štruktúrach tak, aby mohli ešte viac prispievať k sile a vplyvu v ekonomike a fungovaniu celej spoločnosti.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Téma budúcej konkurencieschopnosti priemyslu je kľúčová pre životnú úroveň ľudí v  celom štáte, keďže priemysel ovplyvňuje tretinu pracovných miest v rámci slovensk</w:t>
      </w:r>
      <w:r>
        <w:rPr>
          <w:rFonts w:ascii="Times New Roman" w:eastAsia="Baskerville" w:hAnsi="Times New Roman"/>
          <w:sz w:val="24"/>
          <w:szCs w:val="24"/>
          <w:bdr w:val="nil"/>
          <w:lang w:eastAsia="sk-SK" w:bidi="sk-SK"/>
        </w:rPr>
        <w:t>ého hospodárstva</w:t>
      </w:r>
      <w:r w:rsidRPr="001A0434">
        <w:rPr>
          <w:rFonts w:ascii="Times New Roman" w:eastAsia="Baskerville" w:hAnsi="Times New Roman"/>
          <w:sz w:val="24"/>
          <w:szCs w:val="24"/>
          <w:bdr w:val="nil"/>
          <w:lang w:eastAsia="sk-SK" w:bidi="sk-SK"/>
        </w:rPr>
        <w:t>. Priemysel na Slovensku vytvára pevný základ pre zmenu z nákladovej konkurencieschopnosti smerom ku konkurencieschopnosti založenej na výstupoch.</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color w:val="222222"/>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color w:val="222222"/>
          <w:sz w:val="24"/>
          <w:szCs w:val="24"/>
          <w:bdr w:val="nil"/>
          <w:lang w:eastAsia="sk-SK" w:bidi="sk-SK"/>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pageBreakBefore/>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4" w:name="_Toc456351912"/>
      <w:bookmarkStart w:id="5" w:name="_Toc458667856"/>
      <w:r w:rsidRPr="007F4F4B">
        <w:rPr>
          <w:rFonts w:ascii="Times New Roman" w:eastAsia="Arial Unicode MS" w:hAnsi="Times New Roman"/>
          <w:b/>
          <w:sz w:val="28"/>
          <w:szCs w:val="28"/>
          <w:bdr w:val="nil"/>
          <w:lang w:eastAsia="sk-SK" w:bidi="sk-SK"/>
        </w:rPr>
        <w:lastRenderedPageBreak/>
        <w:t>Inteligentné technológie a ich potenciál</w:t>
      </w:r>
      <w:bookmarkEnd w:id="4"/>
      <w:bookmarkEnd w:id="5"/>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highlight w:val="yellow"/>
          <w:bdr w:val="nil"/>
          <w:lang w:eastAsia="sk-SK" w:bidi="sk-SK"/>
        </w:rPr>
      </w:pPr>
      <w:r w:rsidRPr="001A0434">
        <w:rPr>
          <w:rFonts w:ascii="Times New Roman" w:eastAsia="Baskerville" w:hAnsi="Times New Roman"/>
          <w:sz w:val="24"/>
          <w:szCs w:val="24"/>
          <w:bdr w:val="nil"/>
          <w:lang w:eastAsia="sk-SK" w:bidi="sk-SK"/>
        </w:rPr>
        <w:t xml:space="preserve">Vývoj priemyslu a výrobných procesov prešiel mnohými transformáciami. Myšlienka urobiť z priemyslu inteligentný proces nabrala úplne nový rozmer. Ten je teraz oveľa </w:t>
      </w:r>
      <w:r w:rsidRPr="001A0434">
        <w:rPr>
          <w:rFonts w:ascii="Times New Roman" w:eastAsia="Baskerville" w:hAnsi="Times New Roman"/>
          <w:b/>
          <w:sz w:val="24"/>
          <w:szCs w:val="24"/>
          <w:bdr w:val="nil"/>
          <w:lang w:eastAsia="sk-SK" w:bidi="sk-SK"/>
        </w:rPr>
        <w:t>zložitejší a systematickejší</w:t>
      </w:r>
      <w:r w:rsidRPr="001A0434">
        <w:rPr>
          <w:rFonts w:ascii="Times New Roman" w:eastAsia="Baskerville" w:hAnsi="Times New Roman"/>
          <w:sz w:val="24"/>
          <w:szCs w:val="24"/>
          <w:bdr w:val="nil"/>
          <w:lang w:eastAsia="sk-SK" w:bidi="sk-SK"/>
        </w:rPr>
        <w:t xml:space="preserve"> - venuje sa spojeniam medzi výrobnými a obchodnými procesmi, konečnými užívateľmi, dodávateľskými reťazcami ako aj spoločnosťou a životným prostredím. Nové technológie a procesy zlepšujú efektívnosť a flexibilitu výroby a jej orientáciu na zákazníka. </w:t>
      </w:r>
      <w:r>
        <w:rPr>
          <w:rFonts w:ascii="Times New Roman" w:eastAsia="Baskerville" w:hAnsi="Times New Roman"/>
          <w:sz w:val="24"/>
          <w:szCs w:val="24"/>
          <w:bdr w:val="nil"/>
          <w:lang w:eastAsia="sk-SK" w:bidi="sk-SK"/>
        </w:rPr>
        <w:t>Uvedené</w:t>
      </w:r>
      <w:r w:rsidRPr="001A0434">
        <w:rPr>
          <w:rFonts w:ascii="Times New Roman" w:eastAsia="Baskerville" w:hAnsi="Times New Roman"/>
          <w:sz w:val="24"/>
          <w:szCs w:val="24"/>
          <w:bdr w:val="nil"/>
          <w:lang w:eastAsia="sk-SK" w:bidi="sk-SK"/>
        </w:rPr>
        <w:t xml:space="preserve"> dáva priestor </w:t>
      </w:r>
      <w:r w:rsidRPr="001A0434">
        <w:rPr>
          <w:rFonts w:ascii="Times New Roman" w:eastAsia="Baskerville" w:hAnsi="Times New Roman"/>
          <w:b/>
          <w:sz w:val="24"/>
          <w:szCs w:val="24"/>
          <w:bdr w:val="nil"/>
          <w:lang w:eastAsia="sk-SK" w:bidi="sk-SK"/>
        </w:rPr>
        <w:t>novým obchodným modelom</w:t>
      </w:r>
      <w:r w:rsidRPr="001A0434">
        <w:rPr>
          <w:rFonts w:ascii="Times New Roman" w:eastAsia="Baskerville" w:hAnsi="Times New Roman"/>
          <w:sz w:val="24"/>
          <w:szCs w:val="24"/>
          <w:bdr w:val="nil"/>
          <w:lang w:eastAsia="sk-SK" w:bidi="sk-SK"/>
        </w:rPr>
        <w:t xml:space="preserve">, nanovo sa definuje </w:t>
      </w:r>
      <w:r w:rsidRPr="001A0434">
        <w:rPr>
          <w:rFonts w:ascii="Times New Roman" w:eastAsia="Baskerville" w:hAnsi="Times New Roman"/>
          <w:b/>
          <w:sz w:val="24"/>
          <w:szCs w:val="24"/>
          <w:bdr w:val="nil"/>
          <w:lang w:eastAsia="sk-SK" w:bidi="sk-SK"/>
        </w:rPr>
        <w:t>úloha ľudí v priemysle</w:t>
      </w:r>
      <w:r w:rsidRPr="001A0434">
        <w:rPr>
          <w:rFonts w:ascii="Times New Roman" w:eastAsia="Baskerville" w:hAnsi="Times New Roman"/>
          <w:sz w:val="24"/>
          <w:szCs w:val="24"/>
          <w:bdr w:val="nil"/>
          <w:lang w:eastAsia="sk-SK" w:bidi="sk-SK"/>
        </w:rPr>
        <w:t xml:space="preserve"> a menia sa vzťahy v dodávateľských reťazcoch. Produkty a služby sú tvorené a pôsobia v prostredí vzájomnej prepojenosti, lepšej komunikácie, rýchlejšieho rozhodovania sa a lepších služieb. Toto spojenie je čoraz viac založené na neustálej interakcii medzi účastníkmi tohto systému prostredníctvom digitálnych možností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I</w:t>
      </w:r>
      <w:r>
        <w:rPr>
          <w:rFonts w:ascii="Times New Roman" w:eastAsia="Baskerville" w:hAnsi="Times New Roman"/>
          <w:sz w:val="24"/>
          <w:szCs w:val="24"/>
          <w:bdr w:val="nil"/>
          <w:lang w:eastAsia="sk-SK" w:bidi="sk-SK"/>
        </w:rPr>
        <w:t>nternetu vecí (ďalej len „IoT“)</w:t>
      </w:r>
      <w:r w:rsidRPr="001A0434">
        <w:rPr>
          <w:rFonts w:ascii="Times New Roman" w:eastAsia="Baskerville" w:hAnsi="Times New Roman"/>
          <w:sz w:val="24"/>
          <w:szCs w:val="24"/>
          <w:bdr w:val="nil"/>
          <w:lang w:eastAsia="sk-SK" w:bidi="sk-SK"/>
        </w:rPr>
        <w:t>, čo tvorí doplňujúcu časť koncepcie.</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b/>
          <w:sz w:val="24"/>
          <w:szCs w:val="24"/>
          <w:bdr w:val="nil"/>
          <w:lang w:eastAsia="sk-SK" w:bidi="sk-SK"/>
        </w:rPr>
        <w:t>I</w:t>
      </w:r>
      <w:r>
        <w:rPr>
          <w:rFonts w:ascii="Times New Roman" w:eastAsia="Baskerville" w:hAnsi="Times New Roman"/>
          <w:b/>
          <w:sz w:val="24"/>
          <w:szCs w:val="24"/>
          <w:bdr w:val="nil"/>
          <w:lang w:eastAsia="sk-SK" w:bidi="sk-SK"/>
        </w:rPr>
        <w:t>oT</w:t>
      </w:r>
      <w:r w:rsidRPr="001A0434">
        <w:rPr>
          <w:rFonts w:ascii="Times New Roman" w:eastAsia="Baskerville" w:hAnsi="Times New Roman"/>
          <w:sz w:val="24"/>
          <w:szCs w:val="24"/>
          <w:bdr w:val="nil"/>
          <w:lang w:eastAsia="sk-SK" w:bidi="sk-SK"/>
        </w:rPr>
        <w:t xml:space="preserve"> položil základ lepšej komunikácie a interakcie tak, ako ich poznáme. Vo svojej podstate je to infraštruktúra, ktorá umožňuje zariadeniam pripojeným k internetu funkčne spolupracovať, čo postupne ovplyvňuje takmer každý aspekt našich životov. Prostredníctvom služieb, ako napríklad dohľad, sledovanie, pohotovostné služby, atď., sa IoT už rozšíril z odvetvia</w:t>
      </w:r>
      <w:r w:rsidRPr="001A0434">
        <w:rPr>
          <w:rFonts w:ascii="Baskerville" w:eastAsia="Baskerville" w:hAnsi="Baskerville" w:cs="Baskerville"/>
          <w:color w:val="222222"/>
          <w:sz w:val="28"/>
          <w:szCs w:val="28"/>
          <w:bdr w:val="nil"/>
          <w:lang w:eastAsia="sk-SK" w:bidi="sk-SK"/>
        </w:rPr>
        <w:t xml:space="preserve"> </w:t>
      </w:r>
      <w:r w:rsidRPr="001A0434">
        <w:rPr>
          <w:rFonts w:ascii="Times New Roman" w:eastAsia="Baskerville" w:hAnsi="Times New Roman"/>
          <w:sz w:val="24"/>
          <w:szCs w:val="24"/>
          <w:bdr w:val="nil"/>
          <w:lang w:eastAsia="sk-SK" w:bidi="sk-SK"/>
        </w:rPr>
        <w:t>Informačných a komunikačných technológií (</w:t>
      </w:r>
      <w:r w:rsidRPr="001A0434">
        <w:rPr>
          <w:rFonts w:ascii="Times New Roman" w:eastAsia="Baskerville" w:hAnsi="Times New Roman"/>
          <w:b/>
          <w:sz w:val="24"/>
          <w:szCs w:val="24"/>
          <w:bdr w:val="nil"/>
          <w:lang w:eastAsia="sk-SK" w:bidi="sk-SK"/>
        </w:rPr>
        <w:t>IKT) a sieťových služieb</w:t>
      </w:r>
      <w:r w:rsidRPr="001A0434">
        <w:rPr>
          <w:rFonts w:ascii="Times New Roman" w:eastAsia="Baskerville" w:hAnsi="Times New Roman"/>
          <w:sz w:val="24"/>
          <w:szCs w:val="24"/>
          <w:bdr w:val="nil"/>
          <w:lang w:eastAsia="sk-SK" w:bidi="sk-SK"/>
        </w:rPr>
        <w:t xml:space="preserve"> do odvetvia ochrany a verejnej bezpečnosti. IoT dosiahol istý stupeň bezpečnosti a spoľahlivosti a vo forme interakcie klientov a služieb rozhrania sa dostal do </w:t>
      </w:r>
      <w:r w:rsidRPr="001A0434">
        <w:rPr>
          <w:rFonts w:ascii="Times New Roman" w:eastAsia="Baskerville" w:hAnsi="Times New Roman"/>
          <w:b/>
          <w:sz w:val="24"/>
          <w:szCs w:val="24"/>
          <w:bdr w:val="nil"/>
          <w:lang w:eastAsia="sk-SK" w:bidi="sk-SK"/>
        </w:rPr>
        <w:t>maloobchodu</w:t>
      </w:r>
      <w:r w:rsidRPr="001A0434">
        <w:rPr>
          <w:rFonts w:ascii="Times New Roman" w:eastAsia="Baskerville" w:hAnsi="Times New Roman"/>
          <w:sz w:val="24"/>
          <w:szCs w:val="24"/>
          <w:bdr w:val="nil"/>
          <w:lang w:eastAsia="sk-SK" w:bidi="sk-SK"/>
        </w:rPr>
        <w:t xml:space="preserve"> - od obchodov, pohostinského priemyslu až po účasť na podujatiach a herných zážitkoch. Do tejto platformy sa čoraz viac zapája </w:t>
      </w:r>
      <w:r w:rsidRPr="001A0434">
        <w:rPr>
          <w:rFonts w:ascii="Times New Roman" w:eastAsia="Baskerville" w:hAnsi="Times New Roman"/>
          <w:b/>
          <w:sz w:val="24"/>
          <w:szCs w:val="24"/>
          <w:bdr w:val="nil"/>
          <w:lang w:eastAsia="sk-SK" w:bidi="sk-SK"/>
        </w:rPr>
        <w:t>odvetvie priemyslu a dopravy</w:t>
      </w:r>
      <w:r w:rsidRPr="001A0434">
        <w:rPr>
          <w:rFonts w:ascii="Times New Roman" w:eastAsia="Baskerville" w:hAnsi="Times New Roman"/>
          <w:sz w:val="24"/>
          <w:szCs w:val="24"/>
          <w:bdr w:val="nil"/>
          <w:lang w:eastAsia="sk-SK" w:bidi="sk-SK"/>
        </w:rPr>
        <w:t xml:space="preserve">. Kým priemysel využíva technologický pokrok maximálnym </w:t>
      </w:r>
      <w:r w:rsidRPr="001A0434">
        <w:rPr>
          <w:rFonts w:ascii="Times New Roman" w:eastAsia="Baskerville" w:hAnsi="Times New Roman"/>
          <w:b/>
          <w:sz w:val="24"/>
          <w:szCs w:val="24"/>
          <w:bdr w:val="nil"/>
          <w:lang w:eastAsia="sk-SK" w:bidi="sk-SK"/>
        </w:rPr>
        <w:t>využitím zdrojov a reformou výrobných procesov</w:t>
      </w:r>
      <w:r w:rsidRPr="001A0434">
        <w:rPr>
          <w:rFonts w:ascii="Times New Roman" w:eastAsia="Baskerville" w:hAnsi="Times New Roman"/>
          <w:sz w:val="24"/>
          <w:szCs w:val="24"/>
          <w:bdr w:val="nil"/>
          <w:lang w:eastAsia="sk-SK" w:bidi="sk-SK"/>
        </w:rPr>
        <w:t xml:space="preserve">, odvetvie dopravy vďaka IoT transformuje verejnú dopravu a logistické služby a zvyšuje ich efektívnosť a spoľahlivosť. Posúvajú sa hranice v oblastiach leteckej dopravy, inteligentných vozidiel, riadenia dopravy, logistiky a priemyselnej distribúcie. Hoci je v týchto odvetviach ešte veľa nevyužitého potenciálu, </w:t>
      </w:r>
      <w:r>
        <w:rPr>
          <w:rFonts w:ascii="Times New Roman" w:eastAsia="Baskerville" w:hAnsi="Times New Roman"/>
          <w:sz w:val="24"/>
          <w:szCs w:val="24"/>
          <w:bdr w:val="nil"/>
          <w:lang w:eastAsia="sk-SK" w:bidi="sk-SK"/>
        </w:rPr>
        <w:t xml:space="preserve">je potrebné prehodnotiť zapojenie ďalších sektorov, aby využívali  </w:t>
      </w:r>
      <w:r w:rsidRPr="001A0434">
        <w:rPr>
          <w:rFonts w:ascii="Times New Roman" w:eastAsia="Baskerville" w:hAnsi="Times New Roman"/>
          <w:sz w:val="24"/>
          <w:szCs w:val="24"/>
          <w:bdr w:val="nil"/>
          <w:lang w:eastAsia="sk-SK" w:bidi="sk-SK"/>
        </w:rPr>
        <w:t xml:space="preserve">efektívnosť a inteligenciu, ktorú IoT ponúka, napríklad v </w:t>
      </w:r>
      <w:r w:rsidRPr="001A0434">
        <w:rPr>
          <w:rFonts w:ascii="Times New Roman" w:eastAsia="Baskerville" w:hAnsi="Times New Roman"/>
          <w:b/>
          <w:sz w:val="24"/>
          <w:szCs w:val="24"/>
          <w:bdr w:val="nil"/>
          <w:lang w:eastAsia="sk-SK" w:bidi="sk-SK"/>
        </w:rPr>
        <w:t>zdravotníctve</w:t>
      </w:r>
      <w:r w:rsidRPr="001A0434">
        <w:rPr>
          <w:rFonts w:ascii="Times New Roman" w:eastAsia="Baskerville" w:hAnsi="Times New Roman"/>
          <w:sz w:val="24"/>
          <w:szCs w:val="24"/>
          <w:bdr w:val="nil"/>
          <w:lang w:eastAsia="sk-SK" w:bidi="sk-SK"/>
        </w:rPr>
        <w:t xml:space="preserve">, od výskumu po uplatnenie v zdravotníckych zariadeniach, diagnostike, laboratóriách, implantátoch, atď. </w:t>
      </w:r>
      <w:r w:rsidRPr="001A0434">
        <w:rPr>
          <w:rFonts w:ascii="Times New Roman" w:eastAsia="Baskerville" w:hAnsi="Times New Roman"/>
          <w:b/>
          <w:sz w:val="24"/>
          <w:szCs w:val="24"/>
          <w:bdr w:val="nil"/>
          <w:lang w:eastAsia="sk-SK" w:bidi="sk-SK"/>
        </w:rPr>
        <w:t>Spotrebitelia</w:t>
      </w:r>
      <w:r w:rsidRPr="001A0434">
        <w:rPr>
          <w:rFonts w:ascii="Times New Roman" w:eastAsia="Baskerville" w:hAnsi="Times New Roman"/>
          <w:sz w:val="24"/>
          <w:szCs w:val="24"/>
          <w:bdr w:val="nil"/>
          <w:lang w:eastAsia="sk-SK" w:bidi="sk-SK"/>
        </w:rPr>
        <w:t xml:space="preserve"> v </w:t>
      </w:r>
      <w:r w:rsidRPr="001A0434">
        <w:rPr>
          <w:rFonts w:ascii="Times New Roman" w:eastAsia="Baskerville" w:hAnsi="Times New Roman"/>
          <w:b/>
          <w:sz w:val="24"/>
          <w:szCs w:val="24"/>
          <w:bdr w:val="nil"/>
          <w:lang w:eastAsia="sk-SK" w:bidi="sk-SK"/>
        </w:rPr>
        <w:t>domácnostiach</w:t>
      </w:r>
      <w:r w:rsidRPr="001A0434">
        <w:rPr>
          <w:rFonts w:ascii="Times New Roman" w:eastAsia="Baskerville" w:hAnsi="Times New Roman"/>
          <w:sz w:val="24"/>
          <w:szCs w:val="24"/>
          <w:bdr w:val="nil"/>
          <w:lang w:eastAsia="sk-SK" w:bidi="sk-SK"/>
        </w:rPr>
        <w:t xml:space="preserve"> budú mať všetky zariadenia prepojené a tieto zariadenia si budú dokonale vymieňať informácie prostredníctvom neviditeľných sietí, čo umožní lepšie hospodárenie s energiou, bezpečnosť a ochranu alebo vybavenia ako napríklad v </w:t>
      </w:r>
      <w:r w:rsidRPr="00014DBB">
        <w:rPr>
          <w:rFonts w:ascii="Times New Roman" w:eastAsia="Baskerville" w:hAnsi="Times New Roman"/>
          <w:sz w:val="24"/>
          <w:szCs w:val="24"/>
          <w:bdr w:val="nil"/>
          <w:lang w:eastAsia="sk-SK" w:bidi="sk-SK"/>
        </w:rPr>
        <w:t>zábave</w:t>
      </w:r>
      <w:r w:rsidRPr="00C06E82">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inteligentné systémy ovládania osvetlenia a klimatizácie. </w:t>
      </w:r>
      <w:r w:rsidR="00C06E82">
        <w:rPr>
          <w:rFonts w:ascii="Times New Roman" w:eastAsia="Baskerville" w:hAnsi="Times New Roman"/>
          <w:sz w:val="24"/>
          <w:szCs w:val="24"/>
          <w:bdr w:val="nil"/>
          <w:lang w:eastAsia="sk-SK" w:bidi="sk-SK"/>
        </w:rPr>
        <w:t>P</w:t>
      </w:r>
      <w:r w:rsidR="00C06E82" w:rsidRPr="00C06E82">
        <w:rPr>
          <w:rFonts w:ascii="Times New Roman" w:eastAsia="Baskerville" w:hAnsi="Times New Roman"/>
          <w:sz w:val="24"/>
          <w:szCs w:val="24"/>
          <w:bdr w:val="nil"/>
          <w:lang w:eastAsia="sk-SK" w:bidi="sk-SK"/>
        </w:rPr>
        <w:t>re ú</w:t>
      </w:r>
      <w:r w:rsidR="00C06E82">
        <w:rPr>
          <w:rFonts w:ascii="Times New Roman" w:eastAsia="Baskerville" w:hAnsi="Times New Roman"/>
          <w:sz w:val="24"/>
          <w:szCs w:val="24"/>
          <w:bdr w:val="nil"/>
          <w:lang w:eastAsia="sk-SK" w:bidi="sk-SK"/>
        </w:rPr>
        <w:t>spešné zavedenie IoT technológií,</w:t>
      </w:r>
      <w:r w:rsidR="00C06E82" w:rsidRPr="00C06E82">
        <w:rPr>
          <w:rFonts w:ascii="Times New Roman" w:eastAsia="Baskerville" w:hAnsi="Times New Roman"/>
          <w:sz w:val="24"/>
          <w:szCs w:val="24"/>
          <w:bdr w:val="nil"/>
          <w:lang w:eastAsia="sk-SK" w:bidi="sk-SK"/>
        </w:rPr>
        <w:t xml:space="preserve"> je nevyhnutné zabezpečiť celoplošné pokrytie územia S</w:t>
      </w:r>
      <w:r w:rsidR="005A3583">
        <w:rPr>
          <w:rFonts w:ascii="Times New Roman" w:eastAsia="Baskerville" w:hAnsi="Times New Roman"/>
          <w:sz w:val="24"/>
          <w:szCs w:val="24"/>
          <w:bdr w:val="nil"/>
          <w:lang w:eastAsia="sk-SK" w:bidi="sk-SK"/>
        </w:rPr>
        <w:t>lovenska</w:t>
      </w:r>
      <w:r w:rsidR="00C06E82" w:rsidRPr="00C06E82">
        <w:rPr>
          <w:rFonts w:ascii="Times New Roman" w:eastAsia="Baskerville" w:hAnsi="Times New Roman"/>
          <w:sz w:val="24"/>
          <w:szCs w:val="24"/>
          <w:bdr w:val="nil"/>
          <w:lang w:eastAsia="sk-SK" w:bidi="sk-SK"/>
        </w:rPr>
        <w:t xml:space="preserve"> spoľahlivými a výkonnými elektronickými komunikačnými sieťami.</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r w:rsidRPr="005F3A29">
        <w:rPr>
          <w:rFonts w:ascii="Times New Roman" w:hAnsi="Times New Roman"/>
          <w:sz w:val="24"/>
          <w:szCs w:val="24"/>
        </w:rPr>
        <w:t xml:space="preserve">Odvetvie energetiky prechádza transformáciou, pri ktorej dochádza k postupnému odklonu od využívania fosílnych palív smerom k nízkouhlíkovým zdrojom energie. </w:t>
      </w:r>
      <w:r w:rsidRPr="00FA3F89">
        <w:rPr>
          <w:rFonts w:ascii="Times New Roman" w:hAnsi="Times New Roman"/>
          <w:b/>
          <w:sz w:val="24"/>
          <w:szCs w:val="24"/>
        </w:rPr>
        <w:t>Efektívnejšie riadenie na strane výrob</w:t>
      </w:r>
      <w:r>
        <w:rPr>
          <w:rFonts w:ascii="Times New Roman" w:hAnsi="Times New Roman"/>
          <w:b/>
          <w:sz w:val="24"/>
          <w:szCs w:val="24"/>
        </w:rPr>
        <w:t>cu</w:t>
      </w:r>
      <w:r w:rsidRPr="00FA3F89">
        <w:rPr>
          <w:rFonts w:ascii="Times New Roman" w:hAnsi="Times New Roman"/>
          <w:b/>
          <w:sz w:val="24"/>
          <w:szCs w:val="24"/>
        </w:rPr>
        <w:t xml:space="preserve"> a na strane spotreb</w:t>
      </w:r>
      <w:r>
        <w:rPr>
          <w:rFonts w:ascii="Times New Roman" w:hAnsi="Times New Roman"/>
          <w:b/>
          <w:sz w:val="24"/>
          <w:szCs w:val="24"/>
        </w:rPr>
        <w:t>iteľov</w:t>
      </w:r>
      <w:r w:rsidRPr="00FA3F89">
        <w:rPr>
          <w:rFonts w:ascii="Times New Roman" w:hAnsi="Times New Roman"/>
          <w:b/>
          <w:sz w:val="24"/>
          <w:szCs w:val="24"/>
        </w:rPr>
        <w:t xml:space="preserve">, nasadzovanie obnoviteľných zdrojov energie, vyššia bezpečnosť a spoľahlivosť dodávky energie, </w:t>
      </w:r>
      <w:r>
        <w:rPr>
          <w:rFonts w:ascii="Times New Roman" w:hAnsi="Times New Roman"/>
          <w:b/>
          <w:sz w:val="24"/>
          <w:szCs w:val="24"/>
        </w:rPr>
        <w:t>zavedenie</w:t>
      </w:r>
      <w:r w:rsidRPr="00FA3F89">
        <w:rPr>
          <w:rFonts w:ascii="Times New Roman" w:hAnsi="Times New Roman"/>
          <w:b/>
          <w:sz w:val="24"/>
          <w:szCs w:val="24"/>
        </w:rPr>
        <w:t xml:space="preserve"> inteligentných zariadení a optimalizácia prevádzky existujúcej infraštruktúry zmenia spôsob, akým vnímame energiu ako takú</w:t>
      </w:r>
      <w:r w:rsidRPr="005F3A29">
        <w:rPr>
          <w:rFonts w:ascii="Times New Roman" w:hAnsi="Times New Roman"/>
          <w:sz w:val="24"/>
          <w:szCs w:val="24"/>
        </w:rPr>
        <w:t>. IoT sa stane neoddeliteľnou súčasťou stavebného inžinierstva a zvýši energetickú hospodárnosť a bezpečnosť budov.</w:t>
      </w:r>
      <w:r>
        <w:rPr>
          <w:rFonts w:ascii="Times New Roman" w:hAnsi="Times New Roman"/>
          <w:sz w:val="24"/>
          <w:szCs w:val="24"/>
        </w:rPr>
        <w:t xml:space="preserve"> </w:t>
      </w:r>
      <w:r w:rsidRPr="001A0434">
        <w:rPr>
          <w:rFonts w:ascii="Times New Roman" w:eastAsia="Baskerville" w:hAnsi="Times New Roman"/>
          <w:sz w:val="24"/>
          <w:szCs w:val="24"/>
          <w:bdr w:val="nil"/>
          <w:lang w:eastAsia="sk-SK" w:bidi="sk-SK"/>
        </w:rPr>
        <w:t xml:space="preserve">Celoplošné prepojenie IoT mimo priemyselných sektorov sa stane neoddeliteľnou časťou stavebného inžinierstva.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Všetko to začína informáciami a spôsobom, akým sú informácie zdieľané, spracovávané a používané. Ako bolo </w:t>
      </w:r>
      <w:r>
        <w:rPr>
          <w:rFonts w:ascii="Times New Roman" w:eastAsia="Baskerville" w:hAnsi="Times New Roman"/>
          <w:sz w:val="24"/>
          <w:szCs w:val="24"/>
          <w:bdr w:val="nil"/>
          <w:lang w:eastAsia="sk-SK" w:bidi="sk-SK"/>
        </w:rPr>
        <w:t>uvedené</w:t>
      </w:r>
      <w:r w:rsidRPr="001A0434">
        <w:rPr>
          <w:rFonts w:ascii="Times New Roman" w:eastAsia="Baskerville" w:hAnsi="Times New Roman"/>
          <w:sz w:val="24"/>
          <w:szCs w:val="24"/>
          <w:bdr w:val="nil"/>
          <w:lang w:eastAsia="sk-SK" w:bidi="sk-SK"/>
        </w:rPr>
        <w:t>, hnacím motorom nových technologických pokrokov sú </w:t>
      </w:r>
      <w:r w:rsidRPr="001A0434">
        <w:rPr>
          <w:rFonts w:ascii="Times New Roman" w:eastAsia="Baskerville" w:hAnsi="Times New Roman"/>
          <w:b/>
          <w:sz w:val="24"/>
          <w:szCs w:val="24"/>
          <w:bdr w:val="nil"/>
          <w:lang w:eastAsia="sk-SK" w:bidi="sk-SK"/>
        </w:rPr>
        <w:t>IKT, inovácie a automatizácia</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Inteligentné produkty</w:t>
      </w:r>
      <w:r w:rsidRPr="001A0434">
        <w:rPr>
          <w:rFonts w:ascii="Times New Roman" w:eastAsia="Baskerville" w:hAnsi="Times New Roman"/>
          <w:sz w:val="24"/>
          <w:szCs w:val="24"/>
          <w:bdr w:val="nil"/>
          <w:lang w:eastAsia="sk-SK" w:bidi="sk-SK"/>
        </w:rPr>
        <w:t xml:space="preserve"> a </w:t>
      </w:r>
      <w:r w:rsidRPr="001A0434">
        <w:rPr>
          <w:rFonts w:ascii="Times New Roman" w:eastAsia="Baskerville" w:hAnsi="Times New Roman"/>
          <w:b/>
          <w:sz w:val="24"/>
          <w:szCs w:val="24"/>
          <w:bdr w:val="nil"/>
          <w:lang w:eastAsia="sk-SK" w:bidi="sk-SK"/>
        </w:rPr>
        <w:t>služby</w:t>
      </w:r>
      <w:r w:rsidRPr="001A0434">
        <w:rPr>
          <w:rFonts w:ascii="Times New Roman" w:eastAsia="Baskerville" w:hAnsi="Times New Roman"/>
          <w:sz w:val="24"/>
          <w:szCs w:val="24"/>
          <w:bdr w:val="nil"/>
          <w:lang w:eastAsia="sk-SK" w:bidi="sk-SK"/>
        </w:rPr>
        <w:t xml:space="preserve"> rých</w:t>
      </w:r>
      <w:r>
        <w:rPr>
          <w:rFonts w:ascii="Times New Roman" w:eastAsia="Baskerville" w:hAnsi="Times New Roman"/>
          <w:sz w:val="24"/>
          <w:szCs w:val="24"/>
          <w:bdr w:val="nil"/>
          <w:lang w:eastAsia="sk-SK" w:bidi="sk-SK"/>
        </w:rPr>
        <w:t>lo prenikajú do bežného života,</w:t>
      </w:r>
      <w:r w:rsidRPr="001A0434">
        <w:rPr>
          <w:rFonts w:ascii="Times New Roman" w:eastAsia="Baskerville" w:hAnsi="Times New Roman"/>
          <w:sz w:val="24"/>
          <w:szCs w:val="24"/>
          <w:bdr w:val="nil"/>
          <w:lang w:eastAsia="sk-SK" w:bidi="sk-SK"/>
        </w:rPr>
        <w:t xml:space="preserve"> a to vrátane špičkových technologických produktov, nositeľných </w:t>
      </w:r>
      <w:r w:rsidRPr="001A0434">
        <w:rPr>
          <w:rFonts w:ascii="Times New Roman" w:eastAsia="Baskerville" w:hAnsi="Times New Roman"/>
          <w:sz w:val="24"/>
          <w:szCs w:val="24"/>
          <w:bdr w:val="nil"/>
          <w:lang w:eastAsia="sk-SK" w:bidi="sk-SK"/>
        </w:rPr>
        <w:lastRenderedPageBreak/>
        <w:t>technológií integrovaných do šatstva a</w:t>
      </w:r>
      <w:r>
        <w:rPr>
          <w:rFonts w:ascii="Times New Roman" w:eastAsia="Baskerville" w:hAnsi="Times New Roman"/>
          <w:sz w:val="24"/>
          <w:szCs w:val="24"/>
          <w:bdr w:val="nil"/>
          <w:lang w:eastAsia="sk-SK" w:bidi="sk-SK"/>
        </w:rPr>
        <w:t> technológií v domácnostiach (</w:t>
      </w:r>
      <w:r w:rsidRPr="001A0434">
        <w:rPr>
          <w:rFonts w:ascii="Times New Roman" w:eastAsia="Baskerville" w:hAnsi="Times New Roman"/>
          <w:sz w:val="24"/>
          <w:szCs w:val="24"/>
          <w:bdr w:val="nil"/>
          <w:lang w:eastAsia="sk-SK" w:bidi="sk-SK"/>
        </w:rPr>
        <w:t>In-Home technológií</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S takto širokým okruhom vstupov sa informácie stávajú do centra pozornosti ako jeden z kľúčových prvkov, ktorý umožňuje efektívnejšiu výrobu a rýchlejší reakčný čas vo všetkých priemyselných odvetviach. Okrem toho sa na informácie čoraz viac zameriavajú aj nové služby, ktoré vytvárajú priestor pre </w:t>
      </w:r>
      <w:r w:rsidRPr="001A0434">
        <w:rPr>
          <w:rFonts w:ascii="Times New Roman" w:eastAsia="Baskerville" w:hAnsi="Times New Roman"/>
          <w:b/>
          <w:sz w:val="24"/>
          <w:szCs w:val="24"/>
          <w:bdr w:val="nil"/>
          <w:lang w:eastAsia="sk-SK" w:bidi="sk-SK"/>
        </w:rPr>
        <w:t>nové obchodné a výrobné modely</w:t>
      </w:r>
      <w:r w:rsidRPr="001A0434">
        <w:rPr>
          <w:rFonts w:ascii="Times New Roman" w:eastAsia="Baskerville" w:hAnsi="Times New Roman"/>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Tradičn</w:t>
      </w:r>
      <w:r>
        <w:rPr>
          <w:rFonts w:ascii="Times New Roman" w:eastAsia="Baskerville" w:hAnsi="Times New Roman"/>
          <w:sz w:val="24"/>
          <w:szCs w:val="24"/>
          <w:bdr w:val="nil"/>
          <w:lang w:eastAsia="sk-SK" w:bidi="sk-SK"/>
        </w:rPr>
        <w:t>e</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založené </w:t>
      </w:r>
      <w:r w:rsidRPr="001A0434">
        <w:rPr>
          <w:rFonts w:ascii="Times New Roman" w:eastAsia="Baskerville" w:hAnsi="Times New Roman"/>
          <w:sz w:val="24"/>
          <w:szCs w:val="24"/>
          <w:bdr w:val="nil"/>
          <w:lang w:eastAsia="sk-SK" w:bidi="sk-SK"/>
        </w:rPr>
        <w:t xml:space="preserve">podniky budú čoskoro čeliť potrebe zaviesť opatrenia na </w:t>
      </w:r>
      <w:r w:rsidRPr="001A0434">
        <w:rPr>
          <w:rFonts w:ascii="Times New Roman" w:eastAsia="Baskerville" w:hAnsi="Times New Roman"/>
          <w:b/>
          <w:sz w:val="24"/>
          <w:szCs w:val="24"/>
          <w:bdr w:val="nil"/>
          <w:lang w:eastAsia="sk-SK" w:bidi="sk-SK"/>
        </w:rPr>
        <w:t>digitalizáciu údajov</w:t>
      </w:r>
      <w:r w:rsidRPr="001A0434">
        <w:rPr>
          <w:rFonts w:ascii="Times New Roman" w:eastAsia="Baskerville" w:hAnsi="Times New Roman"/>
          <w:sz w:val="24"/>
          <w:szCs w:val="24"/>
          <w:bdr w:val="nil"/>
          <w:lang w:eastAsia="sk-SK" w:bidi="sk-SK"/>
        </w:rPr>
        <w:t xml:space="preserve"> vo všetkých svojich operáciách. Pomocou lepších softvérov a analytických schopností vedia podniky čoraz lepšie predvídať trhy, vzory správania sa zákazníkov alebo dokonca životnosť produktov. Kompatibilnejšie a digitalizované údaje umožnia komunikáciu v celej hodnotovej sieti, čo umožní napríklad podrobnejšiu diagnostiku, dohľad nad kvalitou produktov a charakteristiku užívateľov. Vznik hardvéru s IoT, napr. </w:t>
      </w:r>
      <w:r w:rsidRPr="001A0434">
        <w:rPr>
          <w:rFonts w:ascii="Times New Roman" w:eastAsia="Baskerville" w:hAnsi="Times New Roman"/>
          <w:b/>
          <w:sz w:val="24"/>
          <w:szCs w:val="24"/>
          <w:bdr w:val="nil"/>
          <w:lang w:eastAsia="sk-SK" w:bidi="sk-SK"/>
        </w:rPr>
        <w:t>senzorické systémy</w:t>
      </w:r>
      <w:r w:rsidRPr="001A0434">
        <w:rPr>
          <w:rFonts w:ascii="Times New Roman" w:eastAsia="Baskerville" w:hAnsi="Times New Roman"/>
          <w:sz w:val="24"/>
          <w:szCs w:val="24"/>
          <w:bdr w:val="nil"/>
          <w:lang w:eastAsia="sk-SK" w:bidi="sk-SK"/>
        </w:rPr>
        <w:t xml:space="preserve"> ako pokroková forma získavania údajov, umožní výrobným prevádzkam získať pasívny i aktívny prístup k výrobným parametrom.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b/>
          <w:sz w:val="24"/>
          <w:szCs w:val="24"/>
          <w:bdr w:val="nil"/>
          <w:lang w:eastAsia="sk-SK" w:bidi="sk-SK"/>
        </w:rPr>
        <w:t xml:space="preserve">Priemyselný </w:t>
      </w:r>
      <w:r>
        <w:rPr>
          <w:rFonts w:ascii="Times New Roman" w:eastAsia="Baskerville" w:hAnsi="Times New Roman"/>
          <w:b/>
          <w:sz w:val="24"/>
          <w:szCs w:val="24"/>
          <w:bdr w:val="nil"/>
          <w:lang w:eastAsia="sk-SK" w:bidi="sk-SK"/>
        </w:rPr>
        <w:t>IoT</w:t>
      </w:r>
      <w:r w:rsidRPr="001A0434">
        <w:rPr>
          <w:rFonts w:ascii="Times New Roman" w:eastAsia="Baskerville" w:hAnsi="Times New Roman"/>
          <w:b/>
          <w:sz w:val="24"/>
          <w:szCs w:val="24"/>
          <w:bdr w:val="nil"/>
          <w:lang w:eastAsia="sk-SK" w:bidi="sk-SK"/>
        </w:rPr>
        <w:t xml:space="preserve"> </w:t>
      </w:r>
      <w:r w:rsidRPr="001A0434">
        <w:rPr>
          <w:rFonts w:ascii="Times New Roman" w:eastAsia="Baskerville" w:hAnsi="Times New Roman"/>
          <w:sz w:val="24"/>
          <w:szCs w:val="24"/>
          <w:bdr w:val="nil"/>
          <w:lang w:eastAsia="sk-SK" w:bidi="sk-SK"/>
        </w:rPr>
        <w:t>sa stáva</w:t>
      </w:r>
      <w:r w:rsidRPr="001A0434">
        <w:rPr>
          <w:rFonts w:ascii="Times New Roman" w:eastAsia="Baskerville" w:hAnsi="Times New Roman"/>
          <w:b/>
          <w:sz w:val="24"/>
          <w:szCs w:val="24"/>
          <w:bdr w:val="nil"/>
          <w:lang w:eastAsia="sk-SK" w:bidi="sk-SK"/>
        </w:rPr>
        <w:t xml:space="preserve"> všadeprítomnou platformou,</w:t>
      </w:r>
      <w:r w:rsidRPr="001A0434">
        <w:rPr>
          <w:rFonts w:ascii="Times New Roman" w:eastAsia="Baskerville" w:hAnsi="Times New Roman"/>
          <w:sz w:val="24"/>
          <w:szCs w:val="24"/>
          <w:bdr w:val="nil"/>
          <w:lang w:eastAsia="sk-SK" w:bidi="sk-SK"/>
        </w:rPr>
        <w:t xml:space="preserve"> ktorá umožňuje komunikáciu medzi výrobcami a používateľmi a automatizáciu širokej škály procesov. Hoci táto platforma, vychádzajúca z technológie, ktorá sa už používa najmä vo výrobe a priemysle, postupne vedie k posunu od vstavaných systémov ku </w:t>
      </w:r>
      <w:r w:rsidRPr="001A0434">
        <w:rPr>
          <w:rFonts w:ascii="Times New Roman" w:eastAsia="Baskerville" w:hAnsi="Times New Roman"/>
          <w:b/>
          <w:sz w:val="24"/>
          <w:szCs w:val="24"/>
          <w:bdr w:val="nil"/>
          <w:lang w:eastAsia="sk-SK" w:bidi="sk-SK"/>
        </w:rPr>
        <w:t>kyber-fyzikálnym</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systémom</w:t>
      </w:r>
      <w:r w:rsidRPr="001A0434">
        <w:rPr>
          <w:rFonts w:ascii="Times New Roman" w:eastAsia="Baskerville" w:hAnsi="Times New Roman"/>
          <w:sz w:val="24"/>
          <w:szCs w:val="24"/>
          <w:bdr w:val="nil"/>
          <w:lang w:eastAsia="sk-SK" w:bidi="sk-SK"/>
        </w:rPr>
        <w:t xml:space="preserve"> (KFS). Výsledkom je posun v paradigme od „centralizovanej“ k „decentralizovanej“ výrobe, kde stroje nie len „spracovávajú“ produkt, ale aj komunikujú na viacerých úrovniach a v reálnom čase reagujú na potreby výroby. Tento masívny prílev údajov postupne prinesie problémy súvisiace s úschovou, analytickou schopnosťou a včasným prístupom. Pri posune od fyzických riešení k virtuálnejším, bude odpoveďou </w:t>
      </w:r>
      <w:r w:rsidRPr="001A0434">
        <w:rPr>
          <w:rFonts w:ascii="Times New Roman" w:eastAsia="Baskerville" w:hAnsi="Times New Roman"/>
          <w:b/>
          <w:sz w:val="24"/>
          <w:szCs w:val="24"/>
          <w:bdr w:val="nil"/>
          <w:lang w:eastAsia="sk-SK" w:bidi="sk-SK"/>
        </w:rPr>
        <w:t>Cloud computing</w:t>
      </w:r>
      <w:r w:rsidRPr="001A0434">
        <w:rPr>
          <w:rFonts w:ascii="Times New Roman" w:eastAsia="Baskerville" w:hAnsi="Times New Roman"/>
          <w:sz w:val="24"/>
          <w:szCs w:val="24"/>
          <w:bdr w:val="nil"/>
          <w:lang w:eastAsia="sk-SK" w:bidi="sk-SK"/>
        </w:rPr>
        <w:t>. Už v roku 2020 sa bude 90% všetkých údajov IoT spracovávať a analyzovať v cloudových službách, úschovných zariadeniach a ďalších aplikáciách</w:t>
      </w:r>
      <w:r w:rsidRPr="001A0434">
        <w:rPr>
          <w:rFonts w:ascii="Times New Roman" w:eastAsia="Baskerville" w:hAnsi="Times New Roman"/>
          <w:sz w:val="24"/>
          <w:szCs w:val="24"/>
          <w:bdr w:val="nil"/>
          <w:vertAlign w:val="superscript"/>
          <w:lang w:eastAsia="sk-SK" w:bidi="sk-SK"/>
        </w:rPr>
        <w:footnoteReference w:id="1"/>
      </w:r>
      <w:r w:rsidRPr="001A0434">
        <w:rPr>
          <w:rFonts w:ascii="Times New Roman" w:eastAsia="Baskerville" w:hAnsi="Times New Roman"/>
          <w:sz w:val="24"/>
          <w:szCs w:val="24"/>
          <w:bdr w:val="nil"/>
          <w:lang w:eastAsia="sk-SK" w:bidi="sk-SK"/>
        </w:rPr>
        <w:t xml:space="preserve">. Potreba lepšie využívať </w:t>
      </w:r>
      <w:r w:rsidRPr="001A0434">
        <w:rPr>
          <w:rFonts w:ascii="Times New Roman" w:eastAsia="Baskerville" w:hAnsi="Times New Roman"/>
          <w:b/>
          <w:sz w:val="24"/>
          <w:szCs w:val="24"/>
          <w:bdr w:val="nil"/>
          <w:lang w:eastAsia="sk-SK" w:bidi="sk-SK"/>
        </w:rPr>
        <w:t>Big Data</w:t>
      </w:r>
      <w:r w:rsidRPr="001A0434">
        <w:rPr>
          <w:rFonts w:ascii="Times New Roman" w:eastAsia="Baskerville" w:hAnsi="Times New Roman"/>
          <w:sz w:val="24"/>
          <w:szCs w:val="24"/>
          <w:bdr w:val="nil"/>
          <w:lang w:eastAsia="sk-SK" w:bidi="sk-SK"/>
        </w:rPr>
        <w:t xml:space="preserve"> bude poháňať technologický pokrok a bude viesť k zmene v metódach získavania a používania Big Data. Lepšia kontrola výrobných procesov vedie k lepšej kontrole kvality produktov.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Čas sa stáva ďalším rozhodujúcim faktorom. Keďže viac </w:t>
      </w:r>
      <w:r>
        <w:rPr>
          <w:rFonts w:ascii="Times New Roman" w:eastAsia="Baskerville" w:hAnsi="Times New Roman"/>
          <w:sz w:val="24"/>
          <w:szCs w:val="24"/>
          <w:bdr w:val="nil"/>
          <w:lang w:eastAsia="sk-SK" w:bidi="sk-SK"/>
        </w:rPr>
        <w:t>ako</w:t>
      </w:r>
      <w:r w:rsidRPr="001A0434">
        <w:rPr>
          <w:rFonts w:ascii="Times New Roman" w:eastAsia="Baskerville" w:hAnsi="Times New Roman"/>
          <w:sz w:val="24"/>
          <w:szCs w:val="24"/>
          <w:bdr w:val="nil"/>
          <w:lang w:eastAsia="sk-SK" w:bidi="sk-SK"/>
        </w:rPr>
        <w:t xml:space="preserve"> 80% podnikových údajov nie je štruktúrovaných, bude ľahkosť používania, prístup, bezpečnosť a rýchlosť prispievať k rozvoju dátových technológií</w:t>
      </w:r>
      <w:r w:rsidRPr="001A0434">
        <w:rPr>
          <w:rFonts w:ascii="Times New Roman" w:eastAsia="Baskerville" w:hAnsi="Times New Roman"/>
          <w:sz w:val="24"/>
          <w:szCs w:val="24"/>
          <w:bdr w:val="nil"/>
          <w:vertAlign w:val="superscript"/>
          <w:lang w:eastAsia="sk-SK" w:bidi="sk-SK"/>
        </w:rPr>
        <w:footnoteReference w:id="2"/>
      </w:r>
      <w:r w:rsidRPr="001A0434">
        <w:rPr>
          <w:rFonts w:ascii="Times New Roman" w:eastAsia="Baskerville" w:hAnsi="Times New Roman"/>
          <w:sz w:val="24"/>
          <w:szCs w:val="24"/>
          <w:bdr w:val="nil"/>
          <w:lang w:eastAsia="sk-SK" w:bidi="sk-SK"/>
        </w:rPr>
        <w:t xml:space="preserve">. Čas na získanie a spracovanie týchto informácií môže mať vplyv nielen na vnútornú </w:t>
      </w:r>
      <w:r w:rsidRPr="001A0434">
        <w:rPr>
          <w:rFonts w:ascii="Times New Roman" w:eastAsia="Baskerville" w:hAnsi="Times New Roman"/>
          <w:b/>
          <w:sz w:val="24"/>
          <w:szCs w:val="24"/>
          <w:bdr w:val="nil"/>
          <w:lang w:eastAsia="sk-SK" w:bidi="sk-SK"/>
        </w:rPr>
        <w:t>obchodnú produktivitu</w:t>
      </w:r>
      <w:r w:rsidRPr="001A0434">
        <w:rPr>
          <w:rFonts w:ascii="Times New Roman" w:eastAsia="Baskerville" w:hAnsi="Times New Roman"/>
          <w:sz w:val="24"/>
          <w:szCs w:val="24"/>
          <w:bdr w:val="nil"/>
          <w:lang w:eastAsia="sk-SK" w:bidi="sk-SK"/>
        </w:rPr>
        <w:t xml:space="preserve">, no tiež </w:t>
      </w:r>
      <w:r>
        <w:rPr>
          <w:rFonts w:ascii="Times New Roman" w:eastAsia="Baskerville" w:hAnsi="Times New Roman"/>
          <w:sz w:val="24"/>
          <w:szCs w:val="24"/>
          <w:bdr w:val="nil"/>
          <w:lang w:eastAsia="sk-SK" w:bidi="sk-SK"/>
        </w:rPr>
        <w:t xml:space="preserve">pozitívne ovplyvní </w:t>
      </w:r>
      <w:r w:rsidRPr="001A0434">
        <w:rPr>
          <w:rFonts w:ascii="Times New Roman" w:eastAsia="Baskerville" w:hAnsi="Times New Roman"/>
          <w:sz w:val="24"/>
          <w:szCs w:val="24"/>
          <w:bdr w:val="nil"/>
          <w:lang w:eastAsia="sk-SK" w:bidi="sk-SK"/>
        </w:rPr>
        <w:t xml:space="preserve">napríklad </w:t>
      </w:r>
      <w:r>
        <w:rPr>
          <w:rFonts w:ascii="Times New Roman" w:eastAsia="Baskerville" w:hAnsi="Times New Roman"/>
          <w:sz w:val="24"/>
          <w:szCs w:val="24"/>
          <w:bdr w:val="nil"/>
          <w:lang w:eastAsia="sk-SK" w:bidi="sk-SK"/>
        </w:rPr>
        <w:t>aj</w:t>
      </w:r>
      <w:r w:rsidRPr="001A0434">
        <w:rPr>
          <w:rFonts w:ascii="Times New Roman" w:eastAsia="Baskerville" w:hAnsi="Times New Roman"/>
          <w:sz w:val="24"/>
          <w:szCs w:val="24"/>
          <w:bdr w:val="nil"/>
          <w:lang w:eastAsia="sk-SK" w:bidi="sk-SK"/>
        </w:rPr>
        <w:t xml:space="preserve"> spokojnosť a lojalitu zákazníkov. S rýchlym rozvojom IoT, Big Data a Cloud computingu sa stáva najväčším problémom analýza veľkých objemov údajov a výber užitočných informácií</w:t>
      </w:r>
      <w:r>
        <w:rPr>
          <w:rFonts w:ascii="Times New Roman" w:eastAsia="Baskerville" w:hAnsi="Times New Roman"/>
          <w:sz w:val="24"/>
          <w:szCs w:val="24"/>
          <w:bdr w:val="nil"/>
          <w:lang w:eastAsia="sk-SK" w:bidi="sk-SK"/>
        </w:rPr>
        <w:t xml:space="preserve">, resp. </w:t>
      </w:r>
      <w:r w:rsidRPr="001A0434">
        <w:rPr>
          <w:rFonts w:ascii="Times New Roman" w:eastAsia="Baskerville" w:hAnsi="Times New Roman"/>
          <w:sz w:val="24"/>
          <w:szCs w:val="24"/>
          <w:bdr w:val="nil"/>
          <w:lang w:eastAsia="sk-SK" w:bidi="sk-SK"/>
        </w:rPr>
        <w:t>poznatkov pre budúce činnosti.</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Pr>
          <w:rFonts w:ascii="Times New Roman" w:eastAsia="Baskerville" w:hAnsi="Times New Roman"/>
          <w:sz w:val="24"/>
          <w:szCs w:val="24"/>
          <w:bdr w:val="nil"/>
          <w:lang w:eastAsia="sk-SK" w:bidi="sk-SK"/>
        </w:rPr>
        <w:t xml:space="preserve">Big Data vďaka dôslednej </w:t>
      </w:r>
      <w:r w:rsidRPr="001A0434">
        <w:rPr>
          <w:rFonts w:ascii="Times New Roman" w:eastAsia="Baskerville" w:hAnsi="Times New Roman"/>
          <w:sz w:val="24"/>
          <w:szCs w:val="24"/>
          <w:bdr w:val="nil"/>
          <w:lang w:eastAsia="sk-SK" w:bidi="sk-SK"/>
        </w:rPr>
        <w:t xml:space="preserve"> analýz</w:t>
      </w:r>
      <w:r>
        <w:rPr>
          <w:rFonts w:ascii="Times New Roman" w:eastAsia="Baskerville" w:hAnsi="Times New Roman"/>
          <w:sz w:val="24"/>
          <w:szCs w:val="24"/>
          <w:bdr w:val="nil"/>
          <w:lang w:eastAsia="sk-SK" w:bidi="sk-SK"/>
        </w:rPr>
        <w:t>e</w:t>
      </w:r>
      <w:r w:rsidRPr="001A0434">
        <w:rPr>
          <w:rFonts w:ascii="Times New Roman" w:eastAsia="Baskerville" w:hAnsi="Times New Roman"/>
          <w:sz w:val="24"/>
          <w:szCs w:val="24"/>
          <w:bdr w:val="nil"/>
          <w:lang w:eastAsia="sk-SK" w:bidi="sk-SK"/>
        </w:rPr>
        <w:t xml:space="preserve"> údajov, analytik</w:t>
      </w:r>
      <w:r>
        <w:rPr>
          <w:rFonts w:ascii="Times New Roman" w:eastAsia="Baskerville" w:hAnsi="Times New Roman"/>
          <w:sz w:val="24"/>
          <w:szCs w:val="24"/>
          <w:bdr w:val="nil"/>
          <w:lang w:eastAsia="sk-SK" w:bidi="sk-SK"/>
        </w:rPr>
        <w:t>e</w:t>
      </w:r>
      <w:r w:rsidRPr="001A0434">
        <w:rPr>
          <w:rFonts w:ascii="Times New Roman" w:eastAsia="Baskerville" w:hAnsi="Times New Roman"/>
          <w:sz w:val="24"/>
          <w:szCs w:val="24"/>
          <w:bdr w:val="nil"/>
          <w:lang w:eastAsia="sk-SK" w:bidi="sk-SK"/>
        </w:rPr>
        <w:t xml:space="preserve"> a prediktívne</w:t>
      </w:r>
      <w:r>
        <w:rPr>
          <w:rFonts w:ascii="Times New Roman" w:eastAsia="Baskerville" w:hAnsi="Times New Roman"/>
          <w:sz w:val="24"/>
          <w:szCs w:val="24"/>
          <w:bdr w:val="nil"/>
          <w:lang w:eastAsia="sk-SK" w:bidi="sk-SK"/>
        </w:rPr>
        <w:t>mu</w:t>
      </w:r>
      <w:r w:rsidRPr="001A0434">
        <w:rPr>
          <w:rFonts w:ascii="Times New Roman" w:eastAsia="Baskerville" w:hAnsi="Times New Roman"/>
          <w:sz w:val="24"/>
          <w:szCs w:val="24"/>
          <w:bdr w:val="nil"/>
          <w:lang w:eastAsia="sk-SK" w:bidi="sk-SK"/>
        </w:rPr>
        <w:t xml:space="preserve"> modelovani</w:t>
      </w:r>
      <w:r>
        <w:rPr>
          <w:rFonts w:ascii="Times New Roman" w:eastAsia="Baskerville" w:hAnsi="Times New Roman"/>
          <w:sz w:val="24"/>
          <w:szCs w:val="24"/>
          <w:bdr w:val="nil"/>
          <w:lang w:eastAsia="sk-SK" w:bidi="sk-SK"/>
        </w:rPr>
        <w:t>u</w:t>
      </w:r>
      <w:r w:rsidRPr="001A0434">
        <w:rPr>
          <w:rFonts w:ascii="Times New Roman" w:eastAsia="Baskerville" w:hAnsi="Times New Roman"/>
          <w:sz w:val="24"/>
          <w:szCs w:val="24"/>
          <w:bdr w:val="nil"/>
          <w:lang w:eastAsia="sk-SK" w:bidi="sk-SK"/>
        </w:rPr>
        <w:t xml:space="preserve"> narušia existujúce obchodné modely. Operácie zamerané na spracovanie údajov sa stanú základnými službami nových subjektov na trhu, čo bude mať vplyv nielen na priemysel, ale aj na služby. Okrem získaných údajov je tiež každý deň poskytovaný značný objem údajov o užívateľoch. </w:t>
      </w:r>
      <w:r w:rsidRPr="001A0434">
        <w:rPr>
          <w:rFonts w:ascii="Times New Roman" w:eastAsia="Baskerville" w:hAnsi="Times New Roman"/>
          <w:b/>
          <w:sz w:val="24"/>
          <w:szCs w:val="24"/>
          <w:bdr w:val="nil"/>
          <w:lang w:eastAsia="sk-SK" w:bidi="sk-SK"/>
        </w:rPr>
        <w:t>Otvorené údaje (Open Data)</w:t>
      </w:r>
      <w:r w:rsidRPr="001A0434">
        <w:rPr>
          <w:rFonts w:ascii="Times New Roman" w:eastAsia="Baskerville" w:hAnsi="Times New Roman"/>
          <w:sz w:val="24"/>
          <w:szCs w:val="24"/>
          <w:bdr w:val="nil"/>
          <w:lang w:eastAsia="sk-SK" w:bidi="sk-SK"/>
        </w:rPr>
        <w:t xml:space="preserve"> sa budú riadiť podobným vzorom. Objem získaných a uložených otvorených údajov je už v súčasnosti nesmierny. Keďže sa vládne údaje pomaly stávajú čoraz dostupnejšie širokej verejnosti,  otvorené údaje majú potenciál dať väčšiu moc obyvateľom, zmeniť fungovanie vlády, a zlepšiť poskytovanie verejných služieb. Takisto môžu vďaka využívaniu vyššej analytiky a vďaka novým obchodným modelom </w:t>
      </w:r>
      <w:r w:rsidRPr="001A0434">
        <w:rPr>
          <w:rFonts w:ascii="Times New Roman" w:eastAsia="Baskerville" w:hAnsi="Times New Roman"/>
          <w:sz w:val="24"/>
          <w:szCs w:val="24"/>
          <w:bdr w:val="nil"/>
          <w:lang w:eastAsia="sk-SK" w:bidi="sk-SK"/>
        </w:rPr>
        <w:lastRenderedPageBreak/>
        <w:t xml:space="preserve">vytvoriť </w:t>
      </w:r>
      <w:r w:rsidRPr="001A0434">
        <w:rPr>
          <w:rFonts w:ascii="Times New Roman" w:eastAsia="Baskerville" w:hAnsi="Times New Roman"/>
          <w:b/>
          <w:sz w:val="24"/>
          <w:szCs w:val="24"/>
          <w:bdr w:val="nil"/>
          <w:lang w:eastAsia="sk-SK" w:bidi="sk-SK"/>
        </w:rPr>
        <w:t>vysokú ekonomickú hodnotu</w:t>
      </w:r>
      <w:r w:rsidRPr="001A0434">
        <w:rPr>
          <w:rFonts w:ascii="Times New Roman" w:eastAsia="Baskerville" w:hAnsi="Times New Roman"/>
          <w:sz w:val="24"/>
          <w:szCs w:val="24"/>
          <w:bdr w:val="nil"/>
          <w:lang w:eastAsia="sk-SK" w:bidi="sk-SK"/>
        </w:rPr>
        <w:t xml:space="preserve">. Otvorené údaje sa môžu stať nástrojom na </w:t>
      </w:r>
      <w:r w:rsidRPr="001A0434">
        <w:rPr>
          <w:rFonts w:ascii="Times New Roman" w:eastAsia="Baskerville" w:hAnsi="Times New Roman"/>
          <w:b/>
          <w:sz w:val="24"/>
          <w:szCs w:val="24"/>
          <w:bdr w:val="nil"/>
          <w:lang w:eastAsia="sk-SK" w:bidi="sk-SK"/>
        </w:rPr>
        <w:t>preklenutie informačných priepastí medzi priemyselnými odvetviami</w:t>
      </w:r>
      <w:r w:rsidRPr="001A0434">
        <w:rPr>
          <w:rFonts w:ascii="Times New Roman" w:eastAsia="Baskerville" w:hAnsi="Times New Roman"/>
          <w:sz w:val="24"/>
          <w:szCs w:val="24"/>
          <w:bdr w:val="nil"/>
          <w:lang w:eastAsia="sk-SK" w:bidi="sk-SK"/>
        </w:rPr>
        <w:t>, čo umožní firmám zvýšiť produktivitu. Spoločne so súbormi chránených údajov môžu zlepšovať inovácie a pomáhať organizáciám nahradiť tradičné a intuitívne prístupy k rozhodovaniu sa prístupmi, ktoré vychádzajú z údajov.</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b/>
          <w:sz w:val="24"/>
          <w:szCs w:val="24"/>
          <w:bdr w:val="nil"/>
          <w:lang w:eastAsia="sk-SK" w:bidi="sk-SK"/>
        </w:rPr>
      </w:pPr>
      <w:r w:rsidRPr="001A0434">
        <w:rPr>
          <w:rFonts w:ascii="Times New Roman" w:eastAsia="Baskerville" w:hAnsi="Times New Roman"/>
          <w:sz w:val="24"/>
          <w:szCs w:val="24"/>
          <w:bdr w:val="nil"/>
          <w:lang w:eastAsia="sk-SK" w:bidi="sk-SK"/>
        </w:rPr>
        <w:t xml:space="preserve">Konečná kombinácia údajov, inteligentných aplikácií, možností a vzájomnej prepojenosti všetkých vyššie uvedených oblastí zmení platformu IoT na niečo oveľa silnejšie - konkrétne </w:t>
      </w:r>
      <w:r>
        <w:rPr>
          <w:rFonts w:ascii="Times New Roman" w:eastAsia="Baskerville" w:hAnsi="Times New Roman"/>
          <w:sz w:val="24"/>
          <w:szCs w:val="24"/>
          <w:bdr w:val="nil"/>
          <w:lang w:eastAsia="sk-SK" w:bidi="sk-SK"/>
        </w:rPr>
        <w:t xml:space="preserve">na </w:t>
      </w:r>
      <w:r w:rsidRPr="001A0434">
        <w:rPr>
          <w:rFonts w:ascii="Times New Roman" w:eastAsia="Baskerville" w:hAnsi="Times New Roman"/>
          <w:b/>
          <w:sz w:val="24"/>
          <w:szCs w:val="24"/>
          <w:bdr w:val="nil"/>
          <w:lang w:eastAsia="sk-SK" w:bidi="sk-SK"/>
        </w:rPr>
        <w:t>Internet všetkého</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Internet of Everything</w:t>
      </w:r>
      <w:r w:rsidRPr="001A0434">
        <w:rPr>
          <w:rFonts w:ascii="Times New Roman" w:eastAsia="Baskerville" w:hAnsi="Times New Roman"/>
          <w:sz w:val="24"/>
          <w:szCs w:val="24"/>
          <w:bdr w:val="nil"/>
          <w:lang w:eastAsia="sk-SK" w:bidi="sk-SK"/>
        </w:rPr>
        <w:t xml:space="preserve"> - </w:t>
      </w:r>
      <w:r w:rsidRPr="001A0434">
        <w:rPr>
          <w:rFonts w:ascii="Times New Roman" w:eastAsia="Baskerville" w:hAnsi="Times New Roman"/>
          <w:b/>
          <w:sz w:val="24"/>
          <w:szCs w:val="24"/>
          <w:bdr w:val="nil"/>
          <w:lang w:eastAsia="sk-SK" w:bidi="sk-SK"/>
        </w:rPr>
        <w:t>IoE</w:t>
      </w:r>
      <w:r w:rsidRPr="001A0434">
        <w:rPr>
          <w:rFonts w:ascii="Times New Roman" w:eastAsia="Baskerville" w:hAnsi="Times New Roman"/>
          <w:sz w:val="24"/>
          <w:szCs w:val="24"/>
          <w:bdr w:val="nil"/>
          <w:lang w:eastAsia="sk-SK" w:bidi="sk-SK"/>
        </w:rPr>
        <w:t>).  Cisco definuje IoE ako internet, ktorý „spája ľudí, procesy, údaje a veci s cieľom zvýšiť relevantnosť a hodnotu spojení vytvorených sieťou ešte viac než kedykoľvek predtým“ - mení informácie na nové schopnosti, bohatšie skúsenosti a nevídanú hospodársku príležitosť pre firmy, jednotlivcov a štáty</w:t>
      </w:r>
      <w:r w:rsidRPr="001A0434">
        <w:rPr>
          <w:rFonts w:ascii="Times New Roman" w:eastAsia="Baskerville" w:hAnsi="Times New Roman" w:cs="Baskerville"/>
          <w:sz w:val="24"/>
          <w:szCs w:val="28"/>
          <w:bdr w:val="nil"/>
          <w:vertAlign w:val="superscript"/>
          <w:lang w:eastAsia="sk-SK" w:bidi="sk-SK"/>
        </w:rPr>
        <w:footnoteReference w:id="3"/>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spacing w:line="240" w:lineRule="auto"/>
        <w:jc w:val="both"/>
        <w:rPr>
          <w:rFonts w:ascii="Times New Roman" w:eastAsiaTheme="minorHAnsi" w:hAnsi="Times New Roman"/>
          <w:sz w:val="24"/>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6" w:name="_Toc318238860"/>
      <w:bookmarkStart w:id="7" w:name="_Toc456351913"/>
      <w:bookmarkStart w:id="8" w:name="_Toc458667857"/>
      <w:bookmarkStart w:id="9" w:name="_Toc318135654"/>
      <w:r w:rsidRPr="007F4F4B">
        <w:rPr>
          <w:rFonts w:ascii="Times New Roman" w:eastAsia="Arial Unicode MS" w:hAnsi="Times New Roman"/>
          <w:b/>
          <w:sz w:val="28"/>
          <w:szCs w:val="28"/>
          <w:bdr w:val="nil"/>
          <w:lang w:eastAsia="sk-SK" w:bidi="sk-SK"/>
        </w:rPr>
        <w:lastRenderedPageBreak/>
        <w:t>Slovenská štvrtá priemyselná revolúcia</w:t>
      </w:r>
      <w:bookmarkEnd w:id="6"/>
      <w:bookmarkEnd w:id="7"/>
      <w:bookmarkEnd w:id="8"/>
      <w:r w:rsidRPr="007F4F4B">
        <w:rPr>
          <w:rFonts w:ascii="Times New Roman" w:eastAsia="Arial Unicode MS" w:hAnsi="Times New Roman"/>
          <w:b/>
          <w:sz w:val="28"/>
          <w:szCs w:val="28"/>
          <w:bdr w:val="nil"/>
          <w:lang w:eastAsia="sk-SK" w:bidi="sk-SK"/>
        </w:rPr>
        <w:t xml:space="preserve"> </w:t>
      </w:r>
      <w:bookmarkEnd w:id="9"/>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Slovenskí výrobcovia a firmy sú si vedomí potreby sledovať a držať krok s novým trendom štvrtej priemyselnej revolúcie. Mnoho z nich už tieto trendy čiastočne implementuje, často však najmä kvôli vývozu vyplývajúceho z priamych zahraničných investícií. Hoci to dokonale zodpovedá teóriám o konkurencieschopnom trhu, hrozbou sa stáva možnosť prehliadnutia širších súvislostí. Čeliť problémom, či snažiť sa im v budúcnosti predchádzať je prospešné pre samostatné snahy napredovať a to môže pomôcť priviesť slovenské hospodárstvo do digitálneho veku.</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S cieľom zefektívniť existujúce priemyselné iniciatívy, pomôcť kapitalizovať existujúce vedomosti a silné stránky prezentuje kampaň Ministerstva hospodárstva S</w:t>
      </w:r>
      <w:r>
        <w:rPr>
          <w:rFonts w:ascii="Times New Roman" w:eastAsia="Baskerville" w:hAnsi="Times New Roman"/>
          <w:sz w:val="24"/>
          <w:szCs w:val="24"/>
          <w:bdr w:val="nil"/>
          <w:lang w:eastAsia="sk-SK" w:bidi="sk-SK"/>
        </w:rPr>
        <w:t>R</w:t>
      </w:r>
      <w:r w:rsidRPr="001A0434">
        <w:rPr>
          <w:rFonts w:ascii="Times New Roman" w:eastAsia="Baskerville" w:hAnsi="Times New Roman"/>
          <w:sz w:val="24"/>
          <w:szCs w:val="24"/>
          <w:bdr w:val="nil"/>
          <w:lang w:eastAsia="sk-SK" w:bidi="sk-SK"/>
        </w:rPr>
        <w:t xml:space="preserve"> – „Inovatívne Slovensko</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ktorá ponúka viacvrstvovú koncepciu </w:t>
      </w:r>
      <w:r w:rsidRPr="001A0434">
        <w:rPr>
          <w:rFonts w:ascii="Times New Roman" w:eastAsia="Baskerville" w:hAnsi="Times New Roman"/>
          <w:b/>
          <w:sz w:val="24"/>
          <w:szCs w:val="24"/>
          <w:bdr w:val="nil"/>
          <w:lang w:eastAsia="sk-SK" w:bidi="sk-SK"/>
        </w:rPr>
        <w:t>Inteligentný priemysel pre Slovensko</w:t>
      </w:r>
      <w:r w:rsidRPr="001A0434">
        <w:rPr>
          <w:rFonts w:ascii="Times New Roman" w:eastAsia="Baskerville" w:hAnsi="Times New Roman"/>
          <w:sz w:val="24"/>
          <w:szCs w:val="24"/>
          <w:bdr w:val="nil"/>
          <w:lang w:eastAsia="sk-SK" w:bidi="sk-SK"/>
        </w:rPr>
        <w:t xml:space="preserve">. Táto koncepcia predstavuje vertikálnu, horizontálnu a digitálnu integráciu slovenského priemyslu spoločne s podporou obchodných, právnych a spoločenských kapacít pre dlhodobú udržateľnosť. Snahou tejto koncepcie je zohľadniť </w:t>
      </w:r>
      <w:r w:rsidRPr="001A0434">
        <w:rPr>
          <w:rFonts w:ascii="Times New Roman" w:eastAsia="Baskerville" w:hAnsi="Times New Roman"/>
          <w:b/>
          <w:sz w:val="24"/>
          <w:szCs w:val="24"/>
          <w:bdr w:val="nil"/>
          <w:lang w:eastAsia="sk-SK" w:bidi="sk-SK"/>
        </w:rPr>
        <w:t>technologické trendy</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rýchlu priemyselnú globalizáciu, zmeny v priemyselnej štruktúre</w:t>
      </w:r>
      <w:r w:rsidRPr="001A0434">
        <w:rPr>
          <w:rFonts w:ascii="Times New Roman" w:eastAsia="Baskerville" w:hAnsi="Times New Roman"/>
          <w:sz w:val="24"/>
          <w:szCs w:val="24"/>
          <w:bdr w:val="nil"/>
          <w:lang w:eastAsia="sk-SK" w:bidi="sk-SK"/>
        </w:rPr>
        <w:t xml:space="preserve"> a </w:t>
      </w:r>
      <w:r w:rsidRPr="001A0434">
        <w:rPr>
          <w:rFonts w:ascii="Times New Roman" w:eastAsia="Baskerville" w:hAnsi="Times New Roman"/>
          <w:b/>
          <w:sz w:val="24"/>
          <w:szCs w:val="24"/>
          <w:bdr w:val="nil"/>
          <w:lang w:eastAsia="sk-SK" w:bidi="sk-SK"/>
        </w:rPr>
        <w:t>nové požiadavky na strane spotrebiteľov</w:t>
      </w:r>
      <w:r w:rsidRPr="001A0434">
        <w:rPr>
          <w:rFonts w:ascii="Times New Roman" w:eastAsia="Baskerville" w:hAnsi="Times New Roman"/>
          <w:sz w:val="24"/>
          <w:szCs w:val="24"/>
          <w:bdr w:val="nil"/>
          <w:lang w:eastAsia="sk-SK" w:bidi="sk-SK"/>
        </w:rPr>
        <w:t xml:space="preserve">. Jej cieľom je zdôrazniť potrebu lepšieho </w:t>
      </w:r>
      <w:r w:rsidRPr="001A0434">
        <w:rPr>
          <w:rFonts w:ascii="Times New Roman" w:eastAsia="Baskerville" w:hAnsi="Times New Roman"/>
          <w:b/>
          <w:sz w:val="24"/>
          <w:szCs w:val="24"/>
          <w:bdr w:val="nil"/>
          <w:lang w:eastAsia="sk-SK" w:bidi="sk-SK"/>
        </w:rPr>
        <w:t xml:space="preserve">prispôsobenia;  ľudských zdrojov prostredníctvom nových obchodných modelov, nových technológií </w:t>
      </w:r>
      <w:r w:rsidRPr="001A0434">
        <w:rPr>
          <w:rFonts w:ascii="Times New Roman" w:eastAsia="Baskerville" w:hAnsi="Times New Roman"/>
          <w:sz w:val="24"/>
          <w:szCs w:val="24"/>
          <w:bdr w:val="nil"/>
          <w:lang w:eastAsia="sk-SK" w:bidi="sk-SK"/>
        </w:rPr>
        <w:t xml:space="preserve">a </w:t>
      </w:r>
      <w:r w:rsidRPr="001A0434">
        <w:rPr>
          <w:rFonts w:ascii="Times New Roman" w:eastAsia="Baskerville" w:hAnsi="Times New Roman"/>
          <w:b/>
          <w:sz w:val="24"/>
          <w:szCs w:val="24"/>
          <w:bdr w:val="nil"/>
          <w:lang w:eastAsia="sk-SK" w:bidi="sk-SK"/>
        </w:rPr>
        <w:t>nových spôsobov priemyselnej výroby.</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Slovensko už dosiahlo značný pokrok pri zapracovávaní inovácií do svojich politík, keď v roku 2009 vytvorilo </w:t>
      </w:r>
      <w:r w:rsidRPr="001A0434">
        <w:rPr>
          <w:rFonts w:ascii="Times New Roman" w:eastAsia="Baskerville" w:hAnsi="Times New Roman"/>
          <w:b/>
          <w:sz w:val="24"/>
          <w:szCs w:val="24"/>
          <w:bdr w:val="nil"/>
          <w:lang w:eastAsia="sk-SK" w:bidi="sk-SK"/>
        </w:rPr>
        <w:t xml:space="preserve">Manufuture SK </w:t>
      </w:r>
      <w:r w:rsidRPr="001A0434">
        <w:rPr>
          <w:rFonts w:ascii="Times New Roman" w:eastAsia="Baskerville" w:hAnsi="Times New Roman"/>
          <w:sz w:val="24"/>
          <w:szCs w:val="24"/>
          <w:bdr w:val="nil"/>
          <w:lang w:eastAsia="sk-SK" w:bidi="sk-SK"/>
        </w:rPr>
        <w:t xml:space="preserve">ako súčasť </w:t>
      </w:r>
      <w:r w:rsidRPr="001A0434">
        <w:rPr>
          <w:rFonts w:ascii="Times New Roman" w:eastAsia="Baskerville" w:hAnsi="Times New Roman"/>
          <w:b/>
          <w:sz w:val="24"/>
          <w:szCs w:val="24"/>
          <w:bdr w:val="nil"/>
          <w:lang w:eastAsia="sk-SK" w:bidi="sk-SK"/>
        </w:rPr>
        <w:t>Výskumného združenia Európske továrne budúcnosti</w:t>
      </w:r>
      <w:r w:rsidRPr="001A0434">
        <w:rPr>
          <w:rFonts w:ascii="Times New Roman" w:eastAsia="Baskerville" w:hAnsi="Times New Roman"/>
          <w:sz w:val="24"/>
          <w:szCs w:val="24"/>
          <w:bdr w:val="nil"/>
          <w:lang w:eastAsia="sk-SK" w:bidi="sk-SK"/>
        </w:rPr>
        <w:t xml:space="preserve"> (EFFRA). Snahy o podporu malých a stredných podnikov a startupov a ich modelovanie boli definované v </w:t>
      </w:r>
      <w:r w:rsidRPr="001A0434">
        <w:rPr>
          <w:rFonts w:ascii="Times New Roman" w:eastAsia="Baskerville" w:hAnsi="Times New Roman"/>
          <w:b/>
          <w:sz w:val="24"/>
          <w:szCs w:val="24"/>
          <w:bdr w:val="nil"/>
          <w:lang w:eastAsia="sk-SK" w:bidi="sk-SK"/>
        </w:rPr>
        <w:t>Koncepcii pre podporu startupového ekosystému,</w:t>
      </w:r>
      <w:r w:rsidRPr="001A0434">
        <w:rPr>
          <w:rFonts w:ascii="Times New Roman" w:eastAsia="Baskerville" w:hAnsi="Times New Roman"/>
          <w:sz w:val="24"/>
          <w:szCs w:val="24"/>
          <w:bdr w:val="nil"/>
          <w:lang w:eastAsia="sk-SK" w:bidi="sk-SK"/>
        </w:rPr>
        <w:t xml:space="preserve"> ktorá definuje 18 konkrétnych opatrení priamej a nepriamej podpory. Podniky, akademické a výskumné inštitúcie sa aktívne zúčastnili tvorby ďalšieho strategického dokumentu, ktorý definuje smerovanie podpory výskumno-vývojových aktivít na Slovensku: </w:t>
      </w:r>
      <w:r w:rsidRPr="001A0434">
        <w:rPr>
          <w:rFonts w:ascii="Times New Roman" w:eastAsia="Baskerville" w:hAnsi="Times New Roman"/>
          <w:b/>
          <w:sz w:val="24"/>
          <w:szCs w:val="24"/>
          <w:bdr w:val="nil"/>
          <w:lang w:eastAsia="sk-SK" w:bidi="sk-SK"/>
        </w:rPr>
        <w:t>Stratégia výskumu a inovácií pre inteligentnú špecializáciu Slovenskej republiky</w:t>
      </w:r>
      <w:r w:rsidRPr="001A0434">
        <w:rPr>
          <w:rFonts w:ascii="Times New Roman" w:eastAsia="Baskerville" w:hAnsi="Times New Roman"/>
          <w:sz w:val="24"/>
          <w:szCs w:val="24"/>
          <w:bdr w:val="nil"/>
          <w:lang w:eastAsia="sk-SK" w:bidi="sk-SK"/>
        </w:rPr>
        <w:t xml:space="preserve"> (RIS3).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Hmatateľný pokrok sa tiež dosiahol v riešení regulačných prekážok pre podniky vo forme posilneného </w:t>
      </w:r>
      <w:r w:rsidRPr="001A0434">
        <w:rPr>
          <w:rFonts w:ascii="Times New Roman" w:eastAsia="Baskerville" w:hAnsi="Times New Roman"/>
          <w:b/>
          <w:sz w:val="24"/>
          <w:szCs w:val="24"/>
          <w:bdr w:val="nil"/>
          <w:lang w:eastAsia="sk-SK" w:bidi="sk-SK"/>
        </w:rPr>
        <w:t>Hodnotenia regulačného vplyvu</w:t>
      </w:r>
      <w:r w:rsidRPr="001A0434">
        <w:rPr>
          <w:rFonts w:ascii="Times New Roman" w:eastAsia="Baskerville" w:hAnsi="Times New Roman"/>
          <w:sz w:val="24"/>
          <w:szCs w:val="24"/>
          <w:bdr w:val="nil"/>
          <w:lang w:eastAsia="sk-SK" w:bidi="sk-SK"/>
        </w:rPr>
        <w:t xml:space="preserve"> (RIA) nových legislatívnych návrhov. Nové pravidlá o RIA sa uplatňujú od októbra 2015 s implementáciou </w:t>
      </w:r>
      <w:r w:rsidRPr="001A0434">
        <w:rPr>
          <w:rFonts w:ascii="Times New Roman" w:eastAsia="Baskerville" w:hAnsi="Times New Roman"/>
          <w:b/>
          <w:sz w:val="24"/>
          <w:szCs w:val="24"/>
          <w:bdr w:val="nil"/>
          <w:lang w:eastAsia="sk-SK" w:bidi="sk-SK"/>
        </w:rPr>
        <w:t>Jednotnej metodiky na posudzovanie vybraných vplyvov, ktorá vstúpila do platnosti 1.</w:t>
      </w:r>
      <w:r>
        <w:rPr>
          <w:rFonts w:ascii="Times New Roman" w:eastAsia="Baskerville" w:hAnsi="Times New Roman"/>
          <w:b/>
          <w:sz w:val="24"/>
          <w:szCs w:val="24"/>
          <w:bdr w:val="nil"/>
          <w:lang w:eastAsia="sk-SK" w:bidi="sk-SK"/>
        </w:rPr>
        <w:t xml:space="preserve"> </w:t>
      </w:r>
      <w:r w:rsidRPr="001A0434">
        <w:rPr>
          <w:rFonts w:ascii="Times New Roman" w:eastAsia="Baskerville" w:hAnsi="Times New Roman"/>
          <w:b/>
          <w:sz w:val="24"/>
          <w:szCs w:val="24"/>
          <w:bdr w:val="nil"/>
          <w:lang w:eastAsia="sk-SK" w:bidi="sk-SK"/>
        </w:rPr>
        <w:t>10.</w:t>
      </w:r>
      <w:r>
        <w:rPr>
          <w:rFonts w:ascii="Times New Roman" w:eastAsia="Baskerville" w:hAnsi="Times New Roman"/>
          <w:b/>
          <w:sz w:val="24"/>
          <w:szCs w:val="24"/>
          <w:bdr w:val="nil"/>
          <w:lang w:eastAsia="sk-SK" w:bidi="sk-SK"/>
        </w:rPr>
        <w:t xml:space="preserve"> </w:t>
      </w:r>
      <w:r w:rsidRPr="001A0434">
        <w:rPr>
          <w:rFonts w:ascii="Times New Roman" w:eastAsia="Baskerville" w:hAnsi="Times New Roman"/>
          <w:b/>
          <w:sz w:val="24"/>
          <w:szCs w:val="24"/>
          <w:bdr w:val="nil"/>
          <w:lang w:eastAsia="sk-SK" w:bidi="sk-SK"/>
        </w:rPr>
        <w:t>2015.</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Európska únia implementovala dôležité podporné nástroje zamerané na výskum a inovácie, a to pre projekty širokospektrálneho zamerania. Strategické výskumné projekty financuje </w:t>
      </w:r>
      <w:r w:rsidRPr="001A0434">
        <w:rPr>
          <w:rFonts w:ascii="Times New Roman" w:eastAsia="Baskerville" w:hAnsi="Times New Roman"/>
          <w:b/>
          <w:sz w:val="24"/>
          <w:szCs w:val="24"/>
          <w:bdr w:val="nil"/>
          <w:lang w:eastAsia="sk-SK" w:bidi="sk-SK"/>
        </w:rPr>
        <w:t>Európsky fond pre strategické investície</w:t>
      </w:r>
      <w:r w:rsidRPr="001A0434">
        <w:rPr>
          <w:rFonts w:ascii="Times New Roman" w:eastAsia="Baskerville" w:hAnsi="Times New Roman"/>
          <w:sz w:val="24"/>
          <w:szCs w:val="24"/>
          <w:bdr w:val="nil"/>
          <w:lang w:eastAsia="sk-SK" w:bidi="sk-SK"/>
        </w:rPr>
        <w:t xml:space="preserve"> (EFSI). Špičkové projekty v oblasti vedy a priemyslu podporuje </w:t>
      </w:r>
      <w:r w:rsidRPr="001A0434">
        <w:rPr>
          <w:rFonts w:ascii="Times New Roman" w:eastAsia="Baskerville" w:hAnsi="Times New Roman"/>
          <w:b/>
          <w:sz w:val="24"/>
          <w:szCs w:val="24"/>
          <w:bdr w:val="nil"/>
          <w:lang w:eastAsia="sk-SK" w:bidi="sk-SK"/>
        </w:rPr>
        <w:t>Horizont 2020</w:t>
      </w:r>
      <w:r w:rsidRPr="001A0434">
        <w:rPr>
          <w:rFonts w:ascii="Times New Roman" w:eastAsia="Baskerville" w:hAnsi="Times New Roman"/>
          <w:sz w:val="24"/>
          <w:szCs w:val="24"/>
          <w:bdr w:val="nil"/>
          <w:lang w:eastAsia="sk-SK" w:bidi="sk-SK"/>
        </w:rPr>
        <w:t xml:space="preserve">, program EÚ pre výskum a inovácie, s kapitálom takmer 80 mil. eur, ktorý podporuje prenos vedomostí medzi európskymi a národnými výskumnými programami. Slovenský priemysel by sa mal snažiť zvýšiť nie len svoj podiel, ale aj účasť v iniciatívach </w:t>
      </w:r>
      <w:r w:rsidRPr="001A0434">
        <w:rPr>
          <w:rFonts w:ascii="Times New Roman" w:eastAsia="Baskerville" w:hAnsi="Times New Roman"/>
          <w:b/>
          <w:sz w:val="24"/>
          <w:szCs w:val="24"/>
          <w:bdr w:val="nil"/>
          <w:lang w:eastAsia="sk-SK" w:bidi="sk-SK"/>
        </w:rPr>
        <w:t>Továrne budúcnosti</w:t>
      </w:r>
      <w:r w:rsidRPr="001A0434">
        <w:rPr>
          <w:rFonts w:ascii="Times New Roman" w:eastAsia="Baskerville" w:hAnsi="Times New Roman"/>
          <w:sz w:val="24"/>
          <w:szCs w:val="24"/>
          <w:bdr w:val="nil"/>
          <w:lang w:eastAsia="sk-SK" w:bidi="sk-SK"/>
        </w:rPr>
        <w:t>, kde sa iniciatívy prioritne zameriavajú na spracovateľské technológie s vysoko</w:t>
      </w:r>
      <w:r>
        <w:rPr>
          <w:rFonts w:ascii="Times New Roman" w:eastAsia="Baskerville" w:hAnsi="Times New Roman"/>
          <w:sz w:val="24"/>
          <w:szCs w:val="24"/>
          <w:bdr w:val="nil"/>
          <w:lang w:eastAsia="sk-SK" w:bidi="sk-SK"/>
        </w:rPr>
        <w:t>u</w:t>
      </w:r>
      <w:r w:rsidRPr="001A0434">
        <w:rPr>
          <w:rFonts w:ascii="Times New Roman" w:eastAsia="Baskerville" w:hAnsi="Times New Roman"/>
          <w:sz w:val="24"/>
          <w:szCs w:val="24"/>
          <w:bdr w:val="nil"/>
          <w:lang w:eastAsia="sk-SK" w:bidi="sk-SK"/>
        </w:rPr>
        <w:t xml:space="preserve"> pridanou hodnotou, ktoré vytvárajú čisté, vysoko výkonné, ekologic</w:t>
      </w:r>
      <w:r>
        <w:rPr>
          <w:rFonts w:ascii="Times New Roman" w:eastAsia="Baskerville" w:hAnsi="Times New Roman"/>
          <w:sz w:val="24"/>
          <w:szCs w:val="24"/>
          <w:bdr w:val="nil"/>
          <w:lang w:eastAsia="sk-SK" w:bidi="sk-SK"/>
        </w:rPr>
        <w:t>ké a sociálne dlhodobé riešenia.</w:t>
      </w:r>
      <w:r w:rsidRPr="001A0434">
        <w:rPr>
          <w:rFonts w:ascii="Times New Roman" w:eastAsia="Baskerville" w:hAnsi="Times New Roman"/>
          <w:sz w:val="24"/>
          <w:szCs w:val="24"/>
          <w:bdr w:val="nil"/>
          <w:lang w:eastAsia="sk-SK" w:bidi="sk-SK"/>
        </w:rPr>
        <w:t xml:space="preserve"> Malé a stredné podniky môžu mať tiež príst</w:t>
      </w:r>
      <w:r>
        <w:rPr>
          <w:rFonts w:ascii="Times New Roman" w:eastAsia="Baskerville" w:hAnsi="Times New Roman"/>
          <w:sz w:val="24"/>
          <w:szCs w:val="24"/>
          <w:bdr w:val="nil"/>
          <w:lang w:eastAsia="sk-SK" w:bidi="sk-SK"/>
        </w:rPr>
        <w:t>up k financiám</w:t>
      </w:r>
      <w:r w:rsidRPr="001A0434">
        <w:rPr>
          <w:rFonts w:ascii="Times New Roman" w:eastAsia="Baskerville" w:hAnsi="Times New Roman"/>
          <w:sz w:val="24"/>
          <w:szCs w:val="24"/>
          <w:bdr w:val="nil"/>
          <w:lang w:eastAsia="sk-SK" w:bidi="sk-SK"/>
        </w:rPr>
        <w:t xml:space="preserve"> a tak vytvárať prostredie, ktoré vedie k obchodnej a podnikateľskej kultúre prostredníctvom </w:t>
      </w:r>
      <w:r w:rsidRPr="001A0434">
        <w:rPr>
          <w:rFonts w:ascii="Times New Roman" w:eastAsia="Baskerville" w:hAnsi="Times New Roman"/>
          <w:b/>
          <w:sz w:val="24"/>
          <w:szCs w:val="24"/>
          <w:bdr w:val="nil"/>
          <w:lang w:eastAsia="sk-SK" w:bidi="sk-SK"/>
        </w:rPr>
        <w:t>programu COSME</w:t>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S jasným cieľom priniesť inovácie do slovenského priemyslu a podporiť výskumné priority pre inovácie by mala koncepcia Inteligentného priemyslu slúžiť ako preklenujúci rámec pre spojenie existujúcich opatrení a </w:t>
      </w:r>
      <w:r>
        <w:rPr>
          <w:rFonts w:ascii="Times New Roman" w:eastAsia="Baskerville" w:hAnsi="Times New Roman"/>
          <w:sz w:val="24"/>
          <w:szCs w:val="24"/>
          <w:bdr w:val="nil"/>
          <w:lang w:eastAsia="sk-SK" w:bidi="sk-SK"/>
        </w:rPr>
        <w:t>infraštruktúry s novými prvkami</w:t>
      </w:r>
      <w:r w:rsidRPr="001A0434">
        <w:rPr>
          <w:rFonts w:ascii="Times New Roman" w:eastAsia="Baskerville" w:hAnsi="Times New Roman"/>
          <w:sz w:val="24"/>
          <w:szCs w:val="24"/>
          <w:bdr w:val="nil"/>
          <w:lang w:eastAsia="sk-SK" w:bidi="sk-SK"/>
        </w:rPr>
        <w:t>. To by moh</w:t>
      </w:r>
      <w:r>
        <w:rPr>
          <w:rFonts w:ascii="Times New Roman" w:eastAsia="Baskerville" w:hAnsi="Times New Roman"/>
          <w:sz w:val="24"/>
          <w:szCs w:val="24"/>
          <w:bdr w:val="nil"/>
          <w:lang w:eastAsia="sk-SK" w:bidi="sk-SK"/>
        </w:rPr>
        <w:t>ol</w:t>
      </w:r>
      <w:r w:rsidRPr="001A0434">
        <w:rPr>
          <w:rFonts w:ascii="Times New Roman" w:eastAsia="Baskerville" w:hAnsi="Times New Roman"/>
          <w:sz w:val="24"/>
          <w:szCs w:val="24"/>
          <w:bdr w:val="nil"/>
          <w:lang w:eastAsia="sk-SK" w:bidi="sk-SK"/>
        </w:rPr>
        <w:t xml:space="preserve"> byť </w:t>
      </w:r>
      <w:r w:rsidRPr="001A0434">
        <w:rPr>
          <w:rFonts w:ascii="Times New Roman" w:eastAsia="Baskerville" w:hAnsi="Times New Roman"/>
          <w:sz w:val="24"/>
          <w:szCs w:val="24"/>
          <w:bdr w:val="nil"/>
          <w:lang w:eastAsia="sk-SK" w:bidi="sk-SK"/>
        </w:rPr>
        <w:lastRenderedPageBreak/>
        <w:t xml:space="preserve">spôsob ako </w:t>
      </w:r>
      <w:r w:rsidRPr="001A0434">
        <w:rPr>
          <w:rFonts w:ascii="Times New Roman" w:eastAsia="Baskerville" w:hAnsi="Times New Roman"/>
          <w:b/>
          <w:sz w:val="24"/>
          <w:szCs w:val="24"/>
          <w:bdr w:val="nil"/>
          <w:lang w:eastAsia="sk-SK" w:bidi="sk-SK"/>
        </w:rPr>
        <w:t>vytvoriť zo slovenského priemyslu</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regionálneho</w:t>
      </w:r>
      <w:r w:rsidRPr="001A0434">
        <w:rPr>
          <w:rFonts w:ascii="Times New Roman" w:eastAsia="Baskerville" w:hAnsi="Times New Roman"/>
          <w:sz w:val="24"/>
          <w:szCs w:val="24"/>
          <w:bdr w:val="nil"/>
          <w:lang w:eastAsia="sk-SK" w:bidi="sk-SK"/>
        </w:rPr>
        <w:t xml:space="preserve"> (alebo dokonca európskeho) </w:t>
      </w:r>
      <w:r w:rsidRPr="001A0434">
        <w:rPr>
          <w:rFonts w:ascii="Times New Roman" w:eastAsia="Baskerville" w:hAnsi="Times New Roman"/>
          <w:b/>
          <w:sz w:val="24"/>
          <w:szCs w:val="24"/>
          <w:bdr w:val="nil"/>
          <w:lang w:eastAsia="sk-SK" w:bidi="sk-SK"/>
        </w:rPr>
        <w:t>lídra v dobe inteligentných technológií</w:t>
      </w:r>
      <w:r w:rsidRPr="001A0434">
        <w:rPr>
          <w:rFonts w:ascii="Times New Roman" w:eastAsia="Baskerville" w:hAnsi="Times New Roman"/>
          <w:sz w:val="24"/>
          <w:szCs w:val="24"/>
          <w:bdr w:val="nil"/>
          <w:lang w:eastAsia="sk-SK" w:bidi="sk-SK"/>
        </w:rPr>
        <w:t>. Víziou koncepcie Inteligentného priemyslu je vyrábať tovary viac</w:t>
      </w:r>
      <w:r>
        <w:rPr>
          <w:rFonts w:ascii="Times New Roman" w:eastAsia="Baskerville" w:hAnsi="Times New Roman"/>
          <w:sz w:val="24"/>
          <w:szCs w:val="24"/>
          <w:bdr w:val="nil"/>
          <w:lang w:eastAsia="sk-SK" w:bidi="sk-SK"/>
        </w:rPr>
        <w:t>tvorivo</w:t>
      </w:r>
      <w:r w:rsidRPr="001A0434">
        <w:rPr>
          <w:rFonts w:ascii="Times New Roman" w:eastAsia="Baskerville" w:hAnsi="Times New Roman"/>
          <w:sz w:val="24"/>
          <w:szCs w:val="24"/>
          <w:bdr w:val="nil"/>
          <w:lang w:eastAsia="sk-SK" w:bidi="sk-SK"/>
        </w:rPr>
        <w:t>, poskytovať efektívnejšie služby a snažiť sa šetriť obmedzené zdroje. Koncepcia uznáva jedinečnú pozíciu štátu pri poskytnutí úvodného celoštátneho pokrytia pre zavedenie nových technológií, nového prístupu</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k podnikaniu a odstránenie prekážok, ktoré v tom bránia. Navrhuje sa vytvorenie </w:t>
      </w:r>
      <w:r w:rsidRPr="001A0434">
        <w:rPr>
          <w:rFonts w:ascii="Times New Roman" w:eastAsia="Baskerville" w:hAnsi="Times New Roman"/>
          <w:b/>
          <w:sz w:val="24"/>
          <w:szCs w:val="24"/>
          <w:bdr w:val="nil"/>
          <w:lang w:eastAsia="sk-SK" w:bidi="sk-SK"/>
        </w:rPr>
        <w:t>akčného plánu, ktorý sa bude skladať z konkrétnych opatrení špecificky vytvorených pre jednotlivé odvetvia</w:t>
      </w:r>
      <w:r w:rsidRPr="001A0434">
        <w:rPr>
          <w:rFonts w:ascii="Times New Roman" w:eastAsia="Baskerville" w:hAnsi="Times New Roman"/>
          <w:sz w:val="24"/>
          <w:szCs w:val="24"/>
          <w:bdr w:val="nil"/>
          <w:lang w:eastAsia="sk-SK" w:bidi="sk-SK"/>
        </w:rPr>
        <w:t>. Väčšina opatrení vyplývajúcich z tohto akčného plánu bude vychádzať z aktívnej účasti a podpory súkromného sektora a akademickej obce.</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spacing w:line="240" w:lineRule="auto"/>
        <w:jc w:val="both"/>
        <w:rPr>
          <w:rFonts w:ascii="Times New Roman" w:eastAsiaTheme="minorHAnsi" w:hAnsi="Times New Roman"/>
          <w:sz w:val="24"/>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10" w:name="_Toc437875880"/>
      <w:bookmarkStart w:id="11" w:name="_Toc318135655"/>
      <w:bookmarkStart w:id="12" w:name="_Toc318238861"/>
      <w:bookmarkStart w:id="13" w:name="_Toc456351914"/>
      <w:bookmarkStart w:id="14" w:name="_Toc458667858"/>
      <w:r w:rsidRPr="007F4F4B">
        <w:rPr>
          <w:rFonts w:ascii="Times New Roman" w:eastAsia="Arial Unicode MS" w:hAnsi="Times New Roman"/>
          <w:b/>
          <w:sz w:val="28"/>
          <w:szCs w:val="28"/>
          <w:bdr w:val="nil"/>
          <w:lang w:eastAsia="sk-SK" w:bidi="sk-SK"/>
        </w:rPr>
        <w:lastRenderedPageBreak/>
        <w:t>Súčasný stav</w:t>
      </w:r>
      <w:bookmarkEnd w:id="10"/>
      <w:bookmarkEnd w:id="11"/>
      <w:bookmarkEnd w:id="12"/>
      <w:bookmarkEnd w:id="13"/>
      <w:bookmarkEnd w:id="14"/>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r>
        <w:rPr>
          <w:rFonts w:ascii="Times New Roman" w:eastAsia="Baskerville" w:hAnsi="Times New Roman"/>
          <w:sz w:val="24"/>
          <w:szCs w:val="24"/>
          <w:bdr w:val="nil"/>
          <w:lang w:eastAsia="sk-SK" w:bidi="sk-SK"/>
        </w:rPr>
        <w:tab/>
      </w:r>
      <w:r w:rsidRPr="001A0434">
        <w:rPr>
          <w:rFonts w:ascii="Times New Roman" w:eastAsia="Baskerville" w:hAnsi="Times New Roman"/>
          <w:sz w:val="24"/>
          <w:szCs w:val="24"/>
          <w:bdr w:val="nil"/>
          <w:lang w:eastAsia="sk-SK" w:bidi="sk-SK"/>
        </w:rPr>
        <w:t>V roku 2014 si slovenský pr</w:t>
      </w:r>
      <w:r>
        <w:rPr>
          <w:rFonts w:ascii="Times New Roman" w:eastAsia="Baskerville" w:hAnsi="Times New Roman"/>
          <w:sz w:val="24"/>
          <w:szCs w:val="24"/>
          <w:bdr w:val="nil"/>
          <w:lang w:eastAsia="sk-SK" w:bidi="sk-SK"/>
        </w:rPr>
        <w:t>iemysel udržal vedúcu pozíciu v</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podiele na HDP</w:t>
      </w:r>
      <w:r w:rsidRPr="001A0434">
        <w:rPr>
          <w:rFonts w:ascii="Times New Roman" w:eastAsia="Baskerville" w:hAnsi="Times New Roman"/>
          <w:sz w:val="24"/>
          <w:szCs w:val="24"/>
          <w:bdr w:val="nil"/>
          <w:lang w:eastAsia="sk-SK" w:bidi="sk-SK"/>
        </w:rPr>
        <w:t>. Pri stálych cenách z roku 2010 dosiahol tento podiel 23,2 % (z toho sa priemyselná výroba podieľala 19</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Za rok 2015 sa očakáva rast k</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25</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Dlhodobé priemerné tempo rastu HDP v priemyselnej výrobe v období rokov 2000-2014 bolo dvakrát vyššie ako tempo rastu HDP v celom hospodárstve, kedy sa tvorba HDP pri stálych cenách zvýšila priemerne o 8,2</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v priemyselnej výrobe a o 4,1% v hospodárstve celkovo.</w:t>
      </w:r>
      <w:r w:rsidRPr="001A0434">
        <w:rPr>
          <w:rFonts w:ascii="Times New Roman" w:eastAsia="Baskerville" w:hAnsi="Times New Roman" w:cs="Baskerville"/>
          <w:sz w:val="24"/>
          <w:szCs w:val="28"/>
          <w:bdr w:val="nil"/>
          <w:vertAlign w:val="superscript"/>
          <w:lang w:eastAsia="sk-SK" w:bidi="sk-SK"/>
        </w:rPr>
        <w:footnoteReference w:id="4"/>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Nárast </w:t>
      </w:r>
      <w:r w:rsidRPr="001A0434">
        <w:rPr>
          <w:rFonts w:ascii="Times New Roman" w:eastAsia="Baskerville" w:hAnsi="Times New Roman"/>
          <w:b/>
          <w:sz w:val="24"/>
          <w:szCs w:val="24"/>
          <w:bdr w:val="nil"/>
          <w:lang w:eastAsia="sk-SK" w:bidi="sk-SK"/>
        </w:rPr>
        <w:t>hrubej pridanej hodnoty</w:t>
      </w:r>
      <w:r w:rsidRPr="001A0434">
        <w:rPr>
          <w:rFonts w:ascii="Times New Roman" w:eastAsia="Baskerville" w:hAnsi="Times New Roman"/>
          <w:sz w:val="24"/>
          <w:szCs w:val="24"/>
          <w:bdr w:val="nil"/>
          <w:lang w:eastAsia="sk-SK" w:bidi="sk-SK"/>
        </w:rPr>
        <w:t xml:space="preserve"> v</w:t>
      </w:r>
      <w:r>
        <w:rPr>
          <w:rFonts w:ascii="Times New Roman" w:eastAsia="Baskerville" w:hAnsi="Times New Roman"/>
          <w:sz w:val="24"/>
          <w:szCs w:val="24"/>
          <w:bdr w:val="nil"/>
          <w:lang w:eastAsia="sk-SK" w:bidi="sk-SK"/>
        </w:rPr>
        <w:t> priemyselnej výrobe</w:t>
      </w:r>
      <w:r w:rsidRPr="001A0434">
        <w:rPr>
          <w:rFonts w:ascii="Times New Roman" w:eastAsia="Baskerville" w:hAnsi="Times New Roman"/>
          <w:sz w:val="24"/>
          <w:szCs w:val="24"/>
          <w:bdr w:val="nil"/>
          <w:lang w:eastAsia="sk-SK" w:bidi="sk-SK"/>
        </w:rPr>
        <w:t xml:space="preserve"> je ovplyvnený najmä rozvojom </w:t>
      </w:r>
      <w:r w:rsidRPr="001A0434">
        <w:rPr>
          <w:rFonts w:ascii="Times New Roman" w:eastAsia="Baskerville" w:hAnsi="Times New Roman"/>
          <w:b/>
          <w:sz w:val="24"/>
          <w:szCs w:val="24"/>
          <w:bdr w:val="nil"/>
          <w:lang w:eastAsia="sk-SK" w:bidi="sk-SK"/>
        </w:rPr>
        <w:t>automobilového a strojárskeho priemyslu</w:t>
      </w:r>
      <w:r w:rsidRPr="001A0434">
        <w:rPr>
          <w:rFonts w:ascii="Times New Roman" w:eastAsia="Baskerville" w:hAnsi="Times New Roman"/>
          <w:sz w:val="24"/>
          <w:szCs w:val="24"/>
          <w:bdr w:val="nil"/>
          <w:lang w:eastAsia="sk-SK" w:bidi="sk-SK"/>
        </w:rPr>
        <w:t>. Automobilový sektor je momentálne najrýchlejšie rastúcim priemyselným odvetvím na Slovensku a tempo jeho rastu sa stále zvyšuje</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a to najmä v posledných rokoch. Spolu s elektrotechnickým odvetvím ide o tri najväčšie hnacie motory rastu slovensk</w:t>
      </w:r>
      <w:r>
        <w:rPr>
          <w:rFonts w:ascii="Times New Roman" w:eastAsia="Baskerville" w:hAnsi="Times New Roman"/>
          <w:sz w:val="24"/>
          <w:szCs w:val="24"/>
          <w:bdr w:val="nil"/>
          <w:lang w:eastAsia="sk-SK" w:bidi="sk-SK"/>
        </w:rPr>
        <w:t>ej</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priemyselnej výroby</w:t>
      </w:r>
      <w:r w:rsidRPr="001A0434">
        <w:rPr>
          <w:rFonts w:ascii="Times New Roman" w:eastAsia="Baskerville" w:hAnsi="Times New Roman"/>
          <w:sz w:val="24"/>
          <w:szCs w:val="24"/>
          <w:bdr w:val="nil"/>
          <w:lang w:eastAsia="sk-SK" w:bidi="sk-SK"/>
        </w:rPr>
        <w:t xml:space="preserve">. Čo sa týka hrubej pridanej hodnoty, Slovensko je považované za vysoko industrializovaný  štát, kde podiel </w:t>
      </w:r>
      <w:r>
        <w:rPr>
          <w:rFonts w:ascii="Times New Roman" w:eastAsia="Baskerville" w:hAnsi="Times New Roman"/>
          <w:sz w:val="24"/>
          <w:szCs w:val="24"/>
          <w:bdr w:val="nil"/>
          <w:lang w:eastAsia="sk-SK" w:bidi="sk-SK"/>
        </w:rPr>
        <w:t>priemyselnej výroby</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na</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tvorbe </w:t>
      </w:r>
      <w:r w:rsidRPr="001A0434">
        <w:rPr>
          <w:rFonts w:ascii="Times New Roman" w:eastAsia="Baskerville" w:hAnsi="Times New Roman"/>
          <w:sz w:val="24"/>
          <w:szCs w:val="24"/>
          <w:bdr w:val="nil"/>
          <w:lang w:eastAsia="sk-SK" w:bidi="sk-SK"/>
        </w:rPr>
        <w:t>hrubej pridanej hodnot</w:t>
      </w:r>
      <w:r>
        <w:rPr>
          <w:rFonts w:ascii="Times New Roman" w:eastAsia="Baskerville" w:hAnsi="Times New Roman"/>
          <w:sz w:val="24"/>
          <w:szCs w:val="24"/>
          <w:bdr w:val="nil"/>
          <w:lang w:eastAsia="sk-SK" w:bidi="sk-SK"/>
        </w:rPr>
        <w:t>y</w:t>
      </w:r>
      <w:r w:rsidRPr="001A0434">
        <w:rPr>
          <w:rFonts w:ascii="Times New Roman" w:eastAsia="Baskerville" w:hAnsi="Times New Roman"/>
          <w:sz w:val="24"/>
          <w:szCs w:val="24"/>
          <w:bdr w:val="nil"/>
          <w:lang w:eastAsia="sk-SK" w:bidi="sk-SK"/>
        </w:rPr>
        <w:t xml:space="preserve"> prevyšuje jednu pätinu hospodárstva</w:t>
      </w:r>
      <w:r>
        <w:rPr>
          <w:rFonts w:ascii="Times New Roman" w:eastAsia="Baskerville" w:hAnsi="Times New Roman"/>
          <w:sz w:val="24"/>
          <w:szCs w:val="24"/>
          <w:bdr w:val="nil"/>
          <w:lang w:eastAsia="sk-SK" w:bidi="sk-SK"/>
        </w:rPr>
        <w:t xml:space="preserve">. </w:t>
      </w:r>
      <w:r w:rsidRPr="00F4168A">
        <w:rPr>
          <w:rFonts w:ascii="Times New Roman" w:eastAsia="Times New Roman" w:hAnsi="Times New Roman"/>
          <w:sz w:val="24"/>
          <w:szCs w:val="24"/>
        </w:rPr>
        <w:t>Podľa údajov ŠÚ SR bol v roku 2015 podiel hrubej prid</w:t>
      </w:r>
      <w:r>
        <w:rPr>
          <w:rFonts w:ascii="Times New Roman" w:eastAsia="Times New Roman" w:hAnsi="Times New Roman"/>
          <w:sz w:val="24"/>
          <w:szCs w:val="24"/>
        </w:rPr>
        <w:t>anej hodnoty priemyslu na HDP</w:t>
      </w:r>
      <w:r w:rsidRPr="00F4168A">
        <w:rPr>
          <w:rFonts w:ascii="Times New Roman" w:eastAsia="Times New Roman" w:hAnsi="Times New Roman"/>
          <w:sz w:val="24"/>
          <w:szCs w:val="24"/>
        </w:rPr>
        <w:t xml:space="preserve"> v bežných cenách 22,79 % a v stálych cenách reťazením k roku 2010 25,15 %.</w:t>
      </w:r>
      <w:r w:rsidRPr="001A0434">
        <w:rPr>
          <w:rFonts w:ascii="Times New Roman" w:eastAsia="Baskerville" w:hAnsi="Times New Roman"/>
          <w:sz w:val="24"/>
          <w:szCs w:val="24"/>
          <w:bdr w:val="nil"/>
          <w:lang w:eastAsia="sk-SK" w:bidi="sk-SK"/>
        </w:rPr>
        <w:t xml:space="preserve"> V štruktúre hrubej pridanej hodnoty sú pred Slovenskom momentálne len dva členské štáty EÚ, a to Česká republika (24,8</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a Nemecko (23,1</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w:t>
      </w:r>
      <w:r w:rsidRPr="001A0434">
        <w:rPr>
          <w:rFonts w:ascii="Times New Roman" w:eastAsia="Baskerville" w:hAnsi="Times New Roman" w:cs="Baskerville"/>
          <w:sz w:val="24"/>
          <w:szCs w:val="28"/>
          <w:bdr w:val="nil"/>
          <w:vertAlign w:val="superscript"/>
          <w:lang w:eastAsia="sk-SK" w:bidi="sk-SK"/>
        </w:rPr>
        <w:footnoteReference w:id="5"/>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Podiel priemyslu na </w:t>
      </w:r>
      <w:r w:rsidRPr="001A0434">
        <w:rPr>
          <w:rFonts w:ascii="Times New Roman" w:eastAsia="Baskerville" w:hAnsi="Times New Roman"/>
          <w:b/>
          <w:sz w:val="24"/>
          <w:szCs w:val="24"/>
          <w:bdr w:val="nil"/>
          <w:lang w:eastAsia="sk-SK" w:bidi="sk-SK"/>
        </w:rPr>
        <w:t>zamestnanosti</w:t>
      </w:r>
      <w:r w:rsidRPr="001A0434">
        <w:rPr>
          <w:rFonts w:ascii="Times New Roman" w:eastAsia="Baskerville" w:hAnsi="Times New Roman"/>
          <w:sz w:val="24"/>
          <w:szCs w:val="24"/>
          <w:bdr w:val="nil"/>
          <w:lang w:eastAsia="sk-SK" w:bidi="sk-SK"/>
        </w:rPr>
        <w:t xml:space="preserve"> v slovenskom hospodárstve je jedným z najvyšších v rámci EÚ a v súčasnosti dosahuje 23,7</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w:t>
      </w:r>
      <w:r w:rsidRPr="001A0434">
        <w:rPr>
          <w:rFonts w:ascii="Times New Roman" w:eastAsia="Baskerville" w:hAnsi="Times New Roman" w:cs="Baskerville"/>
          <w:sz w:val="24"/>
          <w:szCs w:val="28"/>
          <w:bdr w:val="nil"/>
          <w:vertAlign w:val="superscript"/>
          <w:lang w:eastAsia="sk-SK" w:bidi="sk-SK"/>
        </w:rPr>
        <w:footnoteReference w:id="6"/>
      </w:r>
      <w:r w:rsidRPr="001A0434">
        <w:rPr>
          <w:rFonts w:ascii="Times New Roman" w:eastAsia="Baskerville" w:hAnsi="Times New Roman"/>
          <w:sz w:val="24"/>
          <w:szCs w:val="24"/>
          <w:bdr w:val="nil"/>
          <w:lang w:eastAsia="sk-SK" w:bidi="sk-SK"/>
        </w:rPr>
        <w:t xml:space="preserve"> Avšak rovnako ako v iných štátoch EÚ, aj na Slovensku klesá podiel priemyslu ako celku na trhu práce - pokles je tiež badateľný v priemyselnej výrobe (počas obdobia rokov 2000-2014 o takmer 3%). Pokles </w:t>
      </w:r>
      <w:r w:rsidRPr="001A0434">
        <w:rPr>
          <w:rFonts w:ascii="Times New Roman" w:eastAsia="Baskerville" w:hAnsi="Times New Roman"/>
          <w:b/>
          <w:sz w:val="24"/>
          <w:szCs w:val="24"/>
          <w:bdr w:val="nil"/>
          <w:lang w:eastAsia="sk-SK" w:bidi="sk-SK"/>
        </w:rPr>
        <w:t>počtu pracovných miest v priemyselnej výrobe</w:t>
      </w:r>
      <w:r w:rsidRPr="001A0434">
        <w:rPr>
          <w:rFonts w:ascii="Times New Roman" w:eastAsia="Baskerville" w:hAnsi="Times New Roman"/>
          <w:sz w:val="24"/>
          <w:szCs w:val="24"/>
          <w:bdr w:val="nil"/>
          <w:lang w:eastAsia="sk-SK" w:bidi="sk-SK"/>
        </w:rPr>
        <w:t xml:space="preserve"> je podmienený zvýšením podielu kapitálovo náročných priemyselných odvetví a značným nárastom produktivity práce, ktorá je v súčasnosti jednou z najvyšších v EÚ. Okrem toho je predpoklad, že dôjde k zániku mnohých tradičnejších profesií v dôsledku automatizácie a optimalizácie procesov. Odhaduje sa, že náhrada práce ohrozí 55</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pracovných miest na Slovensku.</w:t>
      </w:r>
      <w:r w:rsidRPr="001A0434">
        <w:rPr>
          <w:rFonts w:ascii="Times New Roman" w:eastAsia="Baskerville" w:hAnsi="Times New Roman" w:cs="Baskerville"/>
          <w:sz w:val="24"/>
          <w:szCs w:val="28"/>
          <w:bdr w:val="nil"/>
          <w:vertAlign w:val="superscript"/>
          <w:lang w:eastAsia="sk-SK" w:bidi="sk-SK"/>
        </w:rPr>
        <w:footnoteReference w:id="7"/>
      </w:r>
      <w:r w:rsidRPr="001A0434">
        <w:rPr>
          <w:rFonts w:ascii="Times New Roman" w:eastAsia="Baskerville" w:hAnsi="Times New Roman"/>
          <w:sz w:val="24"/>
          <w:szCs w:val="24"/>
          <w:bdr w:val="nil"/>
          <w:lang w:eastAsia="sk-SK" w:bidi="sk-SK"/>
        </w:rPr>
        <w:t xml:space="preserve"> V reakcii na tieto zmeny, bude potrebné vykonať kroky, ktorými sa Slovensko prispôsobí tomuto veľkému posunu na trhu.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Dôležitým ukazovateľom efektívneho ocenenia vstupov vo výrobe je podiel hodnoty pridanej k spotrebe materiálu a energií. Negatívom, ktoré sa týka trvalo udržateľnej konkurencieschopnosti je to, že tento ukazovateľ má dlhodobo klesajúci charakter, zatiaľ čo produktivita práce stagnovala, takže sa dá usúdiť, že pomer nákladov v priemyselnej výrobe rastie a pritom sa plne neodráža v cene výroby. Pozitívne je to, že tento klesajúci trend sa počas posledných dvoch rokov </w:t>
      </w:r>
      <w:r>
        <w:rPr>
          <w:rFonts w:ascii="Times New Roman" w:eastAsia="Baskerville" w:hAnsi="Times New Roman"/>
          <w:sz w:val="24"/>
          <w:szCs w:val="24"/>
          <w:bdr w:val="nil"/>
          <w:lang w:eastAsia="sk-SK" w:bidi="sk-SK"/>
        </w:rPr>
        <w:t>otočil a momentálne zaznamenávame rast</w:t>
      </w:r>
      <w:r w:rsidRPr="001A0434">
        <w:rPr>
          <w:rFonts w:ascii="Times New Roman" w:eastAsia="Baskerville" w:hAnsi="Times New Roman"/>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Slovenská priemyselná výroba sa musí značne modernizovať, najmä aby zvýšila zhodnotenie materiálov a energie v procese výroby, čo si vyžaduje viac zdrojov na investovanie. Slovensko musí stimulovať zavádzanie kľúčových technológií v celom procese výroby a </w:t>
      </w:r>
      <w:r w:rsidRPr="001A0434">
        <w:rPr>
          <w:rFonts w:ascii="Times New Roman" w:eastAsia="Baskerville" w:hAnsi="Times New Roman"/>
          <w:sz w:val="24"/>
          <w:szCs w:val="24"/>
          <w:bdr w:val="nil"/>
          <w:lang w:eastAsia="sk-SK" w:bidi="sk-SK"/>
        </w:rPr>
        <w:lastRenderedPageBreak/>
        <w:t>spracovania a dodávateľských sieťach aj pomocou finančnej podpory s cieľom pomôcť priemyslu vyrábať špičkové technologické produkty s</w:t>
      </w:r>
      <w:r>
        <w:rPr>
          <w:rFonts w:ascii="Times New Roman" w:eastAsia="Baskerville" w:hAnsi="Times New Roman"/>
          <w:sz w:val="24"/>
          <w:szCs w:val="24"/>
          <w:bdr w:val="nil"/>
          <w:lang w:eastAsia="sk-SK" w:bidi="sk-SK"/>
        </w:rPr>
        <w:t xml:space="preserve"> vysokou </w:t>
      </w:r>
      <w:r w:rsidRPr="001A0434">
        <w:rPr>
          <w:rFonts w:ascii="Times New Roman" w:eastAsia="Baskerville" w:hAnsi="Times New Roman"/>
          <w:sz w:val="24"/>
          <w:szCs w:val="24"/>
          <w:bdr w:val="nil"/>
          <w:lang w:eastAsia="sk-SK" w:bidi="sk-SK"/>
        </w:rPr>
        <w:t xml:space="preserve">pridanou hodnotou.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Vysoký podiel zdrojov potrebných na ďalšie investovanie súvisí s prispôsobením samotných výrobných podmienok požiadavkám legislatívy týkajúcej sa životného prostredia – tento fakt ostáva dôležitým faktorom. Bez tohto nie je možné dosiahnuť trvalo udržateľnú výrobu a rast. Inteligentné riešenia v sektore energetiky môžu pomôcť zmierniť tento problém.</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Výsledky v oblasti priemyselnej výroby na Slovensku, ako dominantného sektora hospodárstva, závisia najmä od samotnej otvorenosti slovenského hospodárstva, ako aj od dopytu zahraničných trhov (tzn. slovenského vývozu priemyselného tovaru) a dostupnosti zručnej a kvalifikovanej pracovnej sily.</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Priemyselná výroba predstavuje rozhodujúci podiel slovenského </w:t>
      </w:r>
      <w:r w:rsidRPr="001A0434">
        <w:rPr>
          <w:rFonts w:ascii="Times New Roman" w:eastAsia="Baskerville" w:hAnsi="Times New Roman"/>
          <w:b/>
          <w:sz w:val="24"/>
          <w:szCs w:val="24"/>
          <w:bdr w:val="nil"/>
          <w:lang w:eastAsia="sk-SK" w:bidi="sk-SK"/>
        </w:rPr>
        <w:t>vývozu</w:t>
      </w:r>
      <w:r w:rsidRPr="001A0434">
        <w:rPr>
          <w:rFonts w:ascii="Times New Roman" w:eastAsia="Baskerville" w:hAnsi="Times New Roman"/>
          <w:sz w:val="24"/>
          <w:szCs w:val="24"/>
          <w:bdr w:val="nil"/>
          <w:lang w:eastAsia="sk-SK" w:bidi="sk-SK"/>
        </w:rPr>
        <w:t xml:space="preserve"> a momentálne presahuje 80%. Kľúčové priemyselné odvetvia na Slovensku - automobily, elektronika a metalurgia - spolu tvoria dve tretiny celkového slovenského vývozu.</w:t>
      </w:r>
      <w:r w:rsidRPr="001A0434">
        <w:rPr>
          <w:rFonts w:ascii="Times New Roman" w:eastAsia="Baskerville" w:hAnsi="Times New Roman" w:cs="Baskerville"/>
          <w:sz w:val="24"/>
          <w:szCs w:val="28"/>
          <w:bdr w:val="nil"/>
          <w:vertAlign w:val="superscript"/>
          <w:lang w:eastAsia="sk-SK" w:bidi="sk-SK"/>
        </w:rPr>
        <w:footnoteReference w:id="8"/>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Slovensk</w:t>
      </w:r>
      <w:r w:rsidR="00730D5E">
        <w:rPr>
          <w:rFonts w:ascii="Times New Roman" w:eastAsia="Baskerville" w:hAnsi="Times New Roman"/>
          <w:sz w:val="24"/>
          <w:szCs w:val="24"/>
          <w:bdr w:val="nil"/>
          <w:lang w:eastAsia="sk-SK" w:bidi="sk-SK"/>
        </w:rPr>
        <w:t>o</w:t>
      </w:r>
      <w:r w:rsidRPr="001A0434">
        <w:rPr>
          <w:rFonts w:ascii="Times New Roman" w:eastAsia="Baskerville" w:hAnsi="Times New Roman"/>
          <w:sz w:val="24"/>
          <w:szCs w:val="24"/>
          <w:bdr w:val="nil"/>
          <w:lang w:eastAsia="sk-SK" w:bidi="sk-SK"/>
        </w:rPr>
        <w:t xml:space="preserve"> začína využívať svoj inovačný potenciál. Na konci roka 2015 bolo Slovensko podľa prehľadu výsledkov výskumu a inovácií v Únii vyhodnotené ako </w:t>
      </w:r>
      <w:r w:rsidRPr="001A0434">
        <w:rPr>
          <w:rFonts w:ascii="Times New Roman" w:eastAsia="Baskerville" w:hAnsi="Times New Roman"/>
          <w:b/>
          <w:sz w:val="24"/>
          <w:szCs w:val="24"/>
          <w:bdr w:val="nil"/>
          <w:lang w:eastAsia="sk-SK" w:bidi="sk-SK"/>
        </w:rPr>
        <w:t>mierny inovátor</w:t>
      </w:r>
      <w:r w:rsidRPr="001A0434">
        <w:rPr>
          <w:rFonts w:ascii="Times New Roman" w:eastAsia="Baskerville" w:hAnsi="Times New Roman"/>
          <w:sz w:val="24"/>
          <w:szCs w:val="24"/>
          <w:bdr w:val="nil"/>
          <w:lang w:eastAsia="sk-SK" w:bidi="sk-SK"/>
        </w:rPr>
        <w:t>.</w:t>
      </w:r>
      <w:r w:rsidRPr="001A0434">
        <w:rPr>
          <w:rFonts w:ascii="Times New Roman" w:eastAsia="Baskerville" w:hAnsi="Times New Roman" w:cs="Baskerville"/>
          <w:sz w:val="24"/>
          <w:szCs w:val="28"/>
          <w:bdr w:val="nil"/>
          <w:vertAlign w:val="superscript"/>
          <w:lang w:eastAsia="sk-SK" w:bidi="sk-SK"/>
        </w:rPr>
        <w:footnoteReference w:id="9"/>
      </w:r>
      <w:r w:rsidRPr="001A0434">
        <w:rPr>
          <w:rFonts w:ascii="Times New Roman" w:eastAsia="Baskerville" w:hAnsi="Times New Roman"/>
          <w:sz w:val="24"/>
          <w:szCs w:val="24"/>
          <w:bdr w:val="nil"/>
          <w:lang w:eastAsia="sk-SK" w:bidi="sk-SK"/>
        </w:rPr>
        <w:t xml:space="preserve"> Výdavky na výskum a vývoj rastú a dosahujú 0,89% HDP (2014), pričom cieľ stanovený v RIS3 je dostať sa na úroveň 1,2% do roku 2020. Podiel štátneho </w:t>
      </w:r>
      <w:bookmarkStart w:id="15" w:name="_GoBack"/>
      <w:r w:rsidRPr="001A0434">
        <w:rPr>
          <w:rFonts w:ascii="Times New Roman" w:eastAsia="Baskerville" w:hAnsi="Times New Roman"/>
          <w:sz w:val="24"/>
          <w:szCs w:val="24"/>
          <w:bdr w:val="nil"/>
          <w:lang w:eastAsia="sk-SK" w:bidi="sk-SK"/>
        </w:rPr>
        <w:t>rozpoč</w:t>
      </w:r>
      <w:bookmarkEnd w:id="15"/>
      <w:r w:rsidRPr="001A0434">
        <w:rPr>
          <w:rFonts w:ascii="Times New Roman" w:eastAsia="Baskerville" w:hAnsi="Times New Roman"/>
          <w:sz w:val="24"/>
          <w:szCs w:val="24"/>
          <w:bdr w:val="nil"/>
          <w:lang w:eastAsia="sk-SK" w:bidi="sk-SK"/>
        </w:rPr>
        <w:t>tu momentálne predstavuje 41,38% celkových výdavkov na výskum a</w:t>
      </w:r>
      <w:r w:rsidR="00A33BA1">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vývoj</w:t>
      </w:r>
      <w:r w:rsidR="00A33BA1">
        <w:rPr>
          <w:rFonts w:ascii="Times New Roman" w:eastAsia="Baskerville" w:hAnsi="Times New Roman"/>
          <w:sz w:val="24"/>
          <w:szCs w:val="24"/>
          <w:bdr w:val="nil"/>
          <w:lang w:eastAsia="sk-SK" w:bidi="sk-SK"/>
        </w:rPr>
        <w:t xml:space="preserve"> </w:t>
      </w:r>
      <w:r w:rsidR="00A33BA1" w:rsidRPr="00A33BA1">
        <w:rPr>
          <w:rFonts w:ascii="Times New Roman" w:eastAsia="Baskerville" w:hAnsi="Times New Roman"/>
          <w:sz w:val="24"/>
          <w:szCs w:val="24"/>
          <w:bdr w:val="nil"/>
          <w:lang w:eastAsia="sk-SK" w:bidi="sk-SK"/>
        </w:rPr>
        <w:t xml:space="preserve">z toho len 3,5% smeruje na podporu výskumu v podnikateľskom </w:t>
      </w:r>
      <w:r w:rsidR="00A33BA1">
        <w:rPr>
          <w:rFonts w:ascii="Times New Roman" w:eastAsia="Baskerville" w:hAnsi="Times New Roman"/>
          <w:sz w:val="24"/>
          <w:szCs w:val="24"/>
          <w:bdr w:val="nil"/>
          <w:lang w:eastAsia="sk-SK" w:bidi="sk-SK"/>
        </w:rPr>
        <w:t>(</w:t>
      </w:r>
      <w:r w:rsidR="00A33BA1" w:rsidRPr="00A33BA1">
        <w:rPr>
          <w:rFonts w:ascii="Times New Roman" w:eastAsia="Baskerville" w:hAnsi="Times New Roman"/>
          <w:sz w:val="24"/>
          <w:szCs w:val="24"/>
          <w:bdr w:val="nil"/>
          <w:lang w:eastAsia="sk-SK" w:bidi="sk-SK"/>
        </w:rPr>
        <w:t>priemyselnom</w:t>
      </w:r>
      <w:r w:rsidR="00A33BA1">
        <w:rPr>
          <w:rFonts w:ascii="Times New Roman" w:eastAsia="Baskerville" w:hAnsi="Times New Roman"/>
          <w:sz w:val="24"/>
          <w:szCs w:val="24"/>
          <w:bdr w:val="nil"/>
          <w:lang w:eastAsia="sk-SK" w:bidi="sk-SK"/>
        </w:rPr>
        <w:t>)</w:t>
      </w:r>
      <w:r w:rsidR="00A33BA1" w:rsidRPr="00A33BA1">
        <w:rPr>
          <w:rFonts w:ascii="Times New Roman" w:eastAsia="Baskerville" w:hAnsi="Times New Roman"/>
          <w:sz w:val="24"/>
          <w:szCs w:val="24"/>
          <w:bdr w:val="nil"/>
          <w:lang w:eastAsia="sk-SK" w:bidi="sk-SK"/>
        </w:rPr>
        <w:t xml:space="preserve"> sektore</w:t>
      </w:r>
      <w:r w:rsidRPr="001A0434">
        <w:rPr>
          <w:rFonts w:ascii="Times New Roman" w:eastAsia="Baskerville" w:hAnsi="Times New Roman"/>
          <w:sz w:val="24"/>
          <w:szCs w:val="24"/>
          <w:bdr w:val="nil"/>
          <w:lang w:eastAsia="sk-SK" w:bidi="sk-SK"/>
        </w:rPr>
        <w:t>.</w:t>
      </w:r>
      <w:r w:rsidRPr="001A0434">
        <w:rPr>
          <w:rFonts w:ascii="Times New Roman" w:eastAsia="Baskerville" w:hAnsi="Times New Roman" w:cs="Baskerville"/>
          <w:sz w:val="24"/>
          <w:szCs w:val="28"/>
          <w:bdr w:val="nil"/>
          <w:vertAlign w:val="superscript"/>
          <w:lang w:eastAsia="sk-SK" w:bidi="sk-SK"/>
        </w:rPr>
        <w:footnoteReference w:id="10"/>
      </w:r>
      <w:r w:rsidRPr="001A0434">
        <w:rPr>
          <w:rFonts w:ascii="Times New Roman" w:eastAsia="Baskerville" w:hAnsi="Times New Roman"/>
          <w:sz w:val="24"/>
          <w:szCs w:val="24"/>
          <w:bdr w:val="nil"/>
          <w:lang w:eastAsia="sk-SK" w:bidi="sk-SK"/>
        </w:rPr>
        <w:t xml:space="preserve"> Kľúčovým faktorom pre pokrok Slovenska v oblasti inovácií a vo všeobecnom hospodárskom postavení bude podiel intelektuálnych aktív (výsledky výskumu a vývoja, databázy, softvér a podobné aktíva) v celkovej hodnote hmotného majetku podnikov. V tejto oblasti je potrebné dosiahnuť väčší pokrok. Slovensko musí budovať na svojich silných stránkach a najvyspelejších priemyselných odvetviach a vyvážať svoje know-how a technológie, čím sa posunie od „</w:t>
      </w:r>
      <w:r w:rsidRPr="001A0434">
        <w:rPr>
          <w:rFonts w:ascii="Times New Roman" w:eastAsia="Baskerville" w:hAnsi="Times New Roman"/>
          <w:b/>
          <w:sz w:val="24"/>
          <w:szCs w:val="24"/>
          <w:bdr w:val="nil"/>
          <w:lang w:eastAsia="sk-SK" w:bidi="sk-SK"/>
        </w:rPr>
        <w:t>vyrobeného na Slovensku</w:t>
      </w:r>
      <w:r w:rsidRPr="001A0434">
        <w:rPr>
          <w:rFonts w:ascii="Times New Roman" w:eastAsia="Baskerville" w:hAnsi="Times New Roman"/>
          <w:sz w:val="24"/>
          <w:szCs w:val="24"/>
          <w:bdr w:val="nil"/>
          <w:lang w:eastAsia="sk-SK" w:bidi="sk-SK"/>
        </w:rPr>
        <w:t>“ k „</w:t>
      </w:r>
      <w:r w:rsidRPr="001A0434">
        <w:rPr>
          <w:rFonts w:ascii="Times New Roman" w:eastAsia="Baskerville" w:hAnsi="Times New Roman"/>
          <w:b/>
          <w:sz w:val="24"/>
          <w:szCs w:val="24"/>
          <w:bdr w:val="nil"/>
          <w:lang w:eastAsia="sk-SK" w:bidi="sk-SK"/>
        </w:rPr>
        <w:t>vytvorenému na Slovensku</w:t>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Arial Unicode MS" w:hAnsi="Times New Roman"/>
          <w:noProof/>
          <w:sz w:val="24"/>
          <w:szCs w:val="24"/>
          <w:bdr w:val="nil"/>
          <w:lang w:eastAsia="sk-SK"/>
        </w:rPr>
        <w:drawing>
          <wp:anchor distT="0" distB="0" distL="114300" distR="114300" simplePos="0" relativeHeight="251667456" behindDoc="0" locked="0" layoutInCell="1" allowOverlap="1" wp14:anchorId="444E2D30" wp14:editId="062861BC">
            <wp:simplePos x="0" y="0"/>
            <wp:positionH relativeFrom="column">
              <wp:posOffset>-27940</wp:posOffset>
            </wp:positionH>
            <wp:positionV relativeFrom="paragraph">
              <wp:posOffset>452120</wp:posOffset>
            </wp:positionV>
            <wp:extent cx="4173855" cy="1911350"/>
            <wp:effectExtent l="0" t="0" r="0" b="0"/>
            <wp:wrapThrough wrapText="bothSides">
              <wp:wrapPolygon edited="0">
                <wp:start x="0" y="0"/>
                <wp:lineTo x="0" y="21313"/>
                <wp:lineTo x="21492" y="21313"/>
                <wp:lineTo x="21492"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3855"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sz w:val="24"/>
          <w:szCs w:val="24"/>
          <w:bdr w:val="nil"/>
          <w:lang w:eastAsia="sk-SK" w:bidi="sk-SK"/>
        </w:rPr>
        <w:t xml:space="preserve">Slovenská priemyselná výroba prešla rozmanitým vývojom - od obranného priemyslu k statusu jednej z najpriemyselnejších krajín v EÚ. Najmä automobilový sektor so svojim dodávateľským reťazcom je na čele priemyselných iniciatív zameraných na digitalizáciu svojich spracovateľských procesov. Mimoriadne dôležité bude začleniť automobily do digitálneho ekosystému. Veľký počet podnikov a </w:t>
      </w:r>
      <w:r w:rsidRPr="001A0434">
        <w:rPr>
          <w:rFonts w:ascii="Times New Roman" w:eastAsia="Baskerville" w:hAnsi="Times New Roman"/>
          <w:sz w:val="24"/>
          <w:szCs w:val="24"/>
          <w:bdr w:val="nil"/>
          <w:lang w:eastAsia="sk-SK" w:bidi="sk-SK"/>
        </w:rPr>
        <w:lastRenderedPageBreak/>
        <w:t>podnikateľov však ostáva izolovaných od tejto digitálnej revolúcie a v dôsledku toho môžu stratiť výhody, ktoré by im priniesla digitalizácia alebo dokonca zabrániť rastu a rozširovaniu svojho podnikania.</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 otázkach digitalizácie a používania IKT na základe Indexu sieťovej pripravenosti Svetového ekonomického fóra (WEF), ktorý analyzuje štyri kľúčové oblasti, sa musí Slovensko zamerať na sieťovo prepojené prostredie, pripravenosť, použitie a vplyv. </w:t>
      </w:r>
      <w:r>
        <w:rPr>
          <w:rFonts w:ascii="Times New Roman" w:eastAsia="Baskerville" w:hAnsi="Times New Roman"/>
          <w:sz w:val="24"/>
          <w:szCs w:val="24"/>
          <w:bdr w:val="nil"/>
          <w:lang w:eastAsia="sk-SK" w:bidi="sk-SK"/>
        </w:rPr>
        <w:t xml:space="preserve">Ide o </w:t>
      </w:r>
      <w:r w:rsidRPr="001A0434">
        <w:rPr>
          <w:rFonts w:ascii="Times New Roman" w:eastAsia="Baskerville" w:hAnsi="Times New Roman"/>
          <w:sz w:val="24"/>
          <w:szCs w:val="24"/>
          <w:bdr w:val="nil"/>
          <w:lang w:eastAsia="sk-SK" w:bidi="sk-SK"/>
        </w:rPr>
        <w:t xml:space="preserve">oblasť </w:t>
      </w:r>
      <w:r w:rsidRPr="001A0434">
        <w:rPr>
          <w:rFonts w:ascii="Times New Roman" w:eastAsia="Baskerville" w:hAnsi="Times New Roman"/>
          <w:b/>
          <w:sz w:val="24"/>
          <w:szCs w:val="24"/>
          <w:bdr w:val="nil"/>
          <w:lang w:eastAsia="sk-SK" w:bidi="sk-SK"/>
        </w:rPr>
        <w:t>digitálnej infraštruktúry, jej využívanie v štátnej správe a podnikateľskom sektore a zručnosti</w:t>
      </w:r>
      <w:r w:rsidRPr="001A0434">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vertAlign w:val="superscript"/>
          <w:lang w:eastAsia="sk-SK" w:bidi="sk-SK"/>
        </w:rPr>
        <w:footnoteReference w:id="11"/>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Arial Unicode MS" w:hAnsi="Times New Roman"/>
          <w:noProof/>
          <w:sz w:val="24"/>
          <w:szCs w:val="24"/>
          <w:bdr w:val="nil"/>
          <w:lang w:eastAsia="sk-SK"/>
        </w:rPr>
        <w:drawing>
          <wp:anchor distT="0" distB="0" distL="114300" distR="114300" simplePos="0" relativeHeight="251668480" behindDoc="0" locked="0" layoutInCell="1" allowOverlap="1" wp14:anchorId="563A0DDC" wp14:editId="0C32A357">
            <wp:simplePos x="0" y="0"/>
            <wp:positionH relativeFrom="column">
              <wp:posOffset>-50165</wp:posOffset>
            </wp:positionH>
            <wp:positionV relativeFrom="paragraph">
              <wp:posOffset>77470</wp:posOffset>
            </wp:positionV>
            <wp:extent cx="2233930" cy="2233930"/>
            <wp:effectExtent l="0" t="0" r="0" b="0"/>
            <wp:wrapThrough wrapText="bothSides">
              <wp:wrapPolygon edited="0">
                <wp:start x="0" y="0"/>
                <wp:lineTo x="0" y="21367"/>
                <wp:lineTo x="21367" y="21367"/>
                <wp:lineTo x="21367" y="0"/>
                <wp:lineTo x="0" y="0"/>
              </wp:wrapPolygon>
            </wp:wrapThrough>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3930" cy="223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sz w:val="24"/>
          <w:szCs w:val="24"/>
          <w:bdr w:val="nil"/>
          <w:lang w:eastAsia="sk-SK" w:bidi="sk-SK"/>
        </w:rPr>
        <w:t xml:space="preserve">Podľa Indexu digitálneho hospodárstva a spoločnosti Európskej komisie (DESI) 2015 už Slovensko dosahuje pokrok v oblasti </w:t>
      </w:r>
      <w:r w:rsidRPr="001A0434">
        <w:rPr>
          <w:rFonts w:ascii="Times New Roman" w:eastAsia="Baskerville" w:hAnsi="Times New Roman"/>
          <w:b/>
          <w:sz w:val="24"/>
          <w:szCs w:val="24"/>
          <w:bdr w:val="nil"/>
          <w:lang w:eastAsia="sk-SK" w:bidi="sk-SK"/>
        </w:rPr>
        <w:t>digitálnych zručností</w:t>
      </w:r>
      <w:r w:rsidRPr="001A0434">
        <w:rPr>
          <w:rFonts w:ascii="Times New Roman" w:eastAsia="Baskerville" w:hAnsi="Times New Roman"/>
          <w:sz w:val="24"/>
          <w:szCs w:val="24"/>
          <w:bdr w:val="nil"/>
          <w:lang w:eastAsia="sk-SK" w:bidi="sk-SK"/>
        </w:rPr>
        <w:t xml:space="preserve">. Keďže 76% našich obyvateľov používa internet pravidelne a 59% má aspoň základné digitálne zručnosti, je Slovensko blízko priemeru EÚ. Iba 2,2% pracovnej sily sú však špecialisti na IKT. DESI tiež zdôrazňuje nedostatočné poskytovanie </w:t>
      </w:r>
      <w:r w:rsidRPr="001A0434">
        <w:rPr>
          <w:rFonts w:ascii="Times New Roman" w:eastAsia="Baskerville" w:hAnsi="Times New Roman"/>
          <w:b/>
          <w:sz w:val="24"/>
          <w:szCs w:val="24"/>
          <w:bdr w:val="nil"/>
          <w:lang w:eastAsia="sk-SK" w:bidi="sk-SK"/>
        </w:rPr>
        <w:t>digitálnych verejných služieb</w:t>
      </w:r>
      <w:r w:rsidRPr="001A0434">
        <w:rPr>
          <w:rFonts w:ascii="Times New Roman" w:eastAsia="Baskerville" w:hAnsi="Times New Roman"/>
          <w:sz w:val="24"/>
          <w:szCs w:val="24"/>
          <w:bdr w:val="nil"/>
          <w:lang w:eastAsia="sk-SK" w:bidi="sk-SK"/>
        </w:rPr>
        <w:t>, čo brzdí pokrok Slovenska v digitálnom hospodárstve. Toto vedie k značnému poklesu používateľov internetu, ktorí komunikujú s verejnou správou a posielajú vyplnené formuláre (zo 40</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v roku 2013 na 22</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v roku 2014).</w:t>
      </w:r>
      <w:r w:rsidRPr="001A0434">
        <w:rPr>
          <w:rFonts w:ascii="Times New Roman" w:eastAsia="Baskerville" w:hAnsi="Times New Roman" w:cs="Baskerville"/>
          <w:sz w:val="24"/>
          <w:szCs w:val="28"/>
          <w:bdr w:val="nil"/>
          <w:vertAlign w:val="superscript"/>
          <w:lang w:eastAsia="sk-SK" w:bidi="sk-SK"/>
        </w:rPr>
        <w:footnoteReference w:id="12"/>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Index pripravenosti spoločnosti Roland Berger na Industry 4.0 (RB Index) klasifikuje ekonomiky na základe ich snahy o digitalizáciu v priemysle a na základe pokroku v tejto oblasti. Výsledná matica RB Indexu rozdeľuje európske krajiny na štyri hlavné skupiny – váhavých, potenciálnych, tradicionalistov a priekopníkov. </w:t>
      </w:r>
      <w:r w:rsidRPr="001A0434">
        <w:rPr>
          <w:rFonts w:ascii="Times New Roman" w:eastAsia="Baskerville" w:hAnsi="Times New Roman"/>
          <w:i/>
          <w:sz w:val="24"/>
          <w:szCs w:val="24"/>
          <w:bdr w:val="nil"/>
          <w:lang w:eastAsia="sk-SK" w:bidi="sk-SK"/>
        </w:rPr>
        <w:t>Váhaví</w:t>
      </w:r>
      <w:r w:rsidRPr="001A0434">
        <w:rPr>
          <w:rFonts w:ascii="Times New Roman" w:eastAsia="Baskerville" w:hAnsi="Times New Roman"/>
          <w:sz w:val="24"/>
          <w:szCs w:val="24"/>
          <w:bdr w:val="nil"/>
          <w:lang w:eastAsia="sk-SK" w:bidi="sk-SK"/>
        </w:rPr>
        <w:t xml:space="preserve"> nemajú spoľahlivú priemyselnú základňu. Mnohí z nich majú vážne fiškálne problémy a preto nedokážu pripraviť svoje hospodárstvo na budúcnosť. Priemyselná základňa </w:t>
      </w:r>
      <w:r w:rsidRPr="001A0434">
        <w:rPr>
          <w:rFonts w:ascii="Times New Roman" w:eastAsia="Baskerville" w:hAnsi="Times New Roman"/>
          <w:i/>
          <w:sz w:val="24"/>
          <w:szCs w:val="24"/>
          <w:bdr w:val="nil"/>
          <w:lang w:eastAsia="sk-SK" w:bidi="sk-SK"/>
        </w:rPr>
        <w:t xml:space="preserve">Potenciálnych </w:t>
      </w:r>
      <w:r w:rsidRPr="001A0434">
        <w:rPr>
          <w:rFonts w:ascii="Times New Roman" w:eastAsia="Baskerville" w:hAnsi="Times New Roman"/>
          <w:sz w:val="24"/>
          <w:szCs w:val="24"/>
          <w:bdr w:val="nil"/>
          <w:lang w:eastAsia="sk-SK" w:bidi="sk-SK"/>
        </w:rPr>
        <w:t xml:space="preserve">sa počas posledných pár rokov oslabila, no v podnikovom sektore nájdeme počiatky moderného a </w:t>
      </w:r>
      <w:r w:rsidRPr="001A0434">
        <w:rPr>
          <w:rFonts w:ascii="Times New Roman" w:eastAsia="Arial Unicode MS" w:hAnsi="Times New Roman"/>
          <w:noProof/>
          <w:sz w:val="24"/>
          <w:szCs w:val="24"/>
          <w:bdr w:val="nil"/>
          <w:lang w:eastAsia="sk-SK"/>
        </w:rPr>
        <w:drawing>
          <wp:anchor distT="0" distB="0" distL="114300" distR="114300" simplePos="0" relativeHeight="251669504" behindDoc="0" locked="0" layoutInCell="1" allowOverlap="1" wp14:anchorId="0DB10219" wp14:editId="5AAA231E">
            <wp:simplePos x="0" y="0"/>
            <wp:positionH relativeFrom="column">
              <wp:posOffset>-1905</wp:posOffset>
            </wp:positionH>
            <wp:positionV relativeFrom="paragraph">
              <wp:posOffset>57150</wp:posOffset>
            </wp:positionV>
            <wp:extent cx="2359025" cy="2218055"/>
            <wp:effectExtent l="0" t="0" r="3175" b="0"/>
            <wp:wrapThrough wrapText="bothSides">
              <wp:wrapPolygon edited="0">
                <wp:start x="0" y="0"/>
                <wp:lineTo x="0" y="21334"/>
                <wp:lineTo x="21455" y="21334"/>
                <wp:lineTo x="21455" y="0"/>
                <wp:lineTo x="0" y="0"/>
              </wp:wrapPolygon>
            </wp:wrapThrough>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9025" cy="221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sz w:val="24"/>
          <w:szCs w:val="24"/>
          <w:bdr w:val="nil"/>
          <w:lang w:eastAsia="sk-SK" w:bidi="sk-SK"/>
        </w:rPr>
        <w:t xml:space="preserve">inovatívneho myslenia. Musia nájsť len správny spôsob ako využiť svoj potenciál. Slovensko je zaradené do skupiny </w:t>
      </w:r>
      <w:r w:rsidRPr="001A0434">
        <w:rPr>
          <w:rFonts w:ascii="Times New Roman" w:eastAsia="Baskerville" w:hAnsi="Times New Roman"/>
          <w:i/>
          <w:sz w:val="24"/>
          <w:szCs w:val="24"/>
          <w:bdr w:val="nil"/>
          <w:lang w:eastAsia="sk-SK" w:bidi="sk-SK"/>
        </w:rPr>
        <w:t>Tradicionalistov</w:t>
      </w:r>
      <w:r w:rsidRPr="001A0434">
        <w:rPr>
          <w:rFonts w:ascii="Times New Roman" w:eastAsia="Baskerville" w:hAnsi="Times New Roman"/>
          <w:sz w:val="24"/>
          <w:szCs w:val="24"/>
          <w:bdr w:val="nil"/>
          <w:lang w:eastAsia="sk-SK" w:bidi="sk-SK"/>
        </w:rPr>
        <w:t xml:space="preserve"> spolu s viacerými štátmi východnej Európy. Tieto ekonomiky stále ťažia zo svojej </w:t>
      </w:r>
      <w:r w:rsidRPr="001A0434">
        <w:rPr>
          <w:rFonts w:ascii="Times New Roman" w:eastAsia="Baskerville" w:hAnsi="Times New Roman"/>
          <w:b/>
          <w:sz w:val="24"/>
          <w:szCs w:val="24"/>
          <w:bdr w:val="nil"/>
          <w:lang w:eastAsia="sk-SK" w:bidi="sk-SK"/>
        </w:rPr>
        <w:t>silnej priemyselnej základne</w:t>
      </w:r>
      <w:r w:rsidRPr="001A0434">
        <w:rPr>
          <w:rFonts w:ascii="Times New Roman" w:eastAsia="Baskerville" w:hAnsi="Times New Roman"/>
          <w:sz w:val="24"/>
          <w:szCs w:val="24"/>
          <w:bdr w:val="nil"/>
          <w:lang w:eastAsia="sk-SK" w:bidi="sk-SK"/>
        </w:rPr>
        <w:t xml:space="preserve">, no len málo z nich zahájilo koordinované iniciatívy na modernizáciu svojho priemyslu. S koncepciou Inteligentného priemyslu môže Slovensko </w:t>
      </w:r>
      <w:r w:rsidRPr="001A0434">
        <w:rPr>
          <w:rFonts w:ascii="Times New Roman" w:eastAsia="Baskerville" w:hAnsi="Times New Roman"/>
          <w:b/>
          <w:sz w:val="24"/>
          <w:szCs w:val="24"/>
          <w:bdr w:val="nil"/>
          <w:lang w:eastAsia="sk-SK" w:bidi="sk-SK"/>
        </w:rPr>
        <w:t>doviesť svoj priemysel do doby inteligentných technológií</w:t>
      </w:r>
      <w:r w:rsidRPr="001A0434">
        <w:rPr>
          <w:rFonts w:ascii="Times New Roman" w:eastAsia="Baskerville" w:hAnsi="Times New Roman"/>
          <w:sz w:val="24"/>
          <w:szCs w:val="24"/>
          <w:bdr w:val="nil"/>
          <w:lang w:eastAsia="sk-SK" w:bidi="sk-SK"/>
        </w:rPr>
        <w:t xml:space="preserve"> a môže sa premiestniť do skupiny </w:t>
      </w:r>
      <w:r w:rsidRPr="001A0434">
        <w:rPr>
          <w:rFonts w:ascii="Times New Roman" w:eastAsia="Baskerville" w:hAnsi="Times New Roman"/>
          <w:i/>
          <w:sz w:val="24"/>
          <w:szCs w:val="24"/>
          <w:bdr w:val="nil"/>
          <w:lang w:eastAsia="sk-SK" w:bidi="sk-SK"/>
        </w:rPr>
        <w:t>Priekopníkov</w:t>
      </w:r>
      <w:r w:rsidRPr="001A0434">
        <w:rPr>
          <w:rFonts w:ascii="Times New Roman" w:eastAsia="Baskerville" w:hAnsi="Times New Roman"/>
          <w:sz w:val="24"/>
          <w:szCs w:val="24"/>
          <w:bdr w:val="nil"/>
          <w:lang w:eastAsia="sk-SK" w:bidi="sk-SK"/>
        </w:rPr>
        <w:t>, ktorých charakterizujú moderné, do budúcnosti orientované obchodné podmienky, technológie a inovatívne prostredie.</w:t>
      </w:r>
      <w:r w:rsidRPr="001A0434">
        <w:rPr>
          <w:rFonts w:ascii="Times New Roman" w:eastAsia="Baskerville" w:hAnsi="Times New Roman"/>
          <w:sz w:val="24"/>
          <w:szCs w:val="24"/>
          <w:bdr w:val="nil"/>
          <w:vertAlign w:val="superscript"/>
          <w:lang w:eastAsia="sk-SK" w:bidi="sk-SK"/>
        </w:rPr>
        <w:footnoteReference w:id="13"/>
      </w:r>
      <w:r w:rsidRPr="001A0434">
        <w:rPr>
          <w:rFonts w:ascii="Times New Roman" w:eastAsia="Baskerville" w:hAnsi="Times New Roman"/>
          <w:sz w:val="24"/>
          <w:szCs w:val="24"/>
          <w:bdr w:val="nil"/>
          <w:lang w:eastAsia="sk-SK" w:bidi="sk-SK"/>
        </w:rPr>
        <w:tab/>
      </w:r>
    </w:p>
    <w:p w:rsidR="00E054DD" w:rsidRPr="001A0434" w:rsidRDefault="00E054DD" w:rsidP="00E054DD">
      <w:pPr>
        <w:pBdr>
          <w:top w:val="nil"/>
          <w:left w:val="nil"/>
          <w:bottom w:val="nil"/>
          <w:right w:val="nil"/>
          <w:between w:val="nil"/>
          <w:bar w:val="nil"/>
        </w:pBdr>
        <w:spacing w:after="120" w:line="240" w:lineRule="auto"/>
        <w:jc w:val="both"/>
        <w:rPr>
          <w:rFonts w:ascii="Times New Roman" w:eastAsia="Baskerville" w:hAnsi="Times New Roman"/>
          <w:i/>
          <w:sz w:val="24"/>
          <w:szCs w:val="24"/>
          <w:highlight w:val="green"/>
          <w:bdr w:val="nil"/>
          <w:lang w:eastAsia="sk-SK" w:bidi="sk-SK"/>
        </w:rPr>
      </w:pPr>
      <w:r w:rsidRPr="001A0434">
        <w:rPr>
          <w:rFonts w:ascii="Times New Roman" w:eastAsia="Baskerville" w:hAnsi="Times New Roman"/>
          <w:i/>
          <w:sz w:val="24"/>
          <w:szCs w:val="24"/>
          <w:bdr w:val="nil"/>
          <w:lang w:eastAsia="sk-SK" w:bidi="sk-SK"/>
        </w:rPr>
        <w:lastRenderedPageBreak/>
        <w:t xml:space="preserve"> „Prepájanie ľudí, inteligentných robotov a flexibilný výrobný systém pripravujú pôdu pre digitálne továrne budúcnosti.“</w:t>
      </w:r>
    </w:p>
    <w:p w:rsidR="00E054DD" w:rsidRPr="001A0434" w:rsidRDefault="00E054DD" w:rsidP="00E054DD">
      <w:pPr>
        <w:pBdr>
          <w:top w:val="nil"/>
          <w:left w:val="nil"/>
          <w:bottom w:val="nil"/>
          <w:right w:val="nil"/>
          <w:between w:val="nil"/>
          <w:bar w:val="nil"/>
        </w:pBdr>
        <w:spacing w:after="0" w:line="240" w:lineRule="auto"/>
        <w:jc w:val="right"/>
        <w:rPr>
          <w:rFonts w:ascii="Times New Roman" w:eastAsia="Baskerville" w:hAnsi="Times New Roman"/>
          <w:b/>
          <w:sz w:val="24"/>
          <w:szCs w:val="24"/>
          <w:u w:val="single"/>
          <w:bdr w:val="nil"/>
          <w:lang w:eastAsia="sk-SK" w:bidi="sk-SK"/>
        </w:rPr>
      </w:pPr>
      <w:r w:rsidRPr="001A0434">
        <w:rPr>
          <w:rFonts w:ascii="Times New Roman" w:eastAsia="Baskerville" w:hAnsi="Times New Roman"/>
          <w:i/>
          <w:sz w:val="24"/>
          <w:szCs w:val="24"/>
          <w:bdr w:val="nil"/>
          <w:lang w:eastAsia="sk-SK" w:bidi="sk-SK"/>
        </w:rPr>
        <w:t>Matador Holding</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4"/>
          <w:u w:val="single"/>
          <w:bdr w:val="nil"/>
          <w:lang w:eastAsia="sk-SK" w:bidi="sk-SK"/>
        </w:rPr>
      </w:pPr>
    </w:p>
    <w:p w:rsidR="00E054DD" w:rsidRPr="001A0434" w:rsidRDefault="00E054DD" w:rsidP="00E054DD">
      <w:pPr>
        <w:spacing w:line="240" w:lineRule="auto"/>
        <w:ind w:firstLine="709"/>
        <w:jc w:val="both"/>
        <w:rPr>
          <w:rFonts w:ascii="Times New Roman" w:eastAsiaTheme="minorHAnsi" w:hAnsi="Times New Roman"/>
          <w:sz w:val="24"/>
          <w:szCs w:val="24"/>
        </w:rPr>
      </w:pPr>
      <w:r w:rsidRPr="001A0434">
        <w:rPr>
          <w:rFonts w:ascii="Times New Roman" w:eastAsiaTheme="minorHAnsi" w:hAnsi="Times New Roman"/>
          <w:sz w:val="24"/>
          <w:szCs w:val="24"/>
        </w:rPr>
        <w:t>Konkurencieschopnosť sa čoraz viac vyznačuje technologickým pokrokom, výskumom, vývojom a inováciami, ľudským kapitálom a ekologickou efektívnosťou v</w:t>
      </w:r>
      <w:r>
        <w:rPr>
          <w:rFonts w:ascii="Times New Roman" w:eastAsiaTheme="minorHAnsi" w:hAnsi="Times New Roman"/>
          <w:sz w:val="24"/>
          <w:szCs w:val="24"/>
        </w:rPr>
        <w:t> priemyselnej výrobe</w:t>
      </w:r>
      <w:r w:rsidRPr="001A0434">
        <w:rPr>
          <w:rFonts w:ascii="Times New Roman" w:eastAsiaTheme="minorHAnsi" w:hAnsi="Times New Roman"/>
          <w:sz w:val="24"/>
          <w:szCs w:val="24"/>
        </w:rPr>
        <w:t xml:space="preserve">. Zameranie na technológiu bude </w:t>
      </w:r>
      <w:r>
        <w:rPr>
          <w:rFonts w:ascii="Times New Roman" w:eastAsiaTheme="minorHAnsi" w:hAnsi="Times New Roman"/>
          <w:sz w:val="24"/>
          <w:szCs w:val="24"/>
        </w:rPr>
        <w:t>naďalej kľúčovým prvkom</w:t>
      </w:r>
      <w:r w:rsidRPr="001A0434">
        <w:rPr>
          <w:rFonts w:ascii="Times New Roman" w:eastAsiaTheme="minorHAnsi" w:hAnsi="Times New Roman"/>
          <w:sz w:val="24"/>
          <w:szCs w:val="24"/>
        </w:rPr>
        <w:t xml:space="preserve"> - </w:t>
      </w:r>
      <w:r>
        <w:rPr>
          <w:rFonts w:ascii="Times New Roman" w:eastAsiaTheme="minorHAnsi" w:hAnsi="Times New Roman"/>
          <w:sz w:val="24"/>
          <w:szCs w:val="24"/>
        </w:rPr>
        <w:t>a to len v prípade,</w:t>
      </w:r>
      <w:r w:rsidRPr="001A0434">
        <w:rPr>
          <w:rFonts w:ascii="Times New Roman" w:eastAsiaTheme="minorHAnsi" w:hAnsi="Times New Roman"/>
          <w:sz w:val="24"/>
          <w:szCs w:val="24"/>
        </w:rPr>
        <w:t xml:space="preserve"> ak zároveň Slovensko zavedie opatrenia na zlepšenie pripravenosti slovenskej </w:t>
      </w:r>
      <w:r w:rsidRPr="001A0434">
        <w:rPr>
          <w:rFonts w:ascii="Times New Roman" w:eastAsiaTheme="minorHAnsi" w:hAnsi="Times New Roman"/>
          <w:b/>
          <w:sz w:val="24"/>
          <w:szCs w:val="24"/>
        </w:rPr>
        <w:t>digitálnej infraštruktúry</w:t>
      </w:r>
      <w:r w:rsidRPr="001A0434">
        <w:rPr>
          <w:rFonts w:ascii="Times New Roman" w:eastAsiaTheme="minorHAnsi" w:hAnsi="Times New Roman"/>
          <w:sz w:val="24"/>
          <w:szCs w:val="24"/>
        </w:rPr>
        <w:t xml:space="preserve"> a </w:t>
      </w:r>
      <w:r w:rsidRPr="001A0434">
        <w:rPr>
          <w:rFonts w:ascii="Times New Roman" w:eastAsiaTheme="minorHAnsi" w:hAnsi="Times New Roman"/>
          <w:b/>
          <w:sz w:val="24"/>
          <w:szCs w:val="24"/>
        </w:rPr>
        <w:t>výkonu inštitúcií</w:t>
      </w:r>
      <w:r w:rsidRPr="001A0434">
        <w:rPr>
          <w:rFonts w:ascii="Times New Roman" w:eastAsiaTheme="minorHAnsi" w:hAnsi="Times New Roman"/>
          <w:sz w:val="24"/>
          <w:szCs w:val="24"/>
        </w:rPr>
        <w:t xml:space="preserve">, zamerania, výkonu a výsledkov </w:t>
      </w:r>
      <w:r w:rsidRPr="001A0434">
        <w:rPr>
          <w:rFonts w:ascii="Times New Roman" w:eastAsiaTheme="minorHAnsi" w:hAnsi="Times New Roman"/>
          <w:b/>
          <w:sz w:val="24"/>
          <w:szCs w:val="24"/>
        </w:rPr>
        <w:t>výskumu a vývoja (v súkromnej aj univerzitnej sfére</w:t>
      </w:r>
      <w:r w:rsidRPr="001A0434">
        <w:rPr>
          <w:rFonts w:ascii="Times New Roman" w:eastAsiaTheme="minorHAnsi" w:hAnsi="Times New Roman"/>
          <w:sz w:val="24"/>
          <w:szCs w:val="24"/>
        </w:rPr>
        <w:t xml:space="preserve">) a </w:t>
      </w:r>
      <w:r w:rsidRPr="001A0434">
        <w:rPr>
          <w:rFonts w:ascii="Times New Roman" w:eastAsiaTheme="minorHAnsi" w:hAnsi="Times New Roman"/>
          <w:b/>
          <w:sz w:val="24"/>
          <w:szCs w:val="24"/>
        </w:rPr>
        <w:t>inovácií</w:t>
      </w:r>
      <w:r w:rsidRPr="001A0434">
        <w:rPr>
          <w:rFonts w:ascii="Times New Roman" w:eastAsiaTheme="minorHAnsi" w:hAnsi="Times New Roman"/>
          <w:sz w:val="24"/>
          <w:szCs w:val="24"/>
        </w:rPr>
        <w:t xml:space="preserve"> a </w:t>
      </w:r>
      <w:r w:rsidRPr="001A0434">
        <w:rPr>
          <w:rFonts w:ascii="Times New Roman" w:eastAsiaTheme="minorHAnsi" w:hAnsi="Times New Roman"/>
          <w:b/>
          <w:sz w:val="24"/>
          <w:szCs w:val="24"/>
        </w:rPr>
        <w:t>výučby a vzdelávania</w:t>
      </w:r>
      <w:r w:rsidRPr="001A0434">
        <w:rPr>
          <w:rFonts w:ascii="Times New Roman" w:eastAsiaTheme="minorHAnsi" w:hAnsi="Times New Roman"/>
          <w:sz w:val="24"/>
          <w:szCs w:val="24"/>
        </w:rPr>
        <w:t xml:space="preserve"> na všetkých úrovniach s cieľom prispôsobiť sa zmenám na slovenskom pracovnom trhu. Z analýz v konkrétnych sektoroch vyplynie viac oblastí, v ktorých je potrebné prijať isté zmeny. Pri tom, ako bude Slovensko stavať na silných stránkach svojho hospodárstva a zameriavať sa na oblasti, kde je potrebné zlepšenie, malo by  vo svoj prospech využiť osvedčené postupy a ponaučenia z procesu realizácie a plnenia stratégií v iných členských štátoch EÚ.</w:t>
      </w:r>
    </w:p>
    <w:p w:rsidR="00E054DD" w:rsidRPr="001A0434" w:rsidRDefault="00E054DD" w:rsidP="00E054DD">
      <w:pPr>
        <w:spacing w:line="240" w:lineRule="auto"/>
        <w:jc w:val="both"/>
        <w:rPr>
          <w:rFonts w:ascii="Times New Roman" w:eastAsiaTheme="minorHAnsi" w:hAnsi="Times New Roman"/>
          <w:sz w:val="24"/>
          <w:szCs w:val="24"/>
        </w:rPr>
      </w:pPr>
    </w:p>
    <w:p w:rsidR="00E054DD" w:rsidRPr="001A0434" w:rsidRDefault="00E054DD" w:rsidP="00E054DD">
      <w:pPr>
        <w:spacing w:line="240" w:lineRule="auto"/>
        <w:jc w:val="both"/>
        <w:rPr>
          <w:rFonts w:ascii="Times New Roman" w:eastAsiaTheme="minorHAnsi" w:hAnsi="Times New Roman"/>
          <w:sz w:val="24"/>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pageBreakBefore/>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16" w:name="_Toc437875882"/>
      <w:bookmarkStart w:id="17" w:name="_Toc318135656"/>
      <w:bookmarkStart w:id="18" w:name="_Toc318238862"/>
      <w:bookmarkStart w:id="19" w:name="_Toc456351915"/>
      <w:bookmarkStart w:id="20" w:name="_Toc458667859"/>
      <w:r w:rsidRPr="007F4F4B">
        <w:rPr>
          <w:rFonts w:ascii="Times New Roman" w:eastAsia="Arial Unicode MS" w:hAnsi="Times New Roman"/>
          <w:b/>
          <w:sz w:val="28"/>
          <w:szCs w:val="28"/>
          <w:bdr w:val="nil"/>
          <w:lang w:eastAsia="sk-SK" w:bidi="sk-SK"/>
        </w:rPr>
        <w:lastRenderedPageBreak/>
        <w:t>Rast pridanej hodnoty inteligentným spracovaním</w:t>
      </w:r>
      <w:bookmarkEnd w:id="16"/>
      <w:bookmarkEnd w:id="17"/>
      <w:bookmarkEnd w:id="18"/>
      <w:bookmarkEnd w:id="19"/>
      <w:bookmarkEnd w:id="20"/>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Základnými potrebami priemyslu v budúcnosti bude vyššia flexibilita v spracovateľských a obchodných procesoch. </w:t>
      </w:r>
      <w:r>
        <w:rPr>
          <w:rFonts w:ascii="Times New Roman" w:eastAsia="Baskerville" w:hAnsi="Times New Roman"/>
          <w:sz w:val="24"/>
          <w:szCs w:val="24"/>
          <w:bdr w:val="nil"/>
          <w:lang w:eastAsia="sk-SK" w:bidi="sk-SK"/>
        </w:rPr>
        <w:t>P</w:t>
      </w:r>
      <w:r w:rsidRPr="00924F3F">
        <w:rPr>
          <w:rFonts w:ascii="Times New Roman" w:eastAsia="Baskerville" w:hAnsi="Times New Roman"/>
          <w:sz w:val="24"/>
          <w:szCs w:val="24"/>
          <w:bdr w:val="nil"/>
          <w:lang w:eastAsia="sk-SK" w:bidi="sk-SK"/>
        </w:rPr>
        <w:t>otreb</w:t>
      </w:r>
      <w:r>
        <w:rPr>
          <w:rFonts w:ascii="Times New Roman" w:eastAsia="Baskerville" w:hAnsi="Times New Roman"/>
          <w:sz w:val="24"/>
          <w:szCs w:val="24"/>
          <w:bdr w:val="nil"/>
          <w:lang w:eastAsia="sk-SK" w:bidi="sk-SK"/>
        </w:rPr>
        <w:t>ný</w:t>
      </w:r>
      <w:r w:rsidRPr="00924F3F">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bude </w:t>
      </w:r>
      <w:r w:rsidRPr="00924F3F">
        <w:rPr>
          <w:rFonts w:ascii="Times New Roman" w:eastAsia="Baskerville" w:hAnsi="Times New Roman"/>
          <w:sz w:val="24"/>
          <w:szCs w:val="24"/>
          <w:bdr w:val="nil"/>
          <w:lang w:eastAsia="sk-SK" w:bidi="sk-SK"/>
        </w:rPr>
        <w:t>rast podielu pridanej hodnoty najmä k spotrebe materiálov a</w:t>
      </w:r>
      <w:r>
        <w:rPr>
          <w:rFonts w:ascii="Times New Roman" w:eastAsia="Baskerville" w:hAnsi="Times New Roman"/>
          <w:sz w:val="24"/>
          <w:szCs w:val="24"/>
          <w:bdr w:val="nil"/>
          <w:lang w:eastAsia="sk-SK" w:bidi="sk-SK"/>
        </w:rPr>
        <w:t> </w:t>
      </w:r>
      <w:r w:rsidRPr="00924F3F">
        <w:rPr>
          <w:rFonts w:ascii="Times New Roman" w:eastAsia="Baskerville" w:hAnsi="Times New Roman"/>
          <w:sz w:val="24"/>
          <w:szCs w:val="24"/>
          <w:bdr w:val="nil"/>
          <w:lang w:eastAsia="sk-SK" w:bidi="sk-SK"/>
        </w:rPr>
        <w:t>energií</w:t>
      </w:r>
      <w:r>
        <w:rPr>
          <w:rFonts w:ascii="Times New Roman" w:eastAsia="Baskerville" w:hAnsi="Times New Roman"/>
          <w:sz w:val="24"/>
          <w:szCs w:val="24"/>
          <w:bdr w:val="nil"/>
          <w:lang w:eastAsia="sk-SK" w:bidi="sk-SK"/>
        </w:rPr>
        <w:t>,</w:t>
      </w:r>
      <w:r w:rsidRPr="00924F3F">
        <w:rPr>
          <w:rFonts w:ascii="Times New Roman" w:eastAsia="Baskerville" w:hAnsi="Times New Roman"/>
          <w:sz w:val="24"/>
          <w:szCs w:val="24"/>
          <w:bdr w:val="nil"/>
          <w:lang w:eastAsia="sk-SK" w:bidi="sk-SK"/>
        </w:rPr>
        <w:t xml:space="preserve"> ale aj k spotrebe externých služieb, pretože samotný rast pridanej hodnoty pri súčasne vyššom raste výrobnej spotreby by bol kontraproduktívny.</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IKT už uľahčili komunikáciu človek-človek (alebo ľudia-ľudia, P2P), neskôr interakciu človek-stroj a teraz napomôžu komunikácii stroj-stroj (M2M). Toto dláždi cestu k </w:t>
      </w:r>
      <w:r w:rsidRPr="001A0434">
        <w:rPr>
          <w:rFonts w:ascii="Times New Roman" w:eastAsia="Baskerville" w:hAnsi="Times New Roman"/>
          <w:b/>
          <w:sz w:val="24"/>
          <w:szCs w:val="24"/>
          <w:bdr w:val="nil"/>
          <w:lang w:eastAsia="sk-SK" w:bidi="sk-SK"/>
        </w:rPr>
        <w:t>stále rozsiahlejšej automatizácii</w:t>
      </w:r>
      <w:r w:rsidRPr="001A0434">
        <w:rPr>
          <w:rFonts w:ascii="Times New Roman" w:eastAsia="Baskerville" w:hAnsi="Times New Roman"/>
          <w:sz w:val="24"/>
          <w:szCs w:val="24"/>
          <w:bdr w:val="nil"/>
          <w:lang w:eastAsia="sk-SK" w:bidi="sk-SK"/>
        </w:rPr>
        <w:t xml:space="preserve"> prostredníctvom množstva komunikačných kanálov a systémov digitálneho riadenia. Keď pridáme možnosti IoT k strojom a skutočne akémukoľvek objektu, ktorý je súčasťou výrobného procesu vrátane samotného produktu a k prostrediu, získame zásadnú zmenu v</w:t>
      </w:r>
      <w:r>
        <w:rPr>
          <w:rFonts w:ascii="Times New Roman" w:eastAsia="Baskerville" w:hAnsi="Times New Roman"/>
          <w:sz w:val="24"/>
          <w:szCs w:val="24"/>
          <w:bdr w:val="nil"/>
          <w:lang w:eastAsia="sk-SK" w:bidi="sk-SK"/>
        </w:rPr>
        <w:t> priemyselnej výrobe</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od fyzického po kyber-fyzikálne</w:t>
      </w:r>
      <w:r w:rsidRPr="001A0434">
        <w:rPr>
          <w:rFonts w:ascii="Times New Roman" w:eastAsia="Baskerville" w:hAnsi="Times New Roman"/>
          <w:sz w:val="24"/>
          <w:szCs w:val="24"/>
          <w:bdr w:val="nil"/>
          <w:lang w:eastAsia="sk-SK" w:bidi="sk-SK"/>
        </w:rPr>
        <w:t xml:space="preserve"> až k plne digitálnemu prostrediu. Najpokrokovejšie technológie sa začali využívať v logistike a v zariadeniach na riadenie výroby a skladovania, vďaka čomu vznikli </w:t>
      </w:r>
      <w:r w:rsidRPr="001A0434">
        <w:rPr>
          <w:rFonts w:ascii="Times New Roman" w:eastAsia="Baskerville" w:hAnsi="Times New Roman"/>
          <w:b/>
          <w:sz w:val="24"/>
          <w:szCs w:val="24"/>
          <w:bdr w:val="nil"/>
          <w:lang w:eastAsia="sk-SK" w:bidi="sk-SK"/>
        </w:rPr>
        <w:t>digitálne továrne</w:t>
      </w:r>
      <w:r w:rsidRPr="001A0434">
        <w:rPr>
          <w:rFonts w:ascii="Times New Roman" w:eastAsia="Baskerville" w:hAnsi="Times New Roman"/>
          <w:sz w:val="24"/>
          <w:szCs w:val="24"/>
          <w:bdr w:val="nil"/>
          <w:lang w:eastAsia="sk-SK" w:bidi="sk-SK"/>
        </w:rPr>
        <w:t xml:space="preserve"> - výrobné závody s vysokou efektivitou, veľmi nízkou úrovňou chybovosti, vysokou kvalitou výroby a vyššou flexibilitou čo sa týka výrobných faktorov.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Arial Unicode MS" w:hAnsi="Times New Roman"/>
          <w:noProof/>
          <w:sz w:val="24"/>
          <w:szCs w:val="24"/>
          <w:bdr w:val="nil"/>
          <w:lang w:eastAsia="sk-SK"/>
        </w:rPr>
        <w:drawing>
          <wp:anchor distT="0" distB="0" distL="114300" distR="114300" simplePos="0" relativeHeight="251670528" behindDoc="0" locked="0" layoutInCell="1" allowOverlap="1" wp14:anchorId="4C120BEA" wp14:editId="6B5FFDED">
            <wp:simplePos x="0" y="0"/>
            <wp:positionH relativeFrom="column">
              <wp:posOffset>6350</wp:posOffset>
            </wp:positionH>
            <wp:positionV relativeFrom="paragraph">
              <wp:posOffset>24765</wp:posOffset>
            </wp:positionV>
            <wp:extent cx="2806700" cy="2155825"/>
            <wp:effectExtent l="0" t="0" r="0" b="0"/>
            <wp:wrapSquare wrapText="bothSides"/>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6700" cy="215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sz w:val="24"/>
          <w:szCs w:val="24"/>
          <w:bdr w:val="nil"/>
          <w:lang w:eastAsia="sk-SK" w:bidi="sk-SK"/>
        </w:rPr>
        <w:t>Digitálne (inteligentné) továrne v rámci koncepcie Inteligentného priemyslu sú samostatným</w:t>
      </w:r>
      <w:r w:rsidR="00C06E82">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systémom, </w:t>
      </w:r>
      <w:r w:rsidRPr="001A0434">
        <w:rPr>
          <w:rFonts w:ascii="Times New Roman" w:eastAsia="Baskerville" w:hAnsi="Times New Roman"/>
          <w:sz w:val="24"/>
          <w:szCs w:val="24"/>
          <w:bdr w:val="nil"/>
          <w:lang w:eastAsia="sk-SK" w:bidi="sk-SK"/>
        </w:rPr>
        <w:t xml:space="preserve"> ktor</w:t>
      </w:r>
      <w:r>
        <w:rPr>
          <w:rFonts w:ascii="Times New Roman" w:eastAsia="Baskerville" w:hAnsi="Times New Roman"/>
          <w:sz w:val="24"/>
          <w:szCs w:val="24"/>
          <w:bdr w:val="nil"/>
          <w:lang w:eastAsia="sk-SK" w:bidi="sk-SK"/>
        </w:rPr>
        <w:t>ý</w:t>
      </w:r>
      <w:r w:rsidRPr="001A0434">
        <w:rPr>
          <w:rFonts w:ascii="Times New Roman" w:eastAsia="Baskerville" w:hAnsi="Times New Roman"/>
          <w:sz w:val="24"/>
          <w:szCs w:val="24"/>
          <w:bdr w:val="nil"/>
          <w:lang w:eastAsia="sk-SK" w:bidi="sk-SK"/>
        </w:rPr>
        <w:t xml:space="preserve"> je digitálne prepájan</w:t>
      </w:r>
      <w:r>
        <w:rPr>
          <w:rFonts w:ascii="Times New Roman" w:eastAsia="Baskerville" w:hAnsi="Times New Roman"/>
          <w:sz w:val="24"/>
          <w:szCs w:val="24"/>
          <w:bdr w:val="nil"/>
          <w:lang w:eastAsia="sk-SK" w:bidi="sk-SK"/>
        </w:rPr>
        <w:t>ý</w:t>
      </w:r>
      <w:r w:rsidRPr="001A0434">
        <w:rPr>
          <w:rFonts w:ascii="Times New Roman" w:eastAsia="Baskerville" w:hAnsi="Times New Roman"/>
          <w:sz w:val="24"/>
          <w:szCs w:val="24"/>
          <w:bdr w:val="nil"/>
          <w:lang w:eastAsia="sk-SK" w:bidi="sk-SK"/>
        </w:rPr>
        <w:t xml:space="preserve"> pomocou IoT. Čo je ešte dôležitejšie, integruj</w:t>
      </w:r>
      <w:r>
        <w:rPr>
          <w:rFonts w:ascii="Times New Roman" w:eastAsia="Baskerville" w:hAnsi="Times New Roman"/>
          <w:sz w:val="24"/>
          <w:szCs w:val="24"/>
          <w:bdr w:val="nil"/>
          <w:lang w:eastAsia="sk-SK" w:bidi="sk-SK"/>
        </w:rPr>
        <w:t>e</w:t>
      </w:r>
      <w:r w:rsidRPr="001A0434">
        <w:rPr>
          <w:rFonts w:ascii="Times New Roman" w:eastAsia="Baskerville" w:hAnsi="Times New Roman"/>
          <w:sz w:val="24"/>
          <w:szCs w:val="24"/>
          <w:bdr w:val="nil"/>
          <w:lang w:eastAsia="sk-SK" w:bidi="sk-SK"/>
        </w:rPr>
        <w:t xml:space="preserve"> hardvér, softvér a technologické procesy, vďaka čomu sú prispôsobiteľnejšie, samostatnejšie a decentralizovanejšie, čím sa skracuje čas od výroby po predaj ich produktov. Nepretržitá interakcia v</w:t>
      </w:r>
      <w:r>
        <w:rPr>
          <w:rFonts w:ascii="Times New Roman" w:eastAsia="Baskerville" w:hAnsi="Times New Roman"/>
          <w:sz w:val="24"/>
          <w:szCs w:val="24"/>
          <w:bdr w:val="nil"/>
          <w:lang w:eastAsia="sk-SK" w:bidi="sk-SK"/>
        </w:rPr>
        <w:t xml:space="preserve"> digitálnej </w:t>
      </w:r>
      <w:r w:rsidRPr="001A0434">
        <w:rPr>
          <w:rFonts w:ascii="Times New Roman" w:eastAsia="Baskerville" w:hAnsi="Times New Roman"/>
          <w:sz w:val="24"/>
          <w:szCs w:val="24"/>
          <w:bdr w:val="nil"/>
          <w:lang w:eastAsia="sk-SK" w:bidi="sk-SK"/>
        </w:rPr>
        <w:t xml:space="preserve"> továrni a integrácia údajov o životnom cykle produktu v celom dodávateľskom reťazci umožňuje novým produktom šetriť zdroje a využívať lepšie služby, ako aj </w:t>
      </w:r>
      <w:r>
        <w:rPr>
          <w:rFonts w:ascii="Times New Roman" w:eastAsia="Baskerville" w:hAnsi="Times New Roman"/>
          <w:sz w:val="24"/>
          <w:szCs w:val="24"/>
          <w:bdr w:val="nil"/>
          <w:lang w:eastAsia="sk-SK" w:bidi="sk-SK"/>
        </w:rPr>
        <w:t xml:space="preserve">zabezpečuje </w:t>
      </w:r>
      <w:r w:rsidRPr="001A0434">
        <w:rPr>
          <w:rFonts w:ascii="Times New Roman" w:eastAsia="Baskerville" w:hAnsi="Times New Roman"/>
          <w:sz w:val="24"/>
          <w:szCs w:val="24"/>
          <w:bdr w:val="nil"/>
          <w:lang w:eastAsia="sk-SK" w:bidi="sk-SK"/>
        </w:rPr>
        <w:t xml:space="preserve">ich nepretržitú inováciu a zlepšovanie. Digitálne továrne tiež vytvoria lepšie podmienky pre nové modely zisku, zapojenie konečných užívateľov do výroby a lepšie modely služieb.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 každom kroku výrobného procesu sa vytvárajú a získavajú </w:t>
      </w:r>
      <w:r w:rsidRPr="001A0434">
        <w:rPr>
          <w:rFonts w:ascii="Times New Roman" w:eastAsia="Baskerville" w:hAnsi="Times New Roman"/>
          <w:b/>
          <w:sz w:val="24"/>
          <w:szCs w:val="24"/>
          <w:bdr w:val="nil"/>
          <w:lang w:eastAsia="sk-SK" w:bidi="sk-SK"/>
        </w:rPr>
        <w:t>Big Data</w:t>
      </w:r>
      <w:r w:rsidRPr="001A0434">
        <w:rPr>
          <w:rFonts w:ascii="Times New Roman" w:eastAsia="Baskerville" w:hAnsi="Times New Roman"/>
          <w:sz w:val="24"/>
          <w:szCs w:val="24"/>
          <w:bdr w:val="nil"/>
          <w:lang w:eastAsia="sk-SK" w:bidi="sk-SK"/>
        </w:rPr>
        <w:t xml:space="preserve"> pre analýzu v reálnom čase a povýrobnú analýzu. Riešenia </w:t>
      </w:r>
      <w:r w:rsidRPr="001A0434">
        <w:rPr>
          <w:rFonts w:ascii="Times New Roman" w:eastAsia="Baskerville" w:hAnsi="Times New Roman"/>
          <w:b/>
          <w:sz w:val="24"/>
          <w:szCs w:val="24"/>
          <w:bdr w:val="nil"/>
          <w:lang w:eastAsia="sk-SK" w:bidi="sk-SK"/>
        </w:rPr>
        <w:t>riadenia životného cyklu produktu</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Product lifecycle management</w:t>
      </w:r>
      <w:r w:rsidRPr="001A0434">
        <w:rPr>
          <w:rFonts w:ascii="Times New Roman" w:eastAsia="Baskerville" w:hAnsi="Times New Roman"/>
          <w:sz w:val="24"/>
          <w:szCs w:val="24"/>
          <w:bdr w:val="nil"/>
          <w:lang w:eastAsia="sk-SK" w:bidi="sk-SK"/>
        </w:rPr>
        <w:t xml:space="preserve"> - PLM) umožnia digitálnym (inteligentným) továrňam narábať s údajmi a analyzovať ich, meniť ich na informácie, ktoré sa dajú efektívne a nákladovo využiť počas celého životného cyklu produktu, a to od nápadu, návrhu a výroby až po dodanie, servis a likvidáciu. Všadeprítomné využívanie sieťovo poprepájaných informácií a poznatkov dynamicky začlení požiadavky zákazníkov v celom dodávateľskom reťazci, čo umožní v reálnom čase reagovať na zmeny v cenách surovín, zmeny v objeme dopytu a v objednávkach pripravovaných na mieru a zároveň minimalizovať spotrebu energií a materiálov a maximalizovať udržateľnosť životného prostredia, zdravie a bezpečnosť a ekonomickú konkurencieschopnosť.</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Pr>
          <w:rFonts w:ascii="Times New Roman" w:eastAsia="Baskerville" w:hAnsi="Times New Roman"/>
          <w:sz w:val="24"/>
          <w:szCs w:val="24"/>
          <w:bdr w:val="nil"/>
          <w:lang w:eastAsia="sk-SK" w:bidi="sk-SK"/>
        </w:rPr>
        <w:lastRenderedPageBreak/>
        <w:t>Č</w:t>
      </w:r>
      <w:r w:rsidRPr="001A0434">
        <w:rPr>
          <w:rFonts w:ascii="Times New Roman" w:eastAsia="Baskerville" w:hAnsi="Times New Roman"/>
          <w:sz w:val="24"/>
          <w:szCs w:val="24"/>
          <w:bdr w:val="nil"/>
          <w:lang w:eastAsia="sk-SK" w:bidi="sk-SK"/>
        </w:rPr>
        <w:t xml:space="preserve">oraz </w:t>
      </w:r>
      <w:r>
        <w:rPr>
          <w:rFonts w:ascii="Times New Roman" w:eastAsia="Baskerville" w:hAnsi="Times New Roman"/>
          <w:sz w:val="24"/>
          <w:szCs w:val="24"/>
          <w:bdr w:val="nil"/>
          <w:lang w:eastAsia="sk-SK" w:bidi="sk-SK"/>
        </w:rPr>
        <w:t xml:space="preserve">častejšie </w:t>
      </w:r>
      <w:r w:rsidRPr="001A0434">
        <w:rPr>
          <w:rFonts w:ascii="Times New Roman" w:eastAsia="Baskerville" w:hAnsi="Times New Roman"/>
          <w:sz w:val="24"/>
          <w:szCs w:val="24"/>
          <w:bdr w:val="nil"/>
          <w:lang w:eastAsia="sk-SK" w:bidi="sk-SK"/>
        </w:rPr>
        <w:t>naberá na dôležitosti</w:t>
      </w:r>
      <w:r w:rsidRPr="001A0434">
        <w:rPr>
          <w:rFonts w:ascii="Times New Roman" w:eastAsia="Arial Unicode MS" w:hAnsi="Times New Roman"/>
          <w:noProof/>
          <w:sz w:val="24"/>
          <w:szCs w:val="24"/>
          <w:bdr w:val="nil"/>
          <w:lang w:eastAsia="sk-SK"/>
        </w:rPr>
        <w:drawing>
          <wp:anchor distT="0" distB="0" distL="114300" distR="114300" simplePos="0" relativeHeight="251671552" behindDoc="0" locked="0" layoutInCell="1" allowOverlap="1" wp14:anchorId="7E2E7F50" wp14:editId="58D70B0F">
            <wp:simplePos x="0" y="0"/>
            <wp:positionH relativeFrom="column">
              <wp:posOffset>-1905</wp:posOffset>
            </wp:positionH>
            <wp:positionV relativeFrom="paragraph">
              <wp:posOffset>117475</wp:posOffset>
            </wp:positionV>
            <wp:extent cx="5764530" cy="1597660"/>
            <wp:effectExtent l="0" t="0" r="7620" b="2540"/>
            <wp:wrapSquare wrapText="bothSides"/>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4530"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sz w:val="24"/>
          <w:szCs w:val="24"/>
          <w:bdr w:val="nil"/>
          <w:lang w:eastAsia="sk-SK" w:bidi="sk-SK"/>
        </w:rPr>
        <w:t xml:space="preserve"> význam </w:t>
      </w:r>
      <w:r>
        <w:rPr>
          <w:rFonts w:ascii="Times New Roman" w:eastAsia="Baskerville" w:hAnsi="Times New Roman"/>
          <w:sz w:val="24"/>
          <w:szCs w:val="24"/>
          <w:bdr w:val="nil"/>
          <w:lang w:eastAsia="sk-SK" w:bidi="sk-SK"/>
        </w:rPr>
        <w:t>dizajnu výrobkov</w:t>
      </w:r>
      <w:r w:rsidRPr="001A0434">
        <w:rPr>
          <w:rFonts w:ascii="Times New Roman" w:eastAsia="Baskerville" w:hAnsi="Times New Roman"/>
          <w:sz w:val="24"/>
          <w:szCs w:val="24"/>
          <w:bdr w:val="nil"/>
          <w:lang w:eastAsia="sk-SK" w:bidi="sk-SK"/>
        </w:rPr>
        <w:t xml:space="preserve">, pretože zákazníci a trhy </w:t>
      </w:r>
      <w:r>
        <w:rPr>
          <w:rFonts w:ascii="Times New Roman" w:eastAsia="Baskerville" w:hAnsi="Times New Roman"/>
          <w:sz w:val="24"/>
          <w:szCs w:val="24"/>
          <w:bdr w:val="nil"/>
          <w:lang w:eastAsia="sk-SK" w:bidi="sk-SK"/>
        </w:rPr>
        <w:t>uprednostňujú</w:t>
      </w:r>
      <w:r w:rsidRPr="001A0434">
        <w:rPr>
          <w:rFonts w:ascii="Times New Roman" w:eastAsia="Baskerville" w:hAnsi="Times New Roman"/>
          <w:sz w:val="24"/>
          <w:szCs w:val="24"/>
          <w:bdr w:val="nil"/>
          <w:lang w:eastAsia="sk-SK" w:bidi="sk-SK"/>
        </w:rPr>
        <w:t xml:space="preserve"> produkty viac prispôsobené ich potrebám.</w:t>
      </w:r>
      <w:r w:rsidRPr="001A0434">
        <w:rPr>
          <w:rFonts w:ascii="Times New Roman" w:eastAsia="Baskerville" w:hAnsi="Times New Roman"/>
          <w:b/>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Technológia </w:t>
      </w:r>
      <w:r w:rsidRPr="001A0434">
        <w:rPr>
          <w:rFonts w:ascii="Times New Roman" w:eastAsia="Baskerville" w:hAnsi="Times New Roman"/>
          <w:b/>
          <w:sz w:val="24"/>
          <w:szCs w:val="24"/>
          <w:bdr w:val="nil"/>
          <w:lang w:eastAsia="sk-SK" w:bidi="sk-SK"/>
        </w:rPr>
        <w:t>automatizovaného navrhovania</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Computer-aided Design</w:t>
      </w:r>
      <w:r w:rsidRPr="001A0434">
        <w:rPr>
          <w:rFonts w:ascii="Times New Roman" w:eastAsia="Baskerville" w:hAnsi="Times New Roman"/>
          <w:sz w:val="24"/>
          <w:szCs w:val="24"/>
          <w:bdr w:val="nil"/>
          <w:lang w:eastAsia="sk-SK" w:bidi="sk-SK"/>
        </w:rPr>
        <w:t xml:space="preserve"> (CAD) bude pri navrhovaní využívať</w:t>
      </w:r>
      <w:r w:rsidRPr="001A0434">
        <w:rPr>
          <w:rFonts w:ascii="Times New Roman" w:eastAsia="Baskerville" w:hAnsi="Times New Roman"/>
          <w:b/>
          <w:sz w:val="24"/>
          <w:szCs w:val="24"/>
          <w:bdr w:val="nil"/>
          <w:lang w:eastAsia="sk-SK" w:bidi="sk-SK"/>
        </w:rPr>
        <w:t xml:space="preserve"> virtuálnu</w:t>
      </w:r>
      <w:r w:rsidRPr="001A0434">
        <w:rPr>
          <w:rFonts w:ascii="Times New Roman" w:eastAsia="Baskerville" w:hAnsi="Times New Roman"/>
          <w:sz w:val="24"/>
          <w:szCs w:val="24"/>
          <w:bdr w:val="nil"/>
          <w:lang w:eastAsia="sk-SK" w:bidi="sk-SK"/>
        </w:rPr>
        <w:t xml:space="preserve"> a </w:t>
      </w:r>
      <w:r w:rsidRPr="001A0434">
        <w:rPr>
          <w:rFonts w:ascii="Times New Roman" w:eastAsia="Baskerville" w:hAnsi="Times New Roman"/>
          <w:b/>
          <w:sz w:val="24"/>
          <w:szCs w:val="24"/>
          <w:bdr w:val="nil"/>
          <w:lang w:eastAsia="sk-SK" w:bidi="sk-SK"/>
        </w:rPr>
        <w:t xml:space="preserve">rozšírenú realitu </w:t>
      </w:r>
      <w:r w:rsidRPr="001A0434">
        <w:rPr>
          <w:rFonts w:ascii="Times New Roman" w:eastAsia="Baskerville" w:hAnsi="Times New Roman"/>
          <w:sz w:val="24"/>
          <w:szCs w:val="24"/>
          <w:bdr w:val="nil"/>
          <w:lang w:eastAsia="sk-SK" w:bidi="sk-SK"/>
        </w:rPr>
        <w:t>a </w:t>
      </w:r>
      <w:r w:rsidRPr="001A0434">
        <w:rPr>
          <w:rFonts w:ascii="Times New Roman" w:eastAsia="Baskerville" w:hAnsi="Times New Roman"/>
          <w:b/>
          <w:sz w:val="24"/>
          <w:szCs w:val="24"/>
          <w:bdr w:val="nil"/>
          <w:lang w:eastAsia="sk-SK" w:bidi="sk-SK"/>
        </w:rPr>
        <w:t>simuláciu</w:t>
      </w:r>
      <w:r w:rsidRPr="001A0434">
        <w:rPr>
          <w:rFonts w:ascii="Times New Roman" w:eastAsia="Baskerville" w:hAnsi="Times New Roman"/>
          <w:sz w:val="24"/>
          <w:szCs w:val="24"/>
          <w:bdr w:val="nil"/>
          <w:lang w:eastAsia="sk-SK" w:bidi="sk-SK"/>
        </w:rPr>
        <w:t>.  </w:t>
      </w:r>
      <w:r>
        <w:rPr>
          <w:rFonts w:ascii="Times New Roman" w:eastAsia="Baskerville" w:hAnsi="Times New Roman"/>
          <w:sz w:val="24"/>
          <w:szCs w:val="24"/>
          <w:bdr w:val="nil"/>
          <w:lang w:eastAsia="sk-SK" w:bidi="sk-SK"/>
        </w:rPr>
        <w:t xml:space="preserve">Vďaka tomu dochádza ku zlepšeniu stavu a ku inovácií produktov dochádza ešte </w:t>
      </w:r>
      <w:r w:rsidRPr="001A0434">
        <w:rPr>
          <w:rFonts w:ascii="Times New Roman" w:eastAsia="Baskerville" w:hAnsi="Times New Roman"/>
          <w:sz w:val="24"/>
          <w:szCs w:val="24"/>
          <w:bdr w:val="nil"/>
          <w:lang w:eastAsia="sk-SK" w:bidi="sk-SK"/>
        </w:rPr>
        <w:t xml:space="preserve"> pred ich skutočnou výrobou</w:t>
      </w:r>
      <w:r>
        <w:rPr>
          <w:rFonts w:ascii="Times New Roman" w:eastAsia="Baskerville" w:hAnsi="Times New Roman"/>
          <w:sz w:val="24"/>
          <w:szCs w:val="24"/>
          <w:bdr w:val="nil"/>
          <w:lang w:eastAsia="sk-SK" w:bidi="sk-SK"/>
        </w:rPr>
        <w:t>. To má za následok produkty</w:t>
      </w:r>
      <w:r w:rsidRPr="001A0434">
        <w:rPr>
          <w:rFonts w:ascii="Times New Roman" w:eastAsia="Baskerville" w:hAnsi="Times New Roman"/>
          <w:sz w:val="24"/>
          <w:szCs w:val="24"/>
          <w:bdr w:val="nil"/>
          <w:lang w:eastAsia="sk-SK" w:bidi="sk-SK"/>
        </w:rPr>
        <w:t xml:space="preserve"> s vysokou kvalitou, minimálnou chybovosťou a jednoduchou prispôsobiteľnosťou, ktorá plynie zo schopnosti opakovať a prispôsobovať proces navrhovania. Vďaka laserovo presným nástrojom na predbežný návrh, funkcionalitu, vlastnosti a vzhľad vytvoria riešenia </w:t>
      </w:r>
      <w:r w:rsidRPr="001A0434">
        <w:rPr>
          <w:rFonts w:ascii="Times New Roman" w:eastAsia="Baskerville" w:hAnsi="Times New Roman"/>
          <w:b/>
          <w:sz w:val="24"/>
          <w:szCs w:val="24"/>
          <w:bdr w:val="nil"/>
          <w:lang w:eastAsia="sk-SK" w:bidi="sk-SK"/>
        </w:rPr>
        <w:t>automatizovaného spracovania</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 xml:space="preserve">Computer-aided Manufacturing </w:t>
      </w:r>
      <w:r w:rsidRPr="001A0434">
        <w:rPr>
          <w:rFonts w:ascii="Times New Roman" w:eastAsia="Baskerville" w:hAnsi="Times New Roman"/>
          <w:sz w:val="24"/>
          <w:szCs w:val="24"/>
          <w:bdr w:val="nil"/>
          <w:lang w:eastAsia="sk-SK" w:bidi="sk-SK"/>
        </w:rPr>
        <w:t>- CAM) produkt</w:t>
      </w:r>
      <w:r>
        <w:rPr>
          <w:rFonts w:ascii="Times New Roman" w:eastAsia="Baskerville" w:hAnsi="Times New Roman"/>
          <w:sz w:val="24"/>
          <w:szCs w:val="24"/>
          <w:bdr w:val="nil"/>
          <w:lang w:eastAsia="sk-SK" w:bidi="sk-SK"/>
        </w:rPr>
        <w:t>ov</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ktoré </w:t>
      </w:r>
      <w:r w:rsidRPr="001A0434">
        <w:rPr>
          <w:rFonts w:ascii="Times New Roman" w:eastAsia="Baskerville" w:hAnsi="Times New Roman"/>
          <w:sz w:val="24"/>
          <w:szCs w:val="24"/>
          <w:bdr w:val="nil"/>
          <w:lang w:eastAsia="sk-SK" w:bidi="sk-SK"/>
        </w:rPr>
        <w:t xml:space="preserve">skrátia dobu ich výroby a eliminujú odpad. Táto technológia umožní slovenskému priemyslu premeniť sa </w:t>
      </w:r>
      <w:r w:rsidRPr="001A0434">
        <w:rPr>
          <w:rFonts w:ascii="Times New Roman" w:eastAsia="Baskerville" w:hAnsi="Times New Roman"/>
          <w:b/>
          <w:sz w:val="24"/>
          <w:szCs w:val="24"/>
          <w:bdr w:val="nil"/>
          <w:lang w:eastAsia="sk-SK" w:bidi="sk-SK"/>
        </w:rPr>
        <w:t>z reaktívneho na proaktívn</w:t>
      </w:r>
      <w:r>
        <w:rPr>
          <w:rFonts w:ascii="Times New Roman" w:eastAsia="Baskerville" w:hAnsi="Times New Roman"/>
          <w:b/>
          <w:sz w:val="24"/>
          <w:szCs w:val="24"/>
          <w:bdr w:val="nil"/>
          <w:lang w:eastAsia="sk-SK" w:bidi="sk-SK"/>
        </w:rPr>
        <w:t>y</w:t>
      </w:r>
      <w:r w:rsidRPr="001A0434">
        <w:rPr>
          <w:rFonts w:ascii="Times New Roman" w:eastAsia="Baskerville" w:hAnsi="Times New Roman"/>
          <w:sz w:val="24"/>
          <w:szCs w:val="24"/>
          <w:bdr w:val="nil"/>
          <w:lang w:eastAsia="sk-SK" w:bidi="sk-SK"/>
        </w:rPr>
        <w:t>, z reaktívnych služieb na preventívne, z orientácie na dodržiavanie predpisov na orientáciu na výkon a z miestneho na celosvetové.</w:t>
      </w:r>
    </w:p>
    <w:p w:rsidR="00E054DD" w:rsidRPr="001A0434" w:rsidRDefault="00E054DD" w:rsidP="00E054DD">
      <w:pPr>
        <w:pBdr>
          <w:top w:val="nil"/>
          <w:left w:val="nil"/>
          <w:bottom w:val="nil"/>
          <w:right w:val="nil"/>
          <w:between w:val="nil"/>
          <w:bar w:val="nil"/>
        </w:pBdr>
        <w:spacing w:after="0" w:line="240" w:lineRule="auto"/>
        <w:ind w:firstLine="720"/>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120" w:line="240" w:lineRule="auto"/>
        <w:jc w:val="both"/>
        <w:rPr>
          <w:rFonts w:ascii="Times New Roman" w:eastAsia="Baskerville" w:hAnsi="Times New Roman"/>
          <w:i/>
          <w:sz w:val="24"/>
          <w:szCs w:val="24"/>
          <w:bdr w:val="nil"/>
          <w:lang w:eastAsia="sk-SK" w:bidi="sk-SK"/>
        </w:rPr>
      </w:pPr>
      <w:r w:rsidRPr="001A0434">
        <w:rPr>
          <w:rFonts w:ascii="Times New Roman" w:eastAsia="Baskerville" w:hAnsi="Times New Roman"/>
          <w:i/>
          <w:sz w:val="24"/>
          <w:szCs w:val="24"/>
          <w:bdr w:val="nil"/>
          <w:lang w:eastAsia="sk-SK" w:bidi="sk-SK"/>
        </w:rPr>
        <w:t>„Inteligentný priemysel“ je inkrementálny proces v priemyselných činnostiach celostne integrujúci informácie do znalostí a ich premenu do konkurenčne schopných produktov.“</w:t>
      </w:r>
    </w:p>
    <w:p w:rsidR="00E054DD" w:rsidRPr="001A0434" w:rsidRDefault="00E054DD" w:rsidP="00E054DD">
      <w:pPr>
        <w:pBdr>
          <w:top w:val="nil"/>
          <w:left w:val="nil"/>
          <w:bottom w:val="nil"/>
          <w:right w:val="nil"/>
          <w:between w:val="nil"/>
          <w:bar w:val="nil"/>
        </w:pBdr>
        <w:spacing w:after="120" w:line="240" w:lineRule="auto"/>
        <w:jc w:val="right"/>
        <w:rPr>
          <w:rFonts w:ascii="Times New Roman" w:eastAsia="Baskerville" w:hAnsi="Times New Roman"/>
          <w:i/>
          <w:sz w:val="24"/>
          <w:szCs w:val="24"/>
          <w:bdr w:val="nil"/>
          <w:lang w:eastAsia="sk-SK" w:bidi="sk-SK"/>
        </w:rPr>
      </w:pPr>
      <w:r w:rsidRPr="001A0434">
        <w:rPr>
          <w:rFonts w:ascii="Times New Roman" w:eastAsia="Baskerville" w:hAnsi="Times New Roman"/>
          <w:i/>
          <w:sz w:val="24"/>
          <w:szCs w:val="24"/>
          <w:bdr w:val="nil"/>
          <w:lang w:eastAsia="sk-SK" w:bidi="sk-SK"/>
        </w:rPr>
        <w:t>CEIT</w:t>
      </w:r>
      <w:r>
        <w:rPr>
          <w:rFonts w:ascii="Times New Roman" w:eastAsia="Baskerville" w:hAnsi="Times New Roman"/>
          <w:i/>
          <w:sz w:val="24"/>
          <w:szCs w:val="24"/>
          <w:bdr w:val="nil"/>
          <w:lang w:eastAsia="sk-SK" w:bidi="sk-SK"/>
        </w:rPr>
        <w:t xml:space="preserve"> a.s.</w:t>
      </w:r>
    </w:p>
    <w:p w:rsidR="00E054DD" w:rsidRPr="001A0434" w:rsidRDefault="00E054DD" w:rsidP="00E054DD">
      <w:pPr>
        <w:pBdr>
          <w:top w:val="nil"/>
          <w:left w:val="nil"/>
          <w:bottom w:val="nil"/>
          <w:right w:val="nil"/>
          <w:between w:val="nil"/>
          <w:bar w:val="nil"/>
        </w:pBdr>
        <w:spacing w:after="0" w:line="240" w:lineRule="auto"/>
        <w:ind w:firstLine="720"/>
        <w:jc w:val="right"/>
        <w:rPr>
          <w:rFonts w:ascii="Times New Roman" w:eastAsia="Baskerville" w:hAnsi="Times New Roman"/>
          <w:i/>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Okrem všetkých spomínaných faktov, budú Inteligentné technológie zvyšovať efektívnosť v celom procese spracovania, čo tiež pomôže šetriť zdroje vo všetkých formách: proaktívne plánovanie zabráni prestojom strojov a personálu, optimalizovaná prevádzka zníži spotrebu vody a energií a zabráni plytvaniu materiálov a automatizácia umožní nové zameranie ľudského kapitálu.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Pr>
          <w:rFonts w:ascii="Times New Roman" w:eastAsia="Baskerville" w:hAnsi="Times New Roman"/>
          <w:sz w:val="24"/>
          <w:szCs w:val="24"/>
          <w:bdr w:val="nil"/>
          <w:lang w:eastAsia="sk-SK" w:bidi="sk-SK"/>
        </w:rPr>
        <w:t>Je</w:t>
      </w:r>
      <w:r w:rsidR="00D82235">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potrebné vyriešiť vysokú závislosť slovenského priemyslu na surovinách, aby sa práve surovina nestala najdrahšou súčasťou výrobného procesu. Výrob</w:t>
      </w:r>
      <w:r>
        <w:rPr>
          <w:rFonts w:ascii="Times New Roman" w:eastAsia="Baskerville" w:hAnsi="Times New Roman"/>
          <w:sz w:val="24"/>
          <w:szCs w:val="24"/>
          <w:bdr w:val="nil"/>
          <w:lang w:eastAsia="sk-SK" w:bidi="sk-SK"/>
        </w:rPr>
        <w:t xml:space="preserve">covia </w:t>
      </w:r>
      <w:r w:rsidRPr="001A0434">
        <w:rPr>
          <w:rFonts w:ascii="Times New Roman" w:eastAsia="Baskerville" w:hAnsi="Times New Roman"/>
          <w:sz w:val="24"/>
          <w:szCs w:val="24"/>
          <w:bdr w:val="nil"/>
          <w:lang w:eastAsia="sk-SK" w:bidi="sk-SK"/>
        </w:rPr>
        <w:t xml:space="preserve"> technológi</w:t>
      </w:r>
      <w:r>
        <w:rPr>
          <w:rFonts w:ascii="Times New Roman" w:eastAsia="Baskerville" w:hAnsi="Times New Roman"/>
          <w:sz w:val="24"/>
          <w:szCs w:val="24"/>
          <w:bdr w:val="nil"/>
          <w:lang w:eastAsia="sk-SK" w:bidi="sk-SK"/>
        </w:rPr>
        <w:t>í</w:t>
      </w:r>
      <w:r w:rsidRPr="001A0434">
        <w:rPr>
          <w:rFonts w:ascii="Times New Roman" w:eastAsia="Baskerville" w:hAnsi="Times New Roman"/>
          <w:sz w:val="24"/>
          <w:szCs w:val="24"/>
          <w:bdr w:val="nil"/>
          <w:lang w:eastAsia="sk-SK" w:bidi="sk-SK"/>
        </w:rPr>
        <w:t xml:space="preserve">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používa</w:t>
      </w:r>
      <w:r>
        <w:rPr>
          <w:rFonts w:ascii="Times New Roman" w:eastAsia="Baskerville" w:hAnsi="Times New Roman"/>
          <w:sz w:val="24"/>
          <w:szCs w:val="24"/>
          <w:bdr w:val="nil"/>
          <w:lang w:eastAsia="sk-SK" w:bidi="sk-SK"/>
        </w:rPr>
        <w:t xml:space="preserve">telia </w:t>
      </w:r>
      <w:r w:rsidRPr="001A0434">
        <w:rPr>
          <w:rFonts w:ascii="Times New Roman" w:eastAsia="Baskerville" w:hAnsi="Times New Roman"/>
          <w:sz w:val="24"/>
          <w:szCs w:val="24"/>
          <w:bdr w:val="nil"/>
          <w:lang w:eastAsia="sk-SK" w:bidi="sk-SK"/>
        </w:rPr>
        <w:t xml:space="preserve"> surovín budú musieť hľadať nové a inovatívne riešenia</w:t>
      </w:r>
      <w:r>
        <w:rPr>
          <w:rFonts w:ascii="Times New Roman" w:eastAsia="Baskerville" w:hAnsi="Times New Roman"/>
          <w:sz w:val="24"/>
          <w:szCs w:val="24"/>
          <w:bdr w:val="nil"/>
          <w:lang w:eastAsia="sk-SK" w:bidi="sk-SK"/>
        </w:rPr>
        <w:t xml:space="preserve"> za účelom zachovania</w:t>
      </w:r>
      <w:r w:rsidR="00D82235">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konkurencieschopnos</w:t>
      </w:r>
      <w:r>
        <w:rPr>
          <w:rFonts w:ascii="Times New Roman" w:eastAsia="Baskerville" w:hAnsi="Times New Roman"/>
          <w:sz w:val="24"/>
          <w:szCs w:val="24"/>
          <w:bdr w:val="nil"/>
          <w:lang w:eastAsia="sk-SK" w:bidi="sk-SK"/>
        </w:rPr>
        <w:t>ti priemyslu</w:t>
      </w:r>
      <w:r w:rsidRPr="001A0434">
        <w:rPr>
          <w:rFonts w:ascii="Times New Roman" w:eastAsia="Baskerville" w:hAnsi="Times New Roman"/>
          <w:sz w:val="24"/>
          <w:szCs w:val="24"/>
          <w:bdr w:val="nil"/>
          <w:lang w:eastAsia="sk-SK" w:bidi="sk-SK"/>
        </w:rPr>
        <w:t xml:space="preserve"> Nové materiály a doplnky budú hrať kľúčovú úlohu v otázkach nákladovej účinnosti a efektívnosti zdrojov.</w:t>
      </w:r>
      <w:r>
        <w:rPr>
          <w:rFonts w:ascii="Times New Roman" w:eastAsia="Arial Unicode MS"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S cieľom zlepšiť sieťovo poprepájané dodávateľské reťazce je </w:t>
      </w:r>
      <w:r>
        <w:rPr>
          <w:rFonts w:ascii="Times New Roman" w:eastAsia="Baskerville" w:hAnsi="Times New Roman"/>
          <w:sz w:val="24"/>
          <w:szCs w:val="24"/>
          <w:bdr w:val="nil"/>
          <w:lang w:eastAsia="sk-SK" w:bidi="sk-SK"/>
        </w:rPr>
        <w:t xml:space="preserve">nevyhnutné </w:t>
      </w:r>
      <w:r w:rsidRPr="001A0434">
        <w:rPr>
          <w:rFonts w:ascii="Times New Roman" w:eastAsia="Baskerville" w:hAnsi="Times New Roman"/>
          <w:sz w:val="24"/>
          <w:szCs w:val="24"/>
          <w:bdr w:val="nil"/>
          <w:lang w:eastAsia="sk-SK" w:bidi="sk-SK"/>
        </w:rPr>
        <w:t>zlepšiť komunikáciu, a tak uľahčiť plánovanie a pomôcť spracovateľom reagovať na udalosti v reálnom čase. Keď vybavíme stroje i vyrábané produkty senzormi, budú produkty vedieť posielať informácie do výrobného procesu priamo a v reálnom čase.</w:t>
      </w:r>
      <w:r>
        <w:rPr>
          <w:rFonts w:ascii="Times New Roman" w:eastAsia="Arial Unicode MS"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Pokroky v oblasti senzorov, hydrauliky, mobility, kognitívnych strojov a Big Data robia zo spolupráce človeka a robota v továrni technickú realitu. </w:t>
      </w:r>
      <w:r w:rsidRPr="001A0434">
        <w:rPr>
          <w:rFonts w:ascii="Times New Roman" w:eastAsia="Baskerville" w:hAnsi="Times New Roman"/>
          <w:b/>
          <w:sz w:val="24"/>
          <w:szCs w:val="24"/>
          <w:bdr w:val="nil"/>
          <w:lang w:eastAsia="sk-SK" w:bidi="sk-SK"/>
        </w:rPr>
        <w:t>Nová generácia spolupracujúcich robotov</w:t>
      </w:r>
      <w:r w:rsidRPr="001A0434">
        <w:rPr>
          <w:rFonts w:ascii="Times New Roman" w:eastAsia="Baskerville" w:hAnsi="Times New Roman"/>
          <w:sz w:val="24"/>
          <w:szCs w:val="24"/>
          <w:bdr w:val="nil"/>
          <w:lang w:eastAsia="sk-SK" w:bidi="sk-SK"/>
        </w:rPr>
        <w:t xml:space="preserve"> (alebo „co-botov“), ktorá vstupuje do sektoru spracovania, môže úplne zmeniť „deľbu práce“ medzi človekom a strojom.</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120" w:line="240" w:lineRule="auto"/>
        <w:jc w:val="both"/>
        <w:rPr>
          <w:rFonts w:ascii="Times New Roman" w:eastAsia="Baskerville" w:hAnsi="Times New Roman"/>
          <w:i/>
          <w:sz w:val="24"/>
          <w:szCs w:val="24"/>
          <w:bdr w:val="nil"/>
          <w:lang w:eastAsia="sk-SK" w:bidi="sk-SK"/>
        </w:rPr>
      </w:pPr>
      <w:r w:rsidRPr="001A0434">
        <w:rPr>
          <w:rFonts w:ascii="Times New Roman" w:eastAsia="Baskerville" w:hAnsi="Times New Roman"/>
          <w:i/>
          <w:sz w:val="24"/>
          <w:szCs w:val="24"/>
          <w:bdr w:val="nil"/>
          <w:lang w:eastAsia="sk-SK" w:bidi="sk-SK"/>
        </w:rPr>
        <w:t xml:space="preserve">„Automatizácia, robotika a digitálne technológie tvoria základ pre rozvoj výrobného programu a výrobnej základne Spinea s.r.o.“ </w:t>
      </w:r>
    </w:p>
    <w:p w:rsidR="00E054DD" w:rsidRPr="001A0434" w:rsidRDefault="00E054DD" w:rsidP="00E054DD">
      <w:pPr>
        <w:pBdr>
          <w:top w:val="nil"/>
          <w:left w:val="nil"/>
          <w:bottom w:val="nil"/>
          <w:right w:val="nil"/>
          <w:between w:val="nil"/>
          <w:bar w:val="nil"/>
        </w:pBdr>
        <w:spacing w:after="120" w:line="240" w:lineRule="auto"/>
        <w:jc w:val="right"/>
        <w:rPr>
          <w:rFonts w:ascii="Times New Roman" w:eastAsia="Baskerville" w:hAnsi="Times New Roman"/>
          <w:i/>
          <w:sz w:val="24"/>
          <w:szCs w:val="24"/>
          <w:bdr w:val="nil"/>
          <w:lang w:eastAsia="sk-SK" w:bidi="sk-SK"/>
        </w:rPr>
      </w:pPr>
      <w:r w:rsidRPr="001A0434">
        <w:rPr>
          <w:rFonts w:ascii="Times New Roman" w:eastAsia="Baskerville" w:hAnsi="Times New Roman"/>
          <w:i/>
          <w:sz w:val="24"/>
          <w:szCs w:val="24"/>
          <w:bdr w:val="nil"/>
          <w:lang w:eastAsia="sk-SK" w:bidi="sk-SK"/>
        </w:rPr>
        <w:t>Spinea s.r.o.</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b/>
          <w:sz w:val="24"/>
          <w:szCs w:val="24"/>
          <w:bdr w:val="nil"/>
          <w:lang w:eastAsia="sk-SK" w:bidi="sk-SK"/>
        </w:rPr>
      </w:pPr>
      <w:r w:rsidRPr="001A0434">
        <w:rPr>
          <w:rFonts w:ascii="Times New Roman" w:eastAsia="Baskerville" w:hAnsi="Times New Roman"/>
          <w:sz w:val="24"/>
          <w:szCs w:val="24"/>
          <w:bdr w:val="nil"/>
          <w:lang w:eastAsia="sk-SK" w:bidi="sk-SK"/>
        </w:rPr>
        <w:t xml:space="preserve">Spolupráca človeka a robota stále </w:t>
      </w:r>
      <w:r>
        <w:rPr>
          <w:rFonts w:ascii="Times New Roman" w:eastAsia="Baskerville" w:hAnsi="Times New Roman"/>
          <w:sz w:val="24"/>
          <w:szCs w:val="24"/>
          <w:bdr w:val="nil"/>
          <w:lang w:eastAsia="sk-SK" w:bidi="sk-SK"/>
        </w:rPr>
        <w:t xml:space="preserve">limituje </w:t>
      </w:r>
      <w:r w:rsidRPr="001A0434">
        <w:rPr>
          <w:rFonts w:ascii="Times New Roman" w:eastAsia="Baskerville" w:hAnsi="Times New Roman"/>
          <w:sz w:val="24"/>
          <w:szCs w:val="24"/>
          <w:bdr w:val="nil"/>
          <w:lang w:eastAsia="sk-SK" w:bidi="sk-SK"/>
        </w:rPr>
        <w:t>výrobcov i používateľov tejto technológie. Pokroky v robotickej technológii, dopyt po flexibilných prostriedkoch výroby a silný výskum a vývoj urýchľujú nástup co-botov. Na druhej strane je potrebné vyriešiť viacero vážnejších problémov. Jednou z najväčších výziev v spolupráci človeka a robota je zaistiť bezpečnosť. Bude potrebné riešiť regulačné otázky, keďže sa postupne stanú brzdou technologického pokroku a budú brániť inovácii.</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 oblasti nekonvenčných spracovateľských technológií, ako napríklad robotika, umelá inteligencia a doplnkové technológie, sú ďalšími dôležitými aspektmi úspechu v oblasti spolupráce človeka a robota – financovanie a komercializácia výskumu a vývoja. Aby bola robotika zameraná na spoluprácu človeka a robota úspešná, potrebujú firmy, ktoré sa </w:t>
      </w:r>
      <w:r>
        <w:rPr>
          <w:rFonts w:ascii="Times New Roman" w:eastAsia="Baskerville" w:hAnsi="Times New Roman"/>
          <w:sz w:val="24"/>
          <w:szCs w:val="24"/>
          <w:bdr w:val="nil"/>
          <w:lang w:eastAsia="sk-SK" w:bidi="sk-SK"/>
        </w:rPr>
        <w:t>robotike</w:t>
      </w:r>
      <w:r w:rsidR="00D82235">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venujú, značnú podporu pri predstavovaní svojich inovatívnych nápadov na trhu. Inteligentnejší a bezpečnejší noví priemyselní roboti by mohli priniesť automatizáciu do nových oblastí manuálnej práce a pomôcť mnohým slovenským výrobcom získať konkurenčnú výhodu.</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Arial Unicode MS" w:hAnsi="Times New Roman"/>
          <w:sz w:val="24"/>
          <w:szCs w:val="24"/>
          <w:bdr w:val="nil"/>
          <w:lang w:eastAsia="sk-SK" w:bidi="sk-SK"/>
        </w:rPr>
        <w:t>Hlavným cieľom konceptu digitálnej (inteligentnej) továrne by mala obzvlášť byť komplexná inovácia produktov, procesov a obchodných modelov.</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Arial Unicode MS" w:hAnsi="Times New Roman"/>
          <w:sz w:val="24"/>
          <w:szCs w:val="24"/>
          <w:bdr w:val="nil"/>
          <w:lang w:eastAsia="sk-SK" w:bidi="sk-SK"/>
        </w:rPr>
        <w:t>Východiskovým bodom pre inovácie na všetkých troch úrovniach sú inteligentné horizontálne integrácie existujúcich platforiem, automatizácia a digitalizácia výrobných procesov na úrovni pokročilej výroby a aditívnej technológie, robotika, automatizácia manipulačných a dopravných systémov s napojením na systémy Internetu vecí a Big data.</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Zameranie inovačných aktivít v horizontálnej integrácii technických, kontrolných, manipulačných a informačných procesoch, musí spĺňať požiadavky pre tri dimenzie tvorby hodnoty z digitalizácie. To znamená „Digital inside“ - Inovácie v produktoch a komponentoch, digitálnej transformácií procesov a radikálnych zmenách obchodných modelov.</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Charakteristiky inovačného procesu pokročilej výroby, inteligentné výrobné systémy, inovácie inteligentných výrobných a dopravných systémov, si vyžadujú zabezpečenie </w:t>
      </w:r>
      <w:r w:rsidRPr="001A0434">
        <w:rPr>
          <w:rFonts w:ascii="Times New Roman" w:eastAsia="Baskerville" w:hAnsi="Times New Roman"/>
          <w:noProof/>
          <w:sz w:val="24"/>
          <w:szCs w:val="24"/>
          <w:bdr w:val="nil"/>
          <w:lang w:eastAsia="sk-SK"/>
        </w:rPr>
        <w:drawing>
          <wp:anchor distT="0" distB="0" distL="114300" distR="114300" simplePos="0" relativeHeight="251672576" behindDoc="0" locked="0" layoutInCell="1" allowOverlap="1" wp14:anchorId="4CD026F9" wp14:editId="68740734">
            <wp:simplePos x="0" y="0"/>
            <wp:positionH relativeFrom="column">
              <wp:posOffset>-25400</wp:posOffset>
            </wp:positionH>
            <wp:positionV relativeFrom="paragraph">
              <wp:posOffset>81280</wp:posOffset>
            </wp:positionV>
            <wp:extent cx="2997200" cy="2527300"/>
            <wp:effectExtent l="0" t="0" r="0" b="6350"/>
            <wp:wrapSquare wrapText="bothSides"/>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25 at 10.06.15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7200" cy="2527300"/>
                    </a:xfrm>
                    <a:prstGeom prst="rect">
                      <a:avLst/>
                    </a:prstGeom>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sz w:val="24"/>
          <w:szCs w:val="24"/>
          <w:bdr w:val="nil"/>
          <w:lang w:eastAsia="sk-SK" w:bidi="sk-SK"/>
        </w:rPr>
        <w:t>zvýšenia kognitívnej prispôsobivosti, rozhodovaciu samostatnosť, flexibilitu a schopnosť interakcie, ako aj mnohé iné. Tieto vlastnosti môžu spĺňať iba nové prvky, komponenty a systémy z oblasti mechatroniky, pohonnej a riadiacej techniky, navigácie, IKT a bezpečnostných systémov, ktoré v celom koncepte inteligentného priemyslu predstavujú významný podiel inovačných kapacít.</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Iba týmto spôsobom pripravené inovatívne produkty a komponenty, transformované výrobné a nevýrobné procesy s radikálnymi zmenami v obchodných modeloch, môžu byť </w:t>
      </w:r>
      <w:r w:rsidRPr="001A0434">
        <w:rPr>
          <w:rFonts w:ascii="Times New Roman" w:eastAsia="Baskerville" w:hAnsi="Times New Roman"/>
          <w:sz w:val="24"/>
          <w:szCs w:val="24"/>
          <w:bdr w:val="nil"/>
          <w:lang w:eastAsia="sk-SK" w:bidi="sk-SK"/>
        </w:rPr>
        <w:lastRenderedPageBreak/>
        <w:t>základom pre ďalšiu úroveň automatizácie a komplexnej digitalizácie prepojenej prostredníctvom internetu vecí.</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Okrem využívania inovatívnych technológií a reštrukturalizácie výrobného procesu budú digitálne továrne tiež </w:t>
      </w:r>
      <w:r w:rsidRPr="001A0434">
        <w:rPr>
          <w:rFonts w:ascii="Times New Roman" w:eastAsia="Baskerville" w:hAnsi="Times New Roman"/>
          <w:b/>
          <w:sz w:val="24"/>
          <w:szCs w:val="24"/>
          <w:bdr w:val="nil"/>
          <w:lang w:eastAsia="sk-SK" w:bidi="sk-SK"/>
        </w:rPr>
        <w:t>meniť svoje obchodné modely</w:t>
      </w:r>
      <w:r w:rsidRPr="001A0434">
        <w:rPr>
          <w:rFonts w:ascii="Times New Roman" w:eastAsia="Baskerville" w:hAnsi="Times New Roman"/>
          <w:sz w:val="24"/>
          <w:szCs w:val="24"/>
          <w:bdr w:val="nil"/>
          <w:lang w:eastAsia="sk-SK" w:bidi="sk-SK"/>
        </w:rPr>
        <w:t xml:space="preserve">, spôsob, akým spolupracujú so svojim </w:t>
      </w:r>
      <w:r w:rsidRPr="001A0434">
        <w:rPr>
          <w:rFonts w:ascii="Times New Roman" w:eastAsia="Baskerville" w:hAnsi="Times New Roman"/>
          <w:b/>
          <w:sz w:val="24"/>
          <w:szCs w:val="24"/>
          <w:bdr w:val="nil"/>
          <w:lang w:eastAsia="sk-SK" w:bidi="sk-SK"/>
        </w:rPr>
        <w:t>dodávateľským reťazcom, klientmi</w:t>
      </w:r>
      <w:r w:rsidRPr="001A0434">
        <w:rPr>
          <w:rFonts w:ascii="Times New Roman" w:eastAsia="Baskerville" w:hAnsi="Times New Roman"/>
          <w:sz w:val="24"/>
          <w:szCs w:val="24"/>
          <w:bdr w:val="nil"/>
          <w:lang w:eastAsia="sk-SK" w:bidi="sk-SK"/>
        </w:rPr>
        <w:t xml:space="preserve"> ako aj vlastnými zamestnancami.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r w:rsidRPr="001A0434">
        <w:rPr>
          <w:rFonts w:ascii="Times New Roman" w:eastAsia="Arial Unicode MS" w:hAnsi="Times New Roman"/>
          <w:noProof/>
          <w:sz w:val="24"/>
          <w:szCs w:val="24"/>
          <w:bdr w:val="nil"/>
          <w:lang w:eastAsia="sk-SK"/>
        </w:rPr>
        <w:drawing>
          <wp:anchor distT="0" distB="0" distL="114300" distR="114300" simplePos="0" relativeHeight="251673600" behindDoc="1" locked="0" layoutInCell="1" allowOverlap="1" wp14:anchorId="4645538C" wp14:editId="6CA2ECC9">
            <wp:simplePos x="0" y="0"/>
            <wp:positionH relativeFrom="column">
              <wp:posOffset>-25400</wp:posOffset>
            </wp:positionH>
            <wp:positionV relativeFrom="paragraph">
              <wp:posOffset>46355</wp:posOffset>
            </wp:positionV>
            <wp:extent cx="3140710" cy="1725295"/>
            <wp:effectExtent l="0" t="0" r="2540" b="8255"/>
            <wp:wrapTight wrapText="bothSides">
              <wp:wrapPolygon edited="0">
                <wp:start x="0" y="0"/>
                <wp:lineTo x="0" y="21465"/>
                <wp:lineTo x="21486" y="21465"/>
                <wp:lineTo x="21486" y="0"/>
                <wp:lineTo x="0" y="0"/>
              </wp:wrapPolygon>
            </wp:wrapTight>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0710" cy="1725295"/>
                    </a:xfrm>
                    <a:prstGeom prst="rect">
                      <a:avLst/>
                    </a:prstGeom>
                    <a:noFill/>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b/>
          <w:sz w:val="24"/>
          <w:szCs w:val="24"/>
          <w:bdr w:val="nil"/>
          <w:lang w:eastAsia="sk-SK" w:bidi="sk-SK"/>
        </w:rPr>
        <w:t>Interoperabilita a štandardizácia</w:t>
      </w:r>
      <w:r w:rsidRPr="001A0434">
        <w:rPr>
          <w:rFonts w:ascii="Times New Roman" w:eastAsia="Baskerville" w:hAnsi="Times New Roman"/>
          <w:sz w:val="24"/>
          <w:szCs w:val="24"/>
          <w:bdr w:val="nil"/>
          <w:lang w:eastAsia="sk-SK" w:bidi="sk-SK"/>
        </w:rPr>
        <w:t xml:space="preserve"> sa v digitálnej ekonomike stane ďalším kľúčovým faktorom zvýšenia konkurencieschopnosti a rastu. Umožní efektívnu interakciu medzi digitálnymi prvkami, no tiež lepšiu komunikáciu a transparentnosť </w:t>
      </w:r>
      <w:r w:rsidRPr="001A0434">
        <w:rPr>
          <w:rFonts w:ascii="Times New Roman" w:eastAsia="Baskerville" w:hAnsi="Times New Roman"/>
          <w:b/>
          <w:sz w:val="24"/>
          <w:szCs w:val="24"/>
          <w:bdr w:val="nil"/>
          <w:lang w:eastAsia="sk-SK" w:bidi="sk-SK"/>
        </w:rPr>
        <w:t>v celosvetových aj medzisektorových dodávateľských sieťach.</w:t>
      </w:r>
      <w:r w:rsidRPr="001A0434">
        <w:rPr>
          <w:rFonts w:ascii="Times New Roman" w:eastAsia="Baskerville" w:hAnsi="Times New Roman"/>
          <w:sz w:val="24"/>
          <w:szCs w:val="24"/>
          <w:bdr w:val="nil"/>
          <w:lang w:eastAsia="sk-SK" w:bidi="sk-SK"/>
        </w:rPr>
        <w:t xml:space="preserve"> Štandardizácia je kľúčom k rastu technológií schopných spolupracovať, ako aj riešení a platforiem elektronického obchodu, a tiež napomáha digitalizácii výroby. Vertikálne priemyselné špecifiká (napr. v surovinách, stavbe a výstavbe) si vyžadujú efektívnu štandardizáciu obchodnej komunikácie a schémy klasifikácie produktov a zákaziek, aby bolo možné zlepšiť presné využívanie zdrojov, trhovú inteligenciu, plánovanie dopytu, dôveryhodné zmluvné výsledky a transparentnosť trhu.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Rozvoj štandardizácie podporí nové a efektívnejšie digitálne služby a vzájomnú spoluprácu obchodných informačných systémov. Bude to základným prvkom horizontálnej integrácie existujúcej platformy a zmení dodávateľské reťazce v celom priemysle na dodávateľské siete, čím sa zmenší roztrieštenosť slovenského trhu a trhu EÚ.</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Okrem toho umožní množstvo Big Data a rôzny reakčný čas firiem pri najlepšom využití týchto údajov nástup nových obchodných modelov zameraných na tento nevyužívaný zdroj. Dátová analytika a predpovede týkajúce sa produktov, trhov a správania sú momentálne vysoko oceňovanými službami. Najväčší zisk dosiahnu tí, ktorí sa dokážu najlepšie prispôsobiť týmto novým obchodným príležitostiam a zároveň sú najflexibilnejšími hráčmi na trhu - napr. </w:t>
      </w:r>
      <w:r w:rsidRPr="001A0434">
        <w:rPr>
          <w:rFonts w:ascii="Times New Roman" w:eastAsia="Baskerville" w:hAnsi="Times New Roman"/>
          <w:b/>
          <w:sz w:val="24"/>
          <w:szCs w:val="24"/>
          <w:bdr w:val="nil"/>
          <w:lang w:eastAsia="sk-SK" w:bidi="sk-SK"/>
        </w:rPr>
        <w:t>startupy a malé a stredné podniky</w:t>
      </w:r>
      <w:r w:rsidRPr="001A0434">
        <w:rPr>
          <w:rFonts w:ascii="Times New Roman" w:eastAsia="Baskerville" w:hAnsi="Times New Roman"/>
          <w:sz w:val="24"/>
          <w:szCs w:val="24"/>
          <w:bdr w:val="nil"/>
          <w:lang w:eastAsia="sk-SK" w:bidi="sk-SK"/>
        </w:rPr>
        <w:t xml:space="preserve">. Vytvorenie nových internetových platforiem, najmä pre inteligentné riadenie dodávateľskej siete, poskytne nielen základné nástroje na získavanie zdrojov, spoluprácu, dojednávanie a realizáciu objednávok, no tiež sa pri tom vytvoria, zhromaždia a budú sa sledovať obrovské množstvá údajov o obchodných transakciách a správaní účastníkov trhu. Budú sa používať algoritmy na zmenu údajov na užitočné informácie a poznatky ako vlastnosť </w:t>
      </w:r>
      <w:r w:rsidRPr="001A0434">
        <w:rPr>
          <w:rFonts w:ascii="Times New Roman" w:eastAsia="Baskerville" w:hAnsi="Times New Roman"/>
          <w:b/>
          <w:sz w:val="24"/>
          <w:szCs w:val="24"/>
          <w:bdr w:val="nil"/>
          <w:lang w:eastAsia="sk-SK" w:bidi="sk-SK"/>
        </w:rPr>
        <w:t>dátového hospodárstva</w:t>
      </w:r>
      <w:r w:rsidRPr="001A0434">
        <w:rPr>
          <w:rFonts w:ascii="Times New Roman" w:eastAsia="Baskerville" w:hAnsi="Times New Roman"/>
          <w:sz w:val="24"/>
          <w:szCs w:val="24"/>
          <w:bdr w:val="nil"/>
          <w:lang w:eastAsia="sk-SK" w:bidi="sk-SK"/>
        </w:rPr>
        <w:t xml:space="preserve">. Internetové platformy tiež pomáhajú malým a stredným podnikom vstúpiť na nové trhy a nájsť príležitosti, určiť trhové trendy, medzery, skrátiť svoj reakčný čas na trh a prostredníctvom nástrojov trhovej inteligencie zlepšiť a zefektívniť plánovanie, predpovedanie a dopĺňanie.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Najmodernejší softvér a technológie poskytujú potrebnú podporu nie len v spracovaní, logistike a robotike. Digitalizácia a inteligentné technológie sa dostali aj do </w:t>
      </w:r>
      <w:r w:rsidRPr="001A0434">
        <w:rPr>
          <w:rFonts w:ascii="Times New Roman" w:eastAsia="Baskerville" w:hAnsi="Times New Roman"/>
          <w:b/>
          <w:sz w:val="24"/>
          <w:szCs w:val="24"/>
          <w:bdr w:val="nil"/>
          <w:lang w:eastAsia="sk-SK" w:bidi="sk-SK"/>
        </w:rPr>
        <w:t>kreatívneho</w:t>
      </w:r>
      <w:r>
        <w:rPr>
          <w:rFonts w:ascii="Times New Roman" w:eastAsia="Baskerville" w:hAnsi="Times New Roman"/>
          <w:b/>
          <w:sz w:val="24"/>
          <w:szCs w:val="24"/>
          <w:bdr w:val="nil"/>
          <w:lang w:eastAsia="sk-SK" w:bidi="sk-SK"/>
        </w:rPr>
        <w:t xml:space="preserve"> priemyslu</w:t>
      </w:r>
      <w:r w:rsidRPr="001A0434">
        <w:rPr>
          <w:rFonts w:ascii="Times New Roman" w:eastAsia="Baskerville" w:hAnsi="Times New Roman"/>
          <w:sz w:val="24"/>
          <w:szCs w:val="24"/>
          <w:bdr w:val="nil"/>
          <w:lang w:eastAsia="sk-SK" w:bidi="sk-SK"/>
        </w:rPr>
        <w:t xml:space="preserve">, pričom návrh sa stáva významnejším než technológia, výrobný proces a konečný produkt. </w:t>
      </w:r>
      <w:r>
        <w:rPr>
          <w:rFonts w:ascii="Times New Roman" w:eastAsia="Baskerville" w:hAnsi="Times New Roman"/>
          <w:sz w:val="24"/>
          <w:szCs w:val="24"/>
          <w:bdr w:val="nil"/>
          <w:lang w:eastAsia="sk-SK" w:bidi="sk-SK"/>
        </w:rPr>
        <w:t>D</w:t>
      </w:r>
      <w:r w:rsidRPr="001A0434">
        <w:rPr>
          <w:rFonts w:ascii="Times New Roman" w:eastAsia="Baskerville" w:hAnsi="Times New Roman"/>
          <w:sz w:val="24"/>
          <w:szCs w:val="24"/>
          <w:bdr w:val="nil"/>
          <w:lang w:eastAsia="sk-SK" w:bidi="sk-SK"/>
        </w:rPr>
        <w:t>ôležitos</w:t>
      </w:r>
      <w:r>
        <w:rPr>
          <w:rFonts w:ascii="Times New Roman" w:eastAsia="Baskerville" w:hAnsi="Times New Roman"/>
          <w:sz w:val="24"/>
          <w:szCs w:val="24"/>
          <w:bdr w:val="nil"/>
          <w:lang w:eastAsia="sk-SK" w:bidi="sk-SK"/>
        </w:rPr>
        <w:t>ť</w:t>
      </w:r>
      <w:r w:rsidRPr="001A0434">
        <w:rPr>
          <w:rFonts w:ascii="Times New Roman" w:eastAsia="Baskerville" w:hAnsi="Times New Roman"/>
          <w:sz w:val="24"/>
          <w:szCs w:val="24"/>
          <w:bdr w:val="nil"/>
          <w:lang w:eastAsia="sk-SK" w:bidi="sk-SK"/>
        </w:rPr>
        <w:t xml:space="preserve"> kreatívneho </w:t>
      </w:r>
      <w:r>
        <w:rPr>
          <w:rFonts w:ascii="Times New Roman" w:eastAsia="Baskerville" w:hAnsi="Times New Roman"/>
          <w:sz w:val="24"/>
          <w:szCs w:val="24"/>
          <w:bdr w:val="nil"/>
          <w:lang w:eastAsia="sk-SK" w:bidi="sk-SK"/>
        </w:rPr>
        <w:t xml:space="preserve">priemyslu vnímame </w:t>
      </w:r>
      <w:r w:rsidRPr="001A0434">
        <w:rPr>
          <w:rFonts w:ascii="Times New Roman" w:eastAsia="Baskerville" w:hAnsi="Times New Roman"/>
          <w:sz w:val="24"/>
          <w:szCs w:val="24"/>
          <w:bdr w:val="nil"/>
          <w:lang w:eastAsia="sk-SK" w:bidi="sk-SK"/>
        </w:rPr>
        <w:t>už</w:t>
      </w:r>
      <w:r w:rsidR="00B31B07">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v hľada</w:t>
      </w:r>
      <w:r>
        <w:rPr>
          <w:rFonts w:ascii="Times New Roman" w:eastAsia="Baskerville" w:hAnsi="Times New Roman"/>
          <w:sz w:val="24"/>
          <w:szCs w:val="24"/>
          <w:bdr w:val="nil"/>
          <w:lang w:eastAsia="sk-SK" w:bidi="sk-SK"/>
        </w:rPr>
        <w:t>ní</w:t>
      </w:r>
      <w:r w:rsidRPr="001A0434">
        <w:rPr>
          <w:rFonts w:ascii="Times New Roman" w:eastAsia="Baskerville" w:hAnsi="Times New Roman"/>
          <w:sz w:val="24"/>
          <w:szCs w:val="24"/>
          <w:bdr w:val="nil"/>
          <w:lang w:eastAsia="sk-SK" w:bidi="sk-SK"/>
        </w:rPr>
        <w:t xml:space="preserve"> kreatívn</w:t>
      </w:r>
      <w:r>
        <w:rPr>
          <w:rFonts w:ascii="Times New Roman" w:eastAsia="Baskerville" w:hAnsi="Times New Roman"/>
          <w:sz w:val="24"/>
          <w:szCs w:val="24"/>
          <w:bdr w:val="nil"/>
          <w:lang w:eastAsia="sk-SK" w:bidi="sk-SK"/>
        </w:rPr>
        <w:t>ych</w:t>
      </w:r>
      <w:r w:rsidRPr="001A0434">
        <w:rPr>
          <w:rFonts w:ascii="Times New Roman" w:eastAsia="Baskerville" w:hAnsi="Times New Roman"/>
          <w:sz w:val="24"/>
          <w:szCs w:val="24"/>
          <w:bdr w:val="nil"/>
          <w:lang w:eastAsia="sk-SK" w:bidi="sk-SK"/>
        </w:rPr>
        <w:t xml:space="preserve"> spôsob</w:t>
      </w:r>
      <w:r>
        <w:rPr>
          <w:rFonts w:ascii="Times New Roman" w:eastAsia="Baskerville" w:hAnsi="Times New Roman"/>
          <w:sz w:val="24"/>
          <w:szCs w:val="24"/>
          <w:bdr w:val="nil"/>
          <w:lang w:eastAsia="sk-SK" w:bidi="sk-SK"/>
        </w:rPr>
        <w:t>ov</w:t>
      </w:r>
      <w:r w:rsidRPr="001A0434">
        <w:rPr>
          <w:rFonts w:ascii="Times New Roman" w:eastAsia="Baskerville" w:hAnsi="Times New Roman"/>
          <w:sz w:val="24"/>
          <w:szCs w:val="24"/>
          <w:bdr w:val="nil"/>
          <w:lang w:eastAsia="sk-SK" w:bidi="sk-SK"/>
        </w:rPr>
        <w:t>, ktoré  zlepš</w:t>
      </w:r>
      <w:r>
        <w:rPr>
          <w:rFonts w:ascii="Times New Roman" w:eastAsia="Baskerville" w:hAnsi="Times New Roman"/>
          <w:sz w:val="24"/>
          <w:szCs w:val="24"/>
          <w:bdr w:val="nil"/>
          <w:lang w:eastAsia="sk-SK" w:bidi="sk-SK"/>
        </w:rPr>
        <w:t>ujú</w:t>
      </w:r>
      <w:r w:rsidRPr="001A0434">
        <w:rPr>
          <w:rFonts w:ascii="Times New Roman" w:eastAsia="Baskerville" w:hAnsi="Times New Roman"/>
          <w:sz w:val="24"/>
          <w:szCs w:val="24"/>
          <w:bdr w:val="nil"/>
          <w:lang w:eastAsia="sk-SK" w:bidi="sk-SK"/>
        </w:rPr>
        <w:t xml:space="preserve"> skúsenosť užívateľa/operátora (napr. virtuálna realita).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lastRenderedPageBreak/>
        <w:t xml:space="preserve">Návrh výrobného procesu sa so svojou dokonalou presnosťou a kreatívnymi riešeniami sám o sebe stáva formou umenia a niekedy aj rozhodujúcim faktorom predaja. </w:t>
      </w:r>
      <w:r w:rsidRPr="001A0434">
        <w:rPr>
          <w:rFonts w:ascii="Times New Roman" w:eastAsia="Baskerville" w:hAnsi="Times New Roman"/>
          <w:b/>
          <w:sz w:val="24"/>
          <w:szCs w:val="24"/>
          <w:bdr w:val="nil"/>
          <w:lang w:eastAsia="sk-SK" w:bidi="sk-SK"/>
        </w:rPr>
        <w:t>Inteligentný (eko) dizajn</w:t>
      </w:r>
      <w:r w:rsidRPr="001A0434">
        <w:rPr>
          <w:rFonts w:ascii="Times New Roman" w:eastAsia="Baskerville" w:hAnsi="Times New Roman"/>
          <w:sz w:val="24"/>
          <w:szCs w:val="24"/>
          <w:bdr w:val="nil"/>
          <w:lang w:eastAsia="sk-SK" w:bidi="sk-SK"/>
        </w:rPr>
        <w:t xml:space="preserve"> produktu môže zvýšiť jeho ekologickosť a kompatibilitu s inými produktmi alebo jeho spoľahlivosť</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resp. odolnosť.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120" w:line="240" w:lineRule="auto"/>
        <w:jc w:val="both"/>
        <w:rPr>
          <w:rFonts w:ascii="Times New Roman" w:eastAsia="Baskerville" w:hAnsi="Times New Roman"/>
          <w:i/>
          <w:sz w:val="24"/>
          <w:szCs w:val="24"/>
          <w:bdr w:val="nil"/>
          <w:lang w:eastAsia="sk-SK" w:bidi="sk-SK"/>
        </w:rPr>
      </w:pPr>
      <w:r w:rsidRPr="001A0434">
        <w:rPr>
          <w:rFonts w:ascii="Times New Roman" w:eastAsia="Baskerville" w:hAnsi="Times New Roman"/>
          <w:i/>
          <w:sz w:val="24"/>
          <w:szCs w:val="24"/>
          <w:bdr w:val="nil"/>
          <w:lang w:eastAsia="sk-SK" w:bidi="sk-SK"/>
        </w:rPr>
        <w:t>„Správna kombinácia overených technologických konceptov a špičkové technológie s out-of-the-box a tvorivým myslením, vsadené v hravom pracovnom prostredí, vytvára inteligentný a príjemný zážitok pre koncového užívateľa.“</w:t>
      </w:r>
    </w:p>
    <w:p w:rsidR="00E054DD" w:rsidRPr="001A0434" w:rsidRDefault="00E054DD" w:rsidP="00E054DD">
      <w:pPr>
        <w:pBdr>
          <w:top w:val="nil"/>
          <w:left w:val="nil"/>
          <w:bottom w:val="nil"/>
          <w:right w:val="nil"/>
          <w:between w:val="nil"/>
          <w:bar w:val="nil"/>
        </w:pBdr>
        <w:spacing w:after="120" w:line="240" w:lineRule="auto"/>
        <w:jc w:val="right"/>
        <w:rPr>
          <w:rFonts w:ascii="Times New Roman" w:eastAsia="Baskerville" w:hAnsi="Times New Roman"/>
          <w:i/>
          <w:sz w:val="24"/>
          <w:szCs w:val="24"/>
          <w:bdr w:val="nil"/>
          <w:lang w:eastAsia="sk-SK" w:bidi="sk-SK"/>
        </w:rPr>
      </w:pPr>
      <w:r w:rsidRPr="001A0434">
        <w:rPr>
          <w:rFonts w:ascii="Times New Roman" w:eastAsia="Baskerville" w:hAnsi="Times New Roman"/>
          <w:i/>
          <w:sz w:val="24"/>
          <w:szCs w:val="24"/>
          <w:bdr w:val="nil"/>
          <w:lang w:eastAsia="sk-SK" w:bidi="sk-SK"/>
        </w:rPr>
        <w:t>Pixel Federation</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Pr>
          <w:rFonts w:ascii="Times New Roman" w:eastAsia="Baskerville" w:hAnsi="Times New Roman"/>
          <w:sz w:val="24"/>
          <w:szCs w:val="24"/>
          <w:bdr w:val="nil"/>
          <w:lang w:eastAsia="sk-SK" w:bidi="sk-SK"/>
        </w:rPr>
        <w:t>D</w:t>
      </w:r>
      <w:r w:rsidRPr="001A0434">
        <w:rPr>
          <w:rFonts w:ascii="Times New Roman" w:eastAsia="Baskerville" w:hAnsi="Times New Roman"/>
          <w:sz w:val="24"/>
          <w:szCs w:val="24"/>
          <w:bdr w:val="nil"/>
          <w:lang w:eastAsia="sk-SK" w:bidi="sk-SK"/>
        </w:rPr>
        <w:t>ôležitos</w:t>
      </w:r>
      <w:r>
        <w:rPr>
          <w:rFonts w:ascii="Times New Roman" w:eastAsia="Baskerville" w:hAnsi="Times New Roman"/>
          <w:sz w:val="24"/>
          <w:szCs w:val="24"/>
          <w:bdr w:val="nil"/>
          <w:lang w:eastAsia="sk-SK" w:bidi="sk-SK"/>
        </w:rPr>
        <w:t>ť</w:t>
      </w:r>
      <w:r w:rsidRPr="001A0434">
        <w:rPr>
          <w:rFonts w:ascii="Times New Roman" w:eastAsia="Baskerville" w:hAnsi="Times New Roman"/>
          <w:sz w:val="24"/>
          <w:szCs w:val="24"/>
          <w:bdr w:val="nil"/>
          <w:lang w:eastAsia="sk-SK" w:bidi="sk-SK"/>
        </w:rPr>
        <w:t xml:space="preserve"> kreatívneho odvetvia je možné vnímať už aj na Slovensku. Toto rastúce odvetvie spolu s obchodnými službami predstavuje viac než tretinu vývozu slovenských služieb. Táto oblasť má potenciál pre vytvorenie nových malých podnikov, rozvoj existujúcich firiem a vznik nových pracovných miest s vysokou pridanou hodnotou. IoT </w:t>
      </w:r>
      <w:r>
        <w:rPr>
          <w:rFonts w:ascii="Times New Roman" w:eastAsia="Baskerville" w:hAnsi="Times New Roman"/>
          <w:sz w:val="24"/>
          <w:szCs w:val="24"/>
          <w:bdr w:val="nil"/>
          <w:lang w:eastAsia="sk-SK" w:bidi="sk-SK"/>
        </w:rPr>
        <w:t xml:space="preserve">prináša </w:t>
      </w:r>
      <w:r w:rsidRPr="001A0434">
        <w:rPr>
          <w:rFonts w:ascii="Times New Roman" w:eastAsia="Baskerville" w:hAnsi="Times New Roman"/>
          <w:sz w:val="24"/>
          <w:szCs w:val="24"/>
          <w:bdr w:val="nil"/>
          <w:lang w:eastAsia="sk-SK" w:bidi="sk-SK"/>
        </w:rPr>
        <w:t>technológie, nové materiály a digitálnu integráciu v celom procese a očakáva sa, že vyspelé modely optimálnej výroby tiež vytvoria silný dopyt po špecializovanej a odbornej pracovnej sile, nepretržitý kontakt s priemyslom, poznatky o obchodných procesoch a potrebnú softvérovú a hardvérovú bezpečnosť.</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b/>
          <w:sz w:val="24"/>
          <w:szCs w:val="24"/>
          <w:bdr w:val="nil"/>
          <w:lang w:eastAsia="sk-SK" w:bidi="sk-SK"/>
        </w:rPr>
        <w:t>Riadenie životného cyklu výrobku</w:t>
      </w:r>
      <w:r w:rsidRPr="001A0434">
        <w:rPr>
          <w:rFonts w:ascii="Times New Roman" w:eastAsia="Baskerville" w:hAnsi="Times New Roman"/>
          <w:sz w:val="24"/>
          <w:szCs w:val="24"/>
          <w:bdr w:val="nil"/>
          <w:lang w:eastAsia="sk-SK" w:bidi="sk-SK"/>
        </w:rPr>
        <w:t xml:space="preserve"> (Product lifecycle management – </w:t>
      </w:r>
      <w:r w:rsidRPr="001A0434">
        <w:rPr>
          <w:rFonts w:ascii="Times New Roman" w:eastAsia="Baskerville" w:hAnsi="Times New Roman"/>
          <w:b/>
          <w:sz w:val="24"/>
          <w:szCs w:val="24"/>
          <w:bdr w:val="nil"/>
          <w:lang w:eastAsia="sk-SK" w:bidi="sk-SK"/>
        </w:rPr>
        <w:t>PLM</w:t>
      </w:r>
      <w:r w:rsidRPr="001A0434">
        <w:rPr>
          <w:rFonts w:ascii="Times New Roman" w:eastAsia="Baskerville" w:hAnsi="Times New Roman"/>
          <w:sz w:val="24"/>
          <w:szCs w:val="24"/>
          <w:bdr w:val="nil"/>
          <w:lang w:eastAsia="sk-SK" w:bidi="sk-SK"/>
        </w:rPr>
        <w:t>)</w:t>
      </w:r>
      <w:r w:rsidR="00C06E82">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pomáha pri všetkých operáciách digitálnej továrne, vrátane plánovania, riadenia, dopravy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skladovania</w:t>
      </w:r>
      <w:r>
        <w:rPr>
          <w:rFonts w:ascii="Times New Roman" w:eastAsia="Baskerville" w:hAnsi="Times New Roman"/>
          <w:sz w:val="24"/>
          <w:szCs w:val="24"/>
          <w:bdr w:val="nil"/>
          <w:lang w:eastAsia="sk-SK" w:bidi="sk-SK"/>
        </w:rPr>
        <w:t>. S</w:t>
      </w:r>
      <w:r w:rsidRPr="001A0434">
        <w:rPr>
          <w:rFonts w:ascii="Times New Roman" w:eastAsia="Baskerville" w:hAnsi="Times New Roman"/>
          <w:sz w:val="24"/>
          <w:szCs w:val="24"/>
          <w:bdr w:val="nil"/>
          <w:lang w:eastAsia="sk-SK" w:bidi="sk-SK"/>
        </w:rPr>
        <w:t xml:space="preserve">táva </w:t>
      </w:r>
      <w:r>
        <w:rPr>
          <w:rFonts w:ascii="Times New Roman" w:eastAsia="Baskerville" w:hAnsi="Times New Roman"/>
          <w:sz w:val="24"/>
          <w:szCs w:val="24"/>
          <w:bdr w:val="nil"/>
          <w:lang w:eastAsia="sk-SK" w:bidi="sk-SK"/>
        </w:rPr>
        <w:t xml:space="preserve">sa </w:t>
      </w:r>
      <w:r w:rsidRPr="001A0434">
        <w:rPr>
          <w:rFonts w:ascii="Times New Roman" w:eastAsia="Baskerville" w:hAnsi="Times New Roman"/>
          <w:sz w:val="24"/>
          <w:szCs w:val="24"/>
          <w:bdr w:val="nil"/>
          <w:lang w:eastAsia="sk-SK" w:bidi="sk-SK"/>
        </w:rPr>
        <w:t xml:space="preserve">bežným prevádzkovým postupom, </w:t>
      </w:r>
      <w:r>
        <w:rPr>
          <w:rFonts w:ascii="Times New Roman" w:eastAsia="Baskerville" w:hAnsi="Times New Roman"/>
          <w:sz w:val="24"/>
          <w:szCs w:val="24"/>
          <w:bdr w:val="nil"/>
          <w:lang w:eastAsia="sk-SK" w:bidi="sk-SK"/>
        </w:rPr>
        <w:t>a zároveň</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zvyšuje </w:t>
      </w:r>
      <w:r w:rsidRPr="001A0434">
        <w:rPr>
          <w:rFonts w:ascii="Times New Roman" w:eastAsia="Baskerville" w:hAnsi="Times New Roman"/>
          <w:sz w:val="24"/>
          <w:szCs w:val="24"/>
          <w:bdr w:val="nil"/>
          <w:lang w:eastAsia="sk-SK" w:bidi="sk-SK"/>
        </w:rPr>
        <w:t>úroveň nákladovo a zdrojovo efektívnej flexibility.</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Ambiciózna koncepcia Inteligentného priemyslu sa snaží podporovať výhody inteligentných technológií v celom priemysle, presadzovať zahájenie a realizáciu opatrení potrebných na to, aby bol slovenský priemysel pripravený na inteligentnú priemyselnú výrobu mnohé dôsledky, ktoré to má pre jej dodávateľské reťazce</w:t>
      </w:r>
      <w:r w:rsidR="00C06E82">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V</w:t>
      </w:r>
      <w:r>
        <w:rPr>
          <w:rFonts w:ascii="Times New Roman" w:eastAsia="Baskerville" w:hAnsi="Times New Roman"/>
          <w:sz w:val="24"/>
          <w:szCs w:val="24"/>
          <w:bdr w:val="nil"/>
          <w:lang w:eastAsia="sk-SK" w:bidi="sk-SK"/>
        </w:rPr>
        <w:t> štátoch</w:t>
      </w:r>
      <w:r w:rsidRPr="001A0434">
        <w:rPr>
          <w:rFonts w:ascii="Times New Roman" w:eastAsia="Baskerville" w:hAnsi="Times New Roman"/>
          <w:sz w:val="24"/>
          <w:szCs w:val="24"/>
          <w:bdr w:val="nil"/>
          <w:lang w:eastAsia="sk-SK" w:bidi="sk-SK"/>
        </w:rPr>
        <w:t xml:space="preserve">, ktoré </w:t>
      </w:r>
      <w:r>
        <w:rPr>
          <w:rFonts w:ascii="Times New Roman" w:eastAsia="Baskerville" w:hAnsi="Times New Roman"/>
          <w:sz w:val="24"/>
          <w:szCs w:val="24"/>
          <w:bdr w:val="nil"/>
          <w:lang w:eastAsia="sk-SK" w:bidi="sk-SK"/>
        </w:rPr>
        <w:t xml:space="preserve">ju aplikujú </w:t>
      </w:r>
      <w:r w:rsidRPr="001A0434">
        <w:rPr>
          <w:rFonts w:ascii="Times New Roman" w:eastAsia="Baskerville" w:hAnsi="Times New Roman"/>
          <w:sz w:val="24"/>
          <w:szCs w:val="24"/>
          <w:bdr w:val="nil"/>
          <w:lang w:eastAsia="sk-SK" w:bidi="sk-SK"/>
        </w:rPr>
        <w:t>môže Inteligentný priemysel odštartovať inováciu a produktivitu.</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spacing w:line="240" w:lineRule="auto"/>
        <w:jc w:val="both"/>
        <w:rPr>
          <w:rFonts w:ascii="Times New Roman" w:eastAsiaTheme="minorHAnsi" w:hAnsi="Times New Roman"/>
          <w:sz w:val="24"/>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21" w:name="_Toc437875886"/>
      <w:bookmarkStart w:id="22" w:name="_Toc318135657"/>
      <w:bookmarkStart w:id="23" w:name="_Toc318238863"/>
      <w:bookmarkStart w:id="24" w:name="_Toc456351916"/>
      <w:bookmarkStart w:id="25" w:name="_Toc458667860"/>
      <w:r w:rsidRPr="007F4F4B">
        <w:rPr>
          <w:rFonts w:ascii="Times New Roman" w:eastAsia="Arial Unicode MS" w:hAnsi="Times New Roman"/>
          <w:b/>
          <w:sz w:val="28"/>
          <w:szCs w:val="28"/>
          <w:bdr w:val="nil"/>
          <w:lang w:eastAsia="sk-SK" w:bidi="sk-SK"/>
        </w:rPr>
        <w:lastRenderedPageBreak/>
        <w:t>Inteligentný výskum</w:t>
      </w:r>
      <w:bookmarkEnd w:id="21"/>
      <w:bookmarkEnd w:id="22"/>
      <w:bookmarkEnd w:id="23"/>
      <w:bookmarkEnd w:id="24"/>
      <w:bookmarkEnd w:id="25"/>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Základom inteligentnej výroby </w:t>
      </w:r>
      <w:r>
        <w:rPr>
          <w:rFonts w:ascii="Times New Roman" w:eastAsia="Baskerville" w:hAnsi="Times New Roman"/>
          <w:sz w:val="24"/>
          <w:szCs w:val="24"/>
          <w:bdr w:val="nil"/>
          <w:lang w:eastAsia="sk-SK" w:bidi="sk-SK"/>
        </w:rPr>
        <w:t xml:space="preserve">je </w:t>
      </w:r>
      <w:r w:rsidRPr="001A0434">
        <w:rPr>
          <w:rFonts w:ascii="Times New Roman" w:eastAsia="Baskerville" w:hAnsi="Times New Roman"/>
          <w:sz w:val="24"/>
          <w:szCs w:val="24"/>
          <w:bdr w:val="nil"/>
          <w:lang w:eastAsia="sk-SK" w:bidi="sk-SK"/>
        </w:rPr>
        <w:t xml:space="preserve">výskum a vývoj v IKT, kybernetike a umelej inteligencii, ako aj nové materiály a inovácie vo všeobecnosti. </w:t>
      </w:r>
      <w:r>
        <w:rPr>
          <w:rFonts w:ascii="Times New Roman" w:eastAsia="Baskerville" w:hAnsi="Times New Roman"/>
          <w:sz w:val="24"/>
          <w:szCs w:val="24"/>
          <w:bdr w:val="nil"/>
          <w:lang w:eastAsia="sk-SK" w:bidi="sk-SK"/>
        </w:rPr>
        <w:t xml:space="preserve">Je nevyhnutné, aby sa </w:t>
      </w:r>
      <w:r>
        <w:rPr>
          <w:rFonts w:ascii="Times New Roman" w:eastAsia="Baskerville" w:hAnsi="Times New Roman"/>
          <w:b/>
          <w:sz w:val="24"/>
          <w:szCs w:val="24"/>
          <w:bdr w:val="nil"/>
          <w:lang w:eastAsia="sk-SK" w:bidi="sk-SK"/>
        </w:rPr>
        <w:t>a</w:t>
      </w:r>
      <w:r w:rsidRPr="001A0434">
        <w:rPr>
          <w:rFonts w:ascii="Times New Roman" w:eastAsia="Baskerville" w:hAnsi="Times New Roman"/>
          <w:b/>
          <w:sz w:val="24"/>
          <w:szCs w:val="24"/>
          <w:bdr w:val="nil"/>
          <w:lang w:eastAsia="sk-SK" w:bidi="sk-SK"/>
        </w:rPr>
        <w:t>plikovaný výskum</w:t>
      </w:r>
      <w:r w:rsidRPr="001A0434">
        <w:rPr>
          <w:rFonts w:ascii="Times New Roman" w:eastAsia="Baskerville" w:hAnsi="Times New Roman"/>
          <w:sz w:val="24"/>
          <w:szCs w:val="24"/>
          <w:bdr w:val="nil"/>
          <w:lang w:eastAsia="sk-SK" w:bidi="sk-SK"/>
        </w:rPr>
        <w:t xml:space="preserve"> na Slovensku </w:t>
      </w:r>
      <w:r>
        <w:rPr>
          <w:rFonts w:ascii="Times New Roman" w:eastAsia="Baskerville" w:hAnsi="Times New Roman"/>
          <w:sz w:val="24"/>
          <w:szCs w:val="24"/>
          <w:bdr w:val="nil"/>
          <w:lang w:eastAsia="sk-SK" w:bidi="sk-SK"/>
        </w:rPr>
        <w:t xml:space="preserve">podrobil zmenám, ktoré zabezpečia </w:t>
      </w:r>
      <w:r w:rsidRPr="001A0434">
        <w:rPr>
          <w:rFonts w:ascii="Times New Roman" w:eastAsia="Baskerville" w:hAnsi="Times New Roman"/>
          <w:sz w:val="24"/>
          <w:szCs w:val="24"/>
          <w:bdr w:val="nil"/>
          <w:lang w:eastAsia="sk-SK" w:bidi="sk-SK"/>
        </w:rPr>
        <w:t xml:space="preserve">, odbornosť, kritické výskumné kapacity a dostatočné financovanie. Toto by sa malo vykonať vytvorením siete aplikovaných výskumných centier s využitím existujúcej </w:t>
      </w:r>
      <w:r w:rsidRPr="001A0434">
        <w:rPr>
          <w:rFonts w:ascii="Times New Roman" w:eastAsia="Baskerville" w:hAnsi="Times New Roman"/>
          <w:b/>
          <w:sz w:val="24"/>
          <w:szCs w:val="24"/>
          <w:bdr w:val="nil"/>
          <w:lang w:eastAsia="sk-SK" w:bidi="sk-SK"/>
        </w:rPr>
        <w:t>slovenskej výskumno-vývojovej infraštruktúry</w:t>
      </w:r>
      <w:r w:rsidRPr="001A0434">
        <w:rPr>
          <w:rFonts w:ascii="Times New Roman" w:eastAsia="Baskerville" w:hAnsi="Times New Roman"/>
          <w:sz w:val="24"/>
          <w:szCs w:val="24"/>
          <w:bdr w:val="nil"/>
          <w:lang w:eastAsia="sk-SK" w:bidi="sk-SK"/>
        </w:rPr>
        <w:t xml:space="preserve"> (príslušné univerzity a výskumno-vývojové inštitúcie)v úzkej spolupráci s priemyslom. Táto sieť by nemala len vytvárať a zavádzať riešenia Inteligentného priemyslu na Slovensku prostredníctvom rozsiahlych projektov, no mala </w:t>
      </w:r>
      <w:r>
        <w:rPr>
          <w:rFonts w:ascii="Times New Roman" w:eastAsia="Baskerville" w:hAnsi="Times New Roman"/>
          <w:sz w:val="24"/>
          <w:szCs w:val="24"/>
          <w:bdr w:val="nil"/>
          <w:lang w:eastAsia="sk-SK" w:bidi="sk-SK"/>
        </w:rPr>
        <w:t xml:space="preserve">by  podporiť </w:t>
      </w:r>
      <w:r w:rsidRPr="001A0434">
        <w:rPr>
          <w:rFonts w:ascii="Times New Roman" w:eastAsia="Baskerville" w:hAnsi="Times New Roman"/>
          <w:sz w:val="24"/>
          <w:szCs w:val="24"/>
          <w:bdr w:val="nil"/>
          <w:lang w:eastAsia="sk-SK" w:bidi="sk-SK"/>
        </w:rPr>
        <w:t xml:space="preserve">medzinárodnú spoluprácu podľa modelov, ako napríklad Fraunhofer alebo VTT (Technical Research Centre of Finland). Spolupráca v rámci </w:t>
      </w:r>
      <w:r>
        <w:rPr>
          <w:rFonts w:ascii="Times New Roman" w:eastAsia="Baskerville" w:hAnsi="Times New Roman"/>
          <w:sz w:val="24"/>
          <w:szCs w:val="24"/>
          <w:bdr w:val="nil"/>
          <w:lang w:eastAsia="sk-SK" w:bidi="sk-SK"/>
        </w:rPr>
        <w:t xml:space="preserve">predmetnej </w:t>
      </w:r>
      <w:r w:rsidRPr="001A0434">
        <w:rPr>
          <w:rFonts w:ascii="Times New Roman" w:eastAsia="Baskerville" w:hAnsi="Times New Roman"/>
          <w:sz w:val="24"/>
          <w:szCs w:val="24"/>
          <w:bdr w:val="nil"/>
          <w:lang w:eastAsia="sk-SK" w:bidi="sk-SK"/>
        </w:rPr>
        <w:t xml:space="preserve">siete by mala </w:t>
      </w:r>
      <w:r>
        <w:rPr>
          <w:rFonts w:ascii="Times New Roman" w:eastAsia="Baskerville" w:hAnsi="Times New Roman"/>
          <w:sz w:val="24"/>
          <w:szCs w:val="24"/>
          <w:bdr w:val="nil"/>
          <w:lang w:eastAsia="sk-SK" w:bidi="sk-SK"/>
        </w:rPr>
        <w:t>tak</w:t>
      </w:r>
      <w:r w:rsidRPr="001A0434">
        <w:rPr>
          <w:rFonts w:ascii="Times New Roman" w:eastAsia="Baskerville" w:hAnsi="Times New Roman"/>
          <w:sz w:val="24"/>
          <w:szCs w:val="24"/>
          <w:bdr w:val="nil"/>
          <w:lang w:eastAsia="sk-SK" w:bidi="sk-SK"/>
        </w:rPr>
        <w:t xml:space="preserve">tiež </w:t>
      </w:r>
      <w:r w:rsidRPr="001A0434">
        <w:rPr>
          <w:rFonts w:ascii="Times New Roman" w:eastAsia="Baskerville" w:hAnsi="Times New Roman"/>
          <w:b/>
          <w:sz w:val="24"/>
          <w:szCs w:val="24"/>
          <w:bdr w:val="nil"/>
          <w:lang w:eastAsia="sk-SK" w:bidi="sk-SK"/>
        </w:rPr>
        <w:t>zapojiť startupy a inovatívne malé a stredné podniky</w:t>
      </w:r>
      <w:r w:rsidRPr="001A0434">
        <w:rPr>
          <w:rFonts w:ascii="Times New Roman" w:eastAsia="Baskerville" w:hAnsi="Times New Roman"/>
          <w:sz w:val="24"/>
          <w:szCs w:val="24"/>
          <w:bdr w:val="nil"/>
          <w:lang w:eastAsia="sk-SK" w:bidi="sk-SK"/>
        </w:rPr>
        <w:t xml:space="preserve"> do hľadania kreatívnych a neštandardných riešení v projektoch výskumu a vývoja ako aj nadnárodné korporácie pôsobiace na Slovensku, ktoré hľadajú inovatívne riešenia.</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Aplikované výskumné iniciatívy a rozsiahle projekty tiež musia odrážať smerovanie podporných výskumných a vývojových aktivít na Slovensku, ktoré sa už vytvorili v rámci stratégie RIS3, ktorá určuje priority pre ekonomickú špecializáciu a výskum a vývoj na Slovensku so zohľadnením zásad inteligentného, trvalo udržateľného a inkluzívneho rastu, s cieľom posilniť konkurencieschopnosť Slovensk</w:t>
      </w:r>
      <w:r w:rsidR="005A3583">
        <w:rPr>
          <w:rFonts w:ascii="Times New Roman" w:eastAsia="Baskerville" w:hAnsi="Times New Roman"/>
          <w:sz w:val="24"/>
          <w:szCs w:val="24"/>
          <w:bdr w:val="nil"/>
          <w:lang w:eastAsia="sk-SK" w:bidi="sk-SK"/>
        </w:rPr>
        <w:t>a</w:t>
      </w:r>
      <w:r w:rsidRPr="001A0434">
        <w:rPr>
          <w:rFonts w:ascii="Times New Roman" w:eastAsia="Baskerville" w:hAnsi="Times New Roman"/>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ind w:firstLine="720"/>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120" w:line="240" w:lineRule="auto"/>
        <w:jc w:val="both"/>
        <w:rPr>
          <w:rFonts w:ascii="Times New Roman" w:eastAsia="Baskerville" w:hAnsi="Times New Roman"/>
          <w:i/>
          <w:sz w:val="24"/>
          <w:szCs w:val="24"/>
          <w:highlight w:val="green"/>
          <w:bdr w:val="nil"/>
          <w:lang w:eastAsia="sk-SK" w:bidi="sk-SK"/>
        </w:rPr>
      </w:pPr>
      <w:r w:rsidRPr="001A0434">
        <w:rPr>
          <w:rFonts w:ascii="Times New Roman" w:eastAsia="Baskerville" w:hAnsi="Times New Roman"/>
          <w:i/>
          <w:sz w:val="24"/>
          <w:szCs w:val="24"/>
          <w:bdr w:val="nil"/>
          <w:lang w:eastAsia="sk-SK" w:bidi="sk-SK"/>
        </w:rPr>
        <w:t>„Bohaté a vyspelé krajiny investujú do výskumu a inovácií nie pretože sú bohaté, ale sú bohaté preto, lebo investujú do výskumu a inovácií.“</w:t>
      </w:r>
    </w:p>
    <w:p w:rsidR="00E054DD" w:rsidRPr="001A0434" w:rsidRDefault="00E054DD" w:rsidP="00E054DD">
      <w:pPr>
        <w:pBdr>
          <w:top w:val="nil"/>
          <w:left w:val="nil"/>
          <w:bottom w:val="nil"/>
          <w:right w:val="nil"/>
          <w:between w:val="nil"/>
          <w:bar w:val="nil"/>
        </w:pBdr>
        <w:spacing w:after="0" w:line="240" w:lineRule="auto"/>
        <w:jc w:val="right"/>
        <w:rPr>
          <w:rFonts w:ascii="Times New Roman" w:eastAsia="Baskerville" w:hAnsi="Times New Roman"/>
          <w:i/>
          <w:sz w:val="24"/>
          <w:szCs w:val="24"/>
          <w:bdr w:val="nil"/>
          <w:lang w:eastAsia="sk-SK" w:bidi="sk-SK"/>
        </w:rPr>
      </w:pPr>
      <w:r w:rsidRPr="001A0434">
        <w:rPr>
          <w:rFonts w:ascii="Times New Roman" w:eastAsia="Baskerville" w:hAnsi="Times New Roman"/>
          <w:i/>
          <w:sz w:val="24"/>
          <w:szCs w:val="24"/>
          <w:bdr w:val="nil"/>
          <w:lang w:eastAsia="sk-SK" w:bidi="sk-SK"/>
        </w:rPr>
        <w:t xml:space="preserve">Pavol Šajgalík, predseda SAV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b/>
          <w:sz w:val="24"/>
          <w:szCs w:val="24"/>
          <w:u w:val="single"/>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Je potrebné nájsť konkrétne spojenia a korelácie medzi oblasťami ekonomickej a výskumno-vývojovej špecializácie v kontexte kritického objemu a potenciálu praktickej komercializácie výsledkov výskumu a vývoja (napr. pomocou prenosu technológií alebo zmluvného výskumu výskumno-vývojových inštitúcií pre súkromný sektor). Finančná podpora z verejných prostriedkov ako aj orgány riadiace štátny sektor musia preto tieto spojenia rešpektovať.</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Inováci</w:t>
      </w:r>
      <w:r>
        <w:rPr>
          <w:rFonts w:ascii="Times New Roman" w:eastAsia="Baskerville" w:hAnsi="Times New Roman"/>
          <w:sz w:val="24"/>
          <w:szCs w:val="24"/>
          <w:bdr w:val="nil"/>
          <w:lang w:eastAsia="sk-SK" w:bidi="sk-SK"/>
        </w:rPr>
        <w:t>e</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predpokladajú </w:t>
      </w:r>
      <w:r w:rsidRPr="001A0434">
        <w:rPr>
          <w:rFonts w:ascii="Times New Roman" w:eastAsia="Baskerville" w:hAnsi="Times New Roman"/>
          <w:sz w:val="24"/>
          <w:szCs w:val="24"/>
          <w:bdr w:val="nil"/>
          <w:lang w:eastAsia="sk-SK" w:bidi="sk-SK"/>
        </w:rPr>
        <w:t xml:space="preserve"> vzájomn</w:t>
      </w:r>
      <w:r>
        <w:rPr>
          <w:rFonts w:ascii="Times New Roman" w:eastAsia="Baskerville" w:hAnsi="Times New Roman"/>
          <w:sz w:val="24"/>
          <w:szCs w:val="24"/>
          <w:bdr w:val="nil"/>
          <w:lang w:eastAsia="sk-SK" w:bidi="sk-SK"/>
        </w:rPr>
        <w:t>ú</w:t>
      </w:r>
      <w:r w:rsidRPr="001A0434">
        <w:rPr>
          <w:rFonts w:ascii="Times New Roman" w:eastAsia="Baskerville" w:hAnsi="Times New Roman"/>
          <w:sz w:val="24"/>
          <w:szCs w:val="24"/>
          <w:bdr w:val="nil"/>
          <w:lang w:eastAsia="sk-SK" w:bidi="sk-SK"/>
        </w:rPr>
        <w:t xml:space="preserve"> spoluprácu podnikov so svojim okolím, </w:t>
      </w:r>
      <w:r w:rsidRPr="001A0434">
        <w:rPr>
          <w:rFonts w:ascii="Times New Roman" w:eastAsia="Baskerville" w:hAnsi="Times New Roman"/>
          <w:b/>
          <w:sz w:val="24"/>
          <w:szCs w:val="24"/>
          <w:bdr w:val="nil"/>
          <w:lang w:eastAsia="sk-SK" w:bidi="sk-SK"/>
        </w:rPr>
        <w:t>vytváran</w:t>
      </w:r>
      <w:r>
        <w:rPr>
          <w:rFonts w:ascii="Times New Roman" w:eastAsia="Baskerville" w:hAnsi="Times New Roman"/>
          <w:b/>
          <w:sz w:val="24"/>
          <w:szCs w:val="24"/>
          <w:bdr w:val="nil"/>
          <w:lang w:eastAsia="sk-SK" w:bidi="sk-SK"/>
        </w:rPr>
        <w:t>ie</w:t>
      </w:r>
      <w:r w:rsidRPr="001A0434">
        <w:rPr>
          <w:rFonts w:ascii="Times New Roman" w:eastAsia="Baskerville" w:hAnsi="Times New Roman"/>
          <w:b/>
          <w:sz w:val="24"/>
          <w:szCs w:val="24"/>
          <w:bdr w:val="nil"/>
          <w:lang w:eastAsia="sk-SK" w:bidi="sk-SK"/>
        </w:rPr>
        <w:t xml:space="preserve"> partnerstiev</w:t>
      </w:r>
      <w:r w:rsidRPr="001A0434">
        <w:rPr>
          <w:rFonts w:ascii="Times New Roman" w:eastAsia="Baskerville" w:hAnsi="Times New Roman"/>
          <w:sz w:val="24"/>
          <w:szCs w:val="24"/>
          <w:bdr w:val="nil"/>
          <w:lang w:eastAsia="sk-SK" w:bidi="sk-SK"/>
        </w:rPr>
        <w:t>, klastrov a sietí podnikov. S cieľom dosiahnuť spoluprácu v inovatívnych a hospodárskych činnostiach s pozitívnym účinkom na hospodársky rast bude potrebné podporovať vzájomnú kooperáciu inovatívnych podnikov a zapojiť výskumné inštitúcie do ich činností. Súčasná organizácia neumožňuje naplno využívať poznatky z výskumno-vývojovej základne. Existujúce riešenia v tejto oblasti pre užšiu spoluprácu medzi inštitúciami z rôznych odvetví (napr. vedecké parky a kompetenčné centrá) čelia problémom, ktoré spôsobili obmedzujúce pravidlá pre používanie spoločnej infraštruktúry medzi partnermi. Pre zlepšenie účinnosti ich činností je potrebné zaviesť mechanizmy pre prenos poznatkov ako aj mechanizmy, ktoré motivujú výskumné inštitúcie spolupracovať s inovatívnymi podnikmi na inovatívnych riešeniach.</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r>
        <w:rPr>
          <w:rFonts w:ascii="Times New Roman" w:eastAsia="Baskerville" w:hAnsi="Times New Roman"/>
          <w:sz w:val="24"/>
          <w:szCs w:val="24"/>
          <w:bdr w:val="nil"/>
          <w:lang w:eastAsia="sk-SK" w:bidi="sk-SK"/>
        </w:rPr>
        <w:t>P</w:t>
      </w:r>
      <w:r w:rsidRPr="001A0434">
        <w:rPr>
          <w:rFonts w:ascii="Times New Roman" w:eastAsia="Baskerville" w:hAnsi="Times New Roman"/>
          <w:sz w:val="24"/>
          <w:szCs w:val="24"/>
          <w:bdr w:val="nil"/>
          <w:lang w:eastAsia="sk-SK" w:bidi="sk-SK"/>
        </w:rPr>
        <w:t xml:space="preserve">roces  </w:t>
      </w:r>
      <w:r>
        <w:rPr>
          <w:rFonts w:ascii="Times New Roman" w:eastAsia="Baskerville" w:hAnsi="Times New Roman"/>
          <w:sz w:val="24"/>
          <w:szCs w:val="24"/>
          <w:bdr w:val="nil"/>
          <w:lang w:eastAsia="sk-SK" w:bidi="sk-SK"/>
        </w:rPr>
        <w:t>konkretizácie</w:t>
      </w:r>
      <w:r w:rsidRPr="001A0434">
        <w:rPr>
          <w:rFonts w:ascii="Times New Roman" w:eastAsia="Baskerville" w:hAnsi="Times New Roman"/>
          <w:sz w:val="24"/>
          <w:szCs w:val="24"/>
          <w:bdr w:val="nil"/>
          <w:lang w:eastAsia="sk-SK" w:bidi="sk-SK"/>
        </w:rPr>
        <w:t xml:space="preserve"> jednotlivých oblastí špecializácie, vrátane jasnejšej definície ich vzájomných kooperácií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spojení</w:t>
      </w:r>
      <w:r>
        <w:rPr>
          <w:rFonts w:ascii="Times New Roman" w:eastAsia="Baskerville" w:hAnsi="Times New Roman"/>
          <w:sz w:val="24"/>
          <w:szCs w:val="24"/>
          <w:bdr w:val="nil"/>
          <w:lang w:eastAsia="sk-SK" w:bidi="sk-SK"/>
        </w:rPr>
        <w:t xml:space="preserve"> prebieha naďalej</w:t>
      </w:r>
      <w:r w:rsidRPr="001A0434">
        <w:rPr>
          <w:rFonts w:ascii="Times New Roman" w:eastAsia="Baskerville" w:hAnsi="Times New Roman"/>
          <w:sz w:val="24"/>
          <w:szCs w:val="24"/>
          <w:bdr w:val="nil"/>
          <w:lang w:eastAsia="sk-SK" w:bidi="sk-SK"/>
        </w:rPr>
        <w:t xml:space="preserve"> Silný dôraz sa bude klásť na dialóg so súkromným sektorom v procese podnikového objavovania.</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lastRenderedPageBreak/>
        <w:t xml:space="preserve">Samotný súkromný sektor dokáže najlepšie určiť smer výskumu a vývoja v závislostí na technológiách. </w:t>
      </w:r>
    </w:p>
    <w:p w:rsidR="00E054DD" w:rsidRPr="001A0434" w:rsidRDefault="00E054DD" w:rsidP="00E054DD">
      <w:pPr>
        <w:pBdr>
          <w:top w:val="nil"/>
          <w:left w:val="nil"/>
          <w:bottom w:val="nil"/>
          <w:right w:val="nil"/>
          <w:between w:val="nil"/>
          <w:bar w:val="nil"/>
        </w:pBdr>
        <w:spacing w:after="0" w:line="240" w:lineRule="auto"/>
        <w:ind w:firstLine="720"/>
        <w:jc w:val="both"/>
        <w:rPr>
          <w:rFonts w:ascii="Times New Roman" w:eastAsia="Arial Unicode MS" w:hAnsi="Times New Roman"/>
          <w:sz w:val="24"/>
          <w:szCs w:val="24"/>
          <w:bdr w:val="nil"/>
          <w:lang w:eastAsia="sk-SK" w:bidi="sk-SK"/>
        </w:rPr>
      </w:pPr>
    </w:p>
    <w:p w:rsidR="00E054DD" w:rsidRPr="001A0434" w:rsidRDefault="00E054DD" w:rsidP="00E054DD">
      <w:pPr>
        <w:spacing w:line="240" w:lineRule="auto"/>
        <w:ind w:firstLine="709"/>
        <w:jc w:val="both"/>
        <w:rPr>
          <w:rFonts w:ascii="Times New Roman" w:eastAsiaTheme="minorHAnsi" w:hAnsi="Times New Roman"/>
          <w:sz w:val="24"/>
          <w:szCs w:val="24"/>
        </w:rPr>
      </w:pPr>
      <w:r w:rsidRPr="001A0434">
        <w:rPr>
          <w:rFonts w:ascii="Times New Roman" w:eastAsiaTheme="minorHAnsi" w:hAnsi="Times New Roman"/>
          <w:sz w:val="24"/>
          <w:szCs w:val="24"/>
        </w:rPr>
        <w:t>Koncepcia Inteligentného priemyslu rešpekt</w:t>
      </w:r>
      <w:r>
        <w:rPr>
          <w:rFonts w:ascii="Times New Roman" w:eastAsiaTheme="minorHAnsi" w:hAnsi="Times New Roman"/>
          <w:sz w:val="24"/>
          <w:szCs w:val="24"/>
        </w:rPr>
        <w:t xml:space="preserve">ujúc </w:t>
      </w:r>
      <w:r w:rsidRPr="001A0434">
        <w:rPr>
          <w:rFonts w:ascii="Times New Roman" w:eastAsiaTheme="minorHAnsi" w:hAnsi="Times New Roman"/>
          <w:sz w:val="24"/>
          <w:szCs w:val="24"/>
        </w:rPr>
        <w:t xml:space="preserve"> prioritné oblasti a nastavenie RIS3, sa snaží vychádzať zo záverov tejto stratégie. Vďaka svojej širokej perspektíve uplatňovania technológie naprieč (nielen) priemyselnými odvetviami bude koncepcia Inteligentného priemyslu </w:t>
      </w:r>
      <w:r w:rsidRPr="001A0434">
        <w:rPr>
          <w:rFonts w:ascii="Times New Roman" w:eastAsiaTheme="minorHAnsi" w:hAnsi="Times New Roman"/>
          <w:b/>
          <w:sz w:val="24"/>
          <w:szCs w:val="24"/>
        </w:rPr>
        <w:t>dopĺňať iniciatívy v oblasti výskumu a vývoja</w:t>
      </w:r>
      <w:r w:rsidRPr="001A0434">
        <w:rPr>
          <w:rFonts w:ascii="Times New Roman" w:eastAsiaTheme="minorHAnsi" w:hAnsi="Times New Roman"/>
          <w:sz w:val="24"/>
          <w:szCs w:val="24"/>
        </w:rPr>
        <w:t xml:space="preserve">, ktoré sa realizovali a naplánovali v rámci RIS3 a prinesie do </w:t>
      </w:r>
      <w:r>
        <w:rPr>
          <w:rFonts w:ascii="Times New Roman" w:eastAsiaTheme="minorHAnsi" w:hAnsi="Times New Roman"/>
          <w:sz w:val="24"/>
          <w:szCs w:val="24"/>
        </w:rPr>
        <w:t xml:space="preserve">nej </w:t>
      </w:r>
      <w:r w:rsidRPr="001A0434">
        <w:rPr>
          <w:rFonts w:ascii="Times New Roman" w:eastAsiaTheme="minorHAnsi" w:hAnsi="Times New Roman"/>
          <w:sz w:val="24"/>
          <w:szCs w:val="24"/>
        </w:rPr>
        <w:t xml:space="preserve"> </w:t>
      </w:r>
      <w:r>
        <w:rPr>
          <w:rFonts w:ascii="Times New Roman" w:eastAsiaTheme="minorHAnsi" w:hAnsi="Times New Roman"/>
          <w:sz w:val="24"/>
          <w:szCs w:val="24"/>
        </w:rPr>
        <w:t xml:space="preserve">poznatky </w:t>
      </w:r>
      <w:r w:rsidRPr="001A0434">
        <w:rPr>
          <w:rFonts w:ascii="Times New Roman" w:eastAsiaTheme="minorHAnsi" w:hAnsi="Times New Roman"/>
          <w:sz w:val="24"/>
          <w:szCs w:val="24"/>
        </w:rPr>
        <w:t>štvrtej priemyselnej revolúcie.</w:t>
      </w:r>
    </w:p>
    <w:p w:rsidR="00E054DD" w:rsidRPr="001A0434" w:rsidRDefault="00E054DD" w:rsidP="00E054DD">
      <w:pPr>
        <w:spacing w:line="240" w:lineRule="auto"/>
        <w:jc w:val="both"/>
        <w:rPr>
          <w:rFonts w:ascii="Times New Roman" w:eastAsiaTheme="minorHAnsi" w:hAnsi="Times New Roman"/>
          <w:sz w:val="24"/>
          <w:szCs w:val="24"/>
        </w:rPr>
      </w:pPr>
    </w:p>
    <w:p w:rsidR="00E054DD" w:rsidRPr="001A0434" w:rsidRDefault="00E054DD" w:rsidP="00E054DD">
      <w:pPr>
        <w:spacing w:line="240" w:lineRule="auto"/>
        <w:jc w:val="both"/>
        <w:rPr>
          <w:rFonts w:ascii="Times New Roman" w:eastAsiaTheme="minorHAnsi" w:hAnsi="Times New Roman"/>
          <w:sz w:val="24"/>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26" w:name="_Toc456351917"/>
      <w:bookmarkStart w:id="27" w:name="_Toc458667861"/>
      <w:r>
        <w:rPr>
          <w:rFonts w:ascii="Times New Roman" w:eastAsia="Arial Unicode MS" w:hAnsi="Times New Roman"/>
          <w:b/>
          <w:sz w:val="28"/>
          <w:szCs w:val="28"/>
          <w:bdr w:val="nil"/>
          <w:lang w:eastAsia="sk-SK" w:bidi="sk-SK"/>
        </w:rPr>
        <w:lastRenderedPageBreak/>
        <w:t>Presah nových trendov do ďalších odvetví</w:t>
      </w:r>
      <w:bookmarkEnd w:id="26"/>
      <w:bookmarkEnd w:id="27"/>
    </w:p>
    <w:p w:rsidR="00E054DD" w:rsidRPr="00544223"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Technológia spúšťa inovácie a produktivitu nielen v obchode a priemysle, ale aj v mnohých ďalších odvetviach. </w:t>
      </w:r>
      <w:r w:rsidRPr="001A0434">
        <w:rPr>
          <w:rFonts w:ascii="Times New Roman" w:eastAsia="Baskerville" w:hAnsi="Times New Roman"/>
          <w:noProof/>
          <w:sz w:val="24"/>
          <w:szCs w:val="24"/>
          <w:bdr w:val="nil"/>
          <w:lang w:eastAsia="sk-SK"/>
        </w:rPr>
        <w:drawing>
          <wp:anchor distT="0" distB="0" distL="114300" distR="114300" simplePos="0" relativeHeight="251674624" behindDoc="0" locked="0" layoutInCell="1" allowOverlap="1" wp14:anchorId="55BDE64D" wp14:editId="7138E8D1">
            <wp:simplePos x="0" y="0"/>
            <wp:positionH relativeFrom="column">
              <wp:posOffset>-5715</wp:posOffset>
            </wp:positionH>
            <wp:positionV relativeFrom="paragraph">
              <wp:posOffset>426085</wp:posOffset>
            </wp:positionV>
            <wp:extent cx="2924175" cy="1772920"/>
            <wp:effectExtent l="0" t="0" r="9525" b="0"/>
            <wp:wrapThrough wrapText="bothSides">
              <wp:wrapPolygon edited="0">
                <wp:start x="0" y="0"/>
                <wp:lineTo x="0" y="21352"/>
                <wp:lineTo x="21530" y="21352"/>
                <wp:lineTo x="21530" y="0"/>
                <wp:lineTo x="0" y="0"/>
              </wp:wrapPolygon>
            </wp:wrapThrough>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417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434">
        <w:rPr>
          <w:rFonts w:ascii="Times New Roman" w:eastAsia="Baskerville" w:hAnsi="Times New Roman"/>
          <w:sz w:val="24"/>
          <w:szCs w:val="24"/>
          <w:bdr w:val="nil"/>
          <w:lang w:eastAsia="sk-SK" w:bidi="sk-SK"/>
        </w:rPr>
        <w:t>Konečným užívateľom prinesie prevádzkovú efektívnosť a možn</w:t>
      </w:r>
      <w:r>
        <w:rPr>
          <w:rFonts w:ascii="Times New Roman" w:eastAsia="Baskerville" w:hAnsi="Times New Roman"/>
          <w:sz w:val="24"/>
          <w:szCs w:val="24"/>
          <w:bdr w:val="nil"/>
          <w:lang w:eastAsia="sk-SK" w:bidi="sk-SK"/>
        </w:rPr>
        <w:t>é</w:t>
      </w:r>
      <w:r w:rsidRPr="001A0434">
        <w:rPr>
          <w:rFonts w:ascii="Times New Roman" w:eastAsia="Baskerville" w:hAnsi="Times New Roman"/>
          <w:sz w:val="24"/>
          <w:szCs w:val="24"/>
          <w:bdr w:val="nil"/>
          <w:lang w:eastAsia="sk-SK" w:bidi="sk-SK"/>
        </w:rPr>
        <w:t xml:space="preserve"> značné zisky z produktivity a nižšie náklady. Prevádzkové aktíva, ako napríklad zariadenia, ľudia, budovy a pouličné objekty budú odosielať údaje v reálnom čase do nových a vzájomne poprepájaných aplikácií a analytických procesov, čím ich budú meniť na činné pohľady a umožnia lepšiu synchronizáciu. Takéto presné schopnosti poháňané údajmi budú predstavovať obrovský potenciál pre rôzne priemyselné odvetvia ako spracovanie, architektúra, energetika, zdravotníctvo, kritická infraštruktúra a doprava. Kooperácia týchto odvetví spolu so zariadeniami, objektmi, prvkami získaných z IoT, ako aj samotného získavania, interpretácie a prenosu informácií v prospech konečných užívateľov vytvorí efektívne, produktívne, ekologické prostredie uľahčujúce život občanom – </w:t>
      </w:r>
      <w:r w:rsidRPr="001A0434">
        <w:rPr>
          <w:rFonts w:ascii="Times New Roman" w:eastAsia="Baskerville" w:hAnsi="Times New Roman"/>
          <w:b/>
          <w:sz w:val="24"/>
          <w:szCs w:val="24"/>
          <w:bdr w:val="nil"/>
          <w:lang w:eastAsia="sk-SK" w:bidi="sk-SK"/>
        </w:rPr>
        <w:t>inteligentné mesto</w:t>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Špičkové inteligentné systémy dopravy podporujú mestá k zvyšovaniu mobility, znižovaniu emisií a personalizácii užívateľskej skúsenosti. </w:t>
      </w:r>
      <w:r w:rsidRPr="001A0434">
        <w:rPr>
          <w:rFonts w:ascii="Times New Roman" w:eastAsia="Baskerville" w:hAnsi="Times New Roman"/>
          <w:b/>
          <w:sz w:val="24"/>
          <w:szCs w:val="24"/>
          <w:bdr w:val="nil"/>
          <w:lang w:eastAsia="sk-SK" w:bidi="sk-SK"/>
        </w:rPr>
        <w:t>Pokrokové riadenie dopravy</w:t>
      </w:r>
      <w:r w:rsidRPr="001A0434">
        <w:rPr>
          <w:rFonts w:ascii="Times New Roman" w:eastAsia="Baskerville" w:hAnsi="Times New Roman"/>
          <w:sz w:val="24"/>
          <w:szCs w:val="24"/>
          <w:bdr w:val="nil"/>
          <w:lang w:eastAsia="sk-SK" w:bidi="sk-SK"/>
        </w:rPr>
        <w:t xml:space="preserve"> je rozhodujúcou hybnou silou, od ktorej závisí celá myšlienka inteligentného mesta: podporuje integráciu technológií a komunikácie do strategického prístupu, ktorý je trvalo udržateľný, orientovaný na občana a podporuje hospodársky rast. Inteligentné systémy dopravy prekrývajú existujúce IT a komunikačné infraštruktúry a skúmajú čoraz väčšiu prepojenosť a otvorenosť. Toto pokrýva rozmanitú škálu uplatnenia – od nabíjania inteligentných elektrických vozidiel, sledovania mestskej dopravy a informácií pre cestujúcich poskytovaných v reálnom čase po inštaláciu diaľničných inteligentných systémov využívajúcich senzory.</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Koncepcia inteligentných systémov dopravy sa má stať rozhodujúcou pri riešení problémov, ktoré vznikajú v dôsledku čoraz vyššieho počtu vozidiel pri udržiavaní bezpečnosti, hladkého priebehu dopravy a ekologického a trvalo udržateľného mestského prostredia. Spotrebiteľská a komerčná telematika spolu s novými systémami núdzového volania a elektronickým výberom mýta</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je dôležitá Dôležité sú tiež pokrokové systémy na zabránenie nehôd, ktoré využívajú komunikáciu vozidla s vozidlom a vozidla s infraštruktúrou, keďže sa umiestňujú v súvislosti s rastúcou bunkovou pripojiteľnosťou automobilov. Technológia môže zlepšiť spoľahlivosť verejnej dopravnej siete tým, že poskytne cestujúcim informácie o príchodoch/odchodoch/trase</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Multimodálna integrácia dopravy</w:t>
      </w:r>
      <w:r w:rsidRPr="001A0434">
        <w:rPr>
          <w:rFonts w:ascii="Times New Roman" w:eastAsia="Baskerville" w:hAnsi="Times New Roman"/>
          <w:sz w:val="24"/>
          <w:szCs w:val="24"/>
          <w:bdr w:val="nil"/>
          <w:lang w:eastAsia="sk-SK" w:bidi="sk-SK"/>
        </w:rPr>
        <w:t xml:space="preserve"> môže občanom pomôcť využiť viaceré možnosti bez nutnosti kupovať si rôzne lístky. </w:t>
      </w:r>
      <w:r w:rsidRPr="001A0434">
        <w:rPr>
          <w:rFonts w:ascii="Times New Roman" w:eastAsia="Baskerville" w:hAnsi="Times New Roman"/>
          <w:b/>
          <w:sz w:val="24"/>
          <w:szCs w:val="24"/>
          <w:bdr w:val="nil"/>
          <w:lang w:eastAsia="sk-SK" w:bidi="sk-SK"/>
        </w:rPr>
        <w:t>Inteligentné riadenie dopravy</w:t>
      </w:r>
      <w:r w:rsidRPr="001A0434">
        <w:rPr>
          <w:rFonts w:ascii="Times New Roman" w:eastAsia="Baskerville" w:hAnsi="Times New Roman"/>
          <w:sz w:val="24"/>
          <w:szCs w:val="24"/>
          <w:bdr w:val="nil"/>
          <w:lang w:eastAsia="sk-SK" w:bidi="sk-SK"/>
        </w:rPr>
        <w:t xml:space="preserve"> môže pomôcť efektívnemu toku dopravy.</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Zavádzanie inteligentných sieťovo poprepájaných technológií a pokrokové používanie údajov môže tiež pomôcť zlepšiť naše zdravotníctvo, premeniť ho z liečby na prevenciu a dať ľuďom väčšiu kontrolu nad rozhodnutiami, ktoré sa týkajú ich zdravia.</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spacing w:line="240" w:lineRule="auto"/>
        <w:ind w:firstLine="709"/>
        <w:jc w:val="both"/>
        <w:rPr>
          <w:rFonts w:ascii="Times New Roman" w:eastAsiaTheme="minorHAnsi" w:hAnsi="Times New Roman"/>
          <w:sz w:val="24"/>
          <w:szCs w:val="24"/>
        </w:rPr>
      </w:pPr>
      <w:r w:rsidRPr="001A0434">
        <w:rPr>
          <w:rFonts w:ascii="Times New Roman" w:eastAsia="Arial Unicode MS" w:hAnsi="Times New Roman"/>
          <w:noProof/>
          <w:sz w:val="24"/>
          <w:szCs w:val="24"/>
          <w:lang w:eastAsia="sk-SK"/>
        </w:rPr>
        <w:lastRenderedPageBreak/>
        <w:drawing>
          <wp:anchor distT="0" distB="0" distL="114300" distR="114300" simplePos="0" relativeHeight="251675648" behindDoc="0" locked="0" layoutInCell="1" allowOverlap="1" wp14:anchorId="2F4899C1" wp14:editId="0F3F5676">
            <wp:simplePos x="0" y="0"/>
            <wp:positionH relativeFrom="column">
              <wp:posOffset>-10795</wp:posOffset>
            </wp:positionH>
            <wp:positionV relativeFrom="paragraph">
              <wp:posOffset>44450</wp:posOffset>
            </wp:positionV>
            <wp:extent cx="3092450" cy="1995170"/>
            <wp:effectExtent l="0" t="0" r="0" b="5080"/>
            <wp:wrapThrough wrapText="bothSides">
              <wp:wrapPolygon edited="0">
                <wp:start x="0" y="0"/>
                <wp:lineTo x="0" y="21449"/>
                <wp:lineTo x="21423" y="21449"/>
                <wp:lineTo x="21423" y="0"/>
                <wp:lineTo x="0" y="0"/>
              </wp:wrapPolygon>
            </wp:wrapThrough>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92450"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434">
        <w:rPr>
          <w:rFonts w:ascii="Times New Roman" w:eastAsiaTheme="minorHAnsi" w:hAnsi="Times New Roman"/>
          <w:sz w:val="24"/>
          <w:szCs w:val="24"/>
        </w:rPr>
        <w:t>Podľa Indexu výsledkov v zdravotníctve 2014 má Slovensko veľmi nízku pozíciu v rebríčku krajín sveta s najlepším zdravotníctvom.</w:t>
      </w:r>
      <w:r w:rsidRPr="001A0434">
        <w:rPr>
          <w:rFonts w:ascii="Times New Roman" w:eastAsiaTheme="minorHAnsi" w:hAnsi="Times New Roman"/>
          <w:sz w:val="24"/>
          <w:szCs w:val="24"/>
          <w:vertAlign w:val="superscript"/>
        </w:rPr>
        <w:footnoteReference w:id="14"/>
      </w:r>
      <w:r w:rsidRPr="001A0434">
        <w:rPr>
          <w:rFonts w:ascii="Times New Roman" w:eastAsiaTheme="minorHAnsi" w:hAnsi="Times New Roman"/>
          <w:sz w:val="24"/>
          <w:szCs w:val="24"/>
        </w:rPr>
        <w:t xml:space="preserve"> Okrem toho si len 7,4% všeobecných lekárov vymieňa lekárske údaje elektronicky (pričom priemer v EÚ je 36%) a iba 3,5% všeobecných lekárov posiela predpisy lekárnikom.</w:t>
      </w:r>
      <w:r w:rsidRPr="001A0434">
        <w:rPr>
          <w:rFonts w:ascii="Times New Roman" w:eastAsiaTheme="minorHAnsi" w:hAnsi="Times New Roman"/>
          <w:sz w:val="24"/>
          <w:szCs w:val="24"/>
          <w:vertAlign w:val="superscript"/>
        </w:rPr>
        <w:footnoteReference w:id="15"/>
      </w:r>
      <w:r w:rsidRPr="001A0434">
        <w:rPr>
          <w:rFonts w:ascii="Times New Roman" w:eastAsiaTheme="minorHAnsi" w:hAnsi="Times New Roman"/>
          <w:sz w:val="24"/>
          <w:szCs w:val="24"/>
        </w:rPr>
        <w:t xml:space="preserve"> Najlepší spôsob, ako zmeniť tieto štatistiky, je dostať do slovenského zdravotníctva inovácie a to uplatňovaním rýchlo sa rozvíjajúceho </w:t>
      </w:r>
      <w:r w:rsidRPr="001A0434">
        <w:rPr>
          <w:rFonts w:ascii="Times New Roman" w:eastAsiaTheme="minorHAnsi" w:hAnsi="Times New Roman"/>
          <w:b/>
          <w:sz w:val="24"/>
          <w:szCs w:val="24"/>
        </w:rPr>
        <w:t>Inteligentného ekosystému</w:t>
      </w:r>
      <w:r w:rsidRPr="001A0434">
        <w:rPr>
          <w:rFonts w:ascii="Times New Roman" w:eastAsiaTheme="minorHAnsi" w:hAnsi="Times New Roman"/>
          <w:sz w:val="24"/>
          <w:szCs w:val="24"/>
        </w:rPr>
        <w:t>. Integrácia a vzájomná spolupráca systémov je povinnou podmienkou inteligentného zdravotníctva, ktorá rieši problémy súvisiace s prepojenosťou  údajov. Vytvorením rámca pre zdieľanie údajov a prepojenosť medzi rôznymi systémami (napr. lekárske predpisy, alergie, predchádzajúca liečba, rádiologické informácie, elektronické záznamy pacientov, atď.) môžeme pomôcť zabrániť chronickým ochoreniam, ktoré sú hlavnými príčinami úmrtí.  Vzhľadom na tento závažný fakt musíme urýchliť vývoj a používanie nových a inovatívnych technológií v súlade s trendmi v bezdrôtových vysokorýchlostných rozhraniach, miniaturizácii a produktov modulárneho dizajnu s mnohými integrovanými technológiami. Technologický pokrok vyplývajúci z priemyslu môže rýchlo zvýšiť kvalitu života a znížiť náklady na zdravotnú starostlivosť. Táto technológia, doplnená tak jednoduchými riešeniami ako mobilné aplikácie používané na</w:t>
      </w:r>
      <w:r>
        <w:rPr>
          <w:rFonts w:ascii="Times New Roman" w:eastAsiaTheme="minorHAnsi" w:hAnsi="Times New Roman"/>
          <w:sz w:val="24"/>
          <w:szCs w:val="24"/>
        </w:rPr>
        <w:t xml:space="preserve"> </w:t>
      </w:r>
      <w:r w:rsidRPr="001A0434">
        <w:rPr>
          <w:rFonts w:ascii="Times New Roman" w:eastAsiaTheme="minorHAnsi" w:hAnsi="Times New Roman"/>
          <w:sz w:val="24"/>
          <w:szCs w:val="24"/>
        </w:rPr>
        <w:t>sledovanie pacientov pomocou malých bezdrôtových senzorov spojených prostredníctvom IoT, dokáže bezpečne zachytiť zdravotné údaje pacienta, použiť zložité algoritmy na analýzu údajov a zdieľať ich pomocou bezdrôtovej pripojenosti s lekárskymi odborníkmi, ktorí môžu urobiť príslušné zdravotné odporúčania a poskytnúť tak správnu lekársku podporu v správny čas.</w:t>
      </w:r>
    </w:p>
    <w:p w:rsidR="00E054DD" w:rsidRPr="001A0434" w:rsidRDefault="00E054DD" w:rsidP="00E054DD">
      <w:pPr>
        <w:spacing w:line="240" w:lineRule="auto"/>
        <w:jc w:val="both"/>
        <w:rPr>
          <w:rFonts w:ascii="Times New Roman" w:eastAsiaTheme="minorHAnsi" w:hAnsi="Times New Roman"/>
          <w:sz w:val="24"/>
          <w:szCs w:val="24"/>
        </w:rPr>
      </w:pPr>
    </w:p>
    <w:p w:rsidR="00E054DD" w:rsidRPr="001A0434" w:rsidRDefault="00E054DD" w:rsidP="00E054DD">
      <w:pPr>
        <w:spacing w:line="240" w:lineRule="auto"/>
        <w:jc w:val="both"/>
        <w:rPr>
          <w:rFonts w:ascii="Times New Roman" w:eastAsiaTheme="minorHAnsi" w:hAnsi="Times New Roman"/>
          <w:sz w:val="24"/>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28" w:name="_Toc318135659"/>
      <w:bookmarkStart w:id="29" w:name="_Toc318238865"/>
      <w:bookmarkStart w:id="30" w:name="_Toc456351918"/>
      <w:bookmarkStart w:id="31" w:name="_Toc458667862"/>
      <w:r w:rsidRPr="007F4F4B">
        <w:rPr>
          <w:rFonts w:ascii="Times New Roman" w:eastAsia="Arial Unicode MS" w:hAnsi="Times New Roman"/>
          <w:b/>
          <w:sz w:val="28"/>
          <w:szCs w:val="28"/>
          <w:bdr w:val="nil"/>
          <w:lang w:eastAsia="sk-SK" w:bidi="sk-SK"/>
        </w:rPr>
        <w:lastRenderedPageBreak/>
        <w:t>Inteligentná energ</w:t>
      </w:r>
      <w:bookmarkEnd w:id="28"/>
      <w:bookmarkEnd w:id="29"/>
      <w:r>
        <w:rPr>
          <w:rFonts w:ascii="Times New Roman" w:eastAsia="Arial Unicode MS" w:hAnsi="Times New Roman"/>
          <w:b/>
          <w:sz w:val="28"/>
          <w:szCs w:val="28"/>
          <w:bdr w:val="nil"/>
          <w:lang w:eastAsia="sk-SK" w:bidi="sk-SK"/>
        </w:rPr>
        <w:t>etika</w:t>
      </w:r>
      <w:bookmarkEnd w:id="30"/>
      <w:bookmarkEnd w:id="31"/>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FA3F89">
        <w:rPr>
          <w:rFonts w:ascii="Times New Roman" w:eastAsia="Baskerville" w:hAnsi="Times New Roman"/>
          <w:sz w:val="24"/>
          <w:szCs w:val="24"/>
          <w:bdr w:val="nil"/>
          <w:lang w:eastAsia="sk-SK" w:bidi="sk-SK"/>
        </w:rPr>
        <w:t xml:space="preserve">Nosným pilierom konceptu inteligentnej energetiky je využitie informačných a komunikačných technológií v energetike s využitím výhod inteligentných meracích systémov, digitálneho riadenia a najnovších informačných systémov tak, aby bolo možné pripraviť elektrizačnú sústavu na zmeny týkajúce sa novodobých trendov a výziev. Najnovšie výzvy sú spojené so splnením cieľov, ktoré stanovila Európska únia v energetike, ale aj pripojenie k riešeniu výziev spojených s klimatickými zmenami na našej planéte. </w:t>
      </w: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FA3F89">
        <w:rPr>
          <w:rFonts w:ascii="Times New Roman" w:eastAsia="Baskerville" w:hAnsi="Times New Roman"/>
          <w:sz w:val="24"/>
          <w:szCs w:val="24"/>
          <w:bdr w:val="nil"/>
          <w:lang w:eastAsia="sk-SK" w:bidi="sk-SK"/>
        </w:rPr>
        <w:t xml:space="preserve">Záväzok dohodnutý v Paríži v rámci </w:t>
      </w:r>
      <w:r w:rsidRPr="00772886">
        <w:rPr>
          <w:rFonts w:ascii="Times New Roman" w:eastAsia="Baskerville" w:hAnsi="Times New Roman"/>
          <w:sz w:val="24"/>
          <w:szCs w:val="24"/>
          <w:bdr w:val="nil"/>
          <w:lang w:eastAsia="sk-SK" w:bidi="sk-SK"/>
        </w:rPr>
        <w:t>Konferencie OSN o zmene klímy</w:t>
      </w:r>
      <w:r>
        <w:rPr>
          <w:rFonts w:ascii="Times New Roman" w:eastAsia="Baskerville" w:hAnsi="Times New Roman"/>
          <w:sz w:val="24"/>
          <w:szCs w:val="24"/>
          <w:bdr w:val="nil"/>
          <w:lang w:eastAsia="sk-SK" w:bidi="sk-SK"/>
        </w:rPr>
        <w:t xml:space="preserve"> </w:t>
      </w:r>
      <w:r w:rsidRPr="00FA3F89">
        <w:rPr>
          <w:rFonts w:ascii="Times New Roman" w:eastAsia="Baskerville" w:hAnsi="Times New Roman"/>
          <w:sz w:val="24"/>
          <w:szCs w:val="24"/>
          <w:bdr w:val="nil"/>
          <w:lang w:eastAsia="sk-SK" w:bidi="sk-SK"/>
        </w:rPr>
        <w:t xml:space="preserve">COP 21 nás zaväzuje významne znížiť emisie skleníkových plynov, z ktorých až 80% je vyprodukovaných niektorým z energetických procesov. Dosiahnutie navrhnutých cieľov, najmä formou zvýšenia podielu obnoviteľných zdrojov energie v zdrojovej základni a zvýšením úsilia pri šetrení energie opatreniami energetickej efektívnosti, nebude možné bez technologických a prevádzkových zmien v rámci elektrizačnej sústavy. Preto je koncept nasadzovania smart technológií do energetiky taký dôležitý. </w:t>
      </w: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Arial Unicode MS" w:hAnsi="Times New Roman"/>
          <w:noProof/>
          <w:sz w:val="24"/>
          <w:szCs w:val="24"/>
          <w:bdr w:val="nil"/>
          <w:lang w:eastAsia="sk-SK"/>
        </w:rPr>
        <w:drawing>
          <wp:anchor distT="0" distB="0" distL="114300" distR="114300" simplePos="0" relativeHeight="251659264" behindDoc="0" locked="0" layoutInCell="1" allowOverlap="1" wp14:anchorId="0BE49C13" wp14:editId="5C444903">
            <wp:simplePos x="0" y="0"/>
            <wp:positionH relativeFrom="column">
              <wp:posOffset>254635</wp:posOffset>
            </wp:positionH>
            <wp:positionV relativeFrom="paragraph">
              <wp:posOffset>85725</wp:posOffset>
            </wp:positionV>
            <wp:extent cx="4914265" cy="1838325"/>
            <wp:effectExtent l="0" t="0" r="635" b="9525"/>
            <wp:wrapThrough wrapText="bothSides">
              <wp:wrapPolygon edited="0">
                <wp:start x="167" y="0"/>
                <wp:lineTo x="0" y="448"/>
                <wp:lineTo x="0" y="20817"/>
                <wp:lineTo x="670" y="21488"/>
                <wp:lineTo x="20849" y="21488"/>
                <wp:lineTo x="21519" y="20817"/>
                <wp:lineTo x="21519" y="448"/>
                <wp:lineTo x="21352" y="0"/>
                <wp:lineTo x="167" y="0"/>
              </wp:wrapPolygon>
            </wp:wrapThrough>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14265" cy="1838325"/>
                    </a:xfrm>
                    <a:prstGeom prst="rect">
                      <a:avLst/>
                    </a:prstGeom>
                    <a:noFill/>
                    <a:ln>
                      <a:noFill/>
                    </a:ln>
                  </pic:spPr>
                </pic:pic>
              </a:graphicData>
            </a:graphic>
          </wp:anchor>
        </w:drawing>
      </w: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FA3F89">
        <w:rPr>
          <w:rFonts w:ascii="Times New Roman" w:eastAsia="Baskerville" w:hAnsi="Times New Roman"/>
          <w:sz w:val="24"/>
          <w:szCs w:val="24"/>
          <w:bdr w:val="nil"/>
          <w:lang w:eastAsia="sk-SK" w:bidi="sk-SK"/>
        </w:rPr>
        <w:t xml:space="preserve">Inteligentná energetika v sebe spája potreby koncepčného riešenia zapojenia </w:t>
      </w:r>
      <w:r w:rsidR="00B31B07">
        <w:rPr>
          <w:rFonts w:ascii="Times New Roman" w:eastAsia="Baskerville" w:hAnsi="Times New Roman"/>
          <w:sz w:val="24"/>
          <w:szCs w:val="24"/>
          <w:bdr w:val="nil"/>
          <w:lang w:eastAsia="sk-SK" w:bidi="sk-SK"/>
        </w:rPr>
        <w:t>inteligentných</w:t>
      </w:r>
      <w:r>
        <w:rPr>
          <w:rFonts w:ascii="Times New Roman" w:eastAsia="Baskerville" w:hAnsi="Times New Roman"/>
          <w:sz w:val="24"/>
          <w:szCs w:val="24"/>
          <w:bdr w:val="nil"/>
          <w:lang w:eastAsia="sk-SK" w:bidi="sk-SK"/>
        </w:rPr>
        <w:t xml:space="preserve"> </w:t>
      </w:r>
      <w:r w:rsidRPr="00FA3F89">
        <w:rPr>
          <w:rFonts w:ascii="Times New Roman" w:eastAsia="Baskerville" w:hAnsi="Times New Roman"/>
          <w:sz w:val="24"/>
          <w:szCs w:val="24"/>
          <w:bdr w:val="nil"/>
          <w:lang w:eastAsia="sk-SK" w:bidi="sk-SK"/>
        </w:rPr>
        <w:t xml:space="preserve">technológií na strane výroby a tiež na strane spotreby. Základom je koncepčné riešenie vytvorenia inteligentných sietí (smart grids) </w:t>
      </w:r>
      <w:r w:rsidR="005A3583">
        <w:rPr>
          <w:rFonts w:ascii="Times New Roman" w:eastAsia="Baskerville" w:hAnsi="Times New Roman"/>
          <w:sz w:val="24"/>
          <w:szCs w:val="24"/>
          <w:bdr w:val="nil"/>
          <w:lang w:eastAsia="sk-SK" w:bidi="sk-SK"/>
        </w:rPr>
        <w:t>na</w:t>
      </w:r>
      <w:r w:rsidR="005A3583" w:rsidRPr="00FA3F89">
        <w:rPr>
          <w:rFonts w:ascii="Times New Roman" w:eastAsia="Baskerville" w:hAnsi="Times New Roman"/>
          <w:sz w:val="24"/>
          <w:szCs w:val="24"/>
          <w:bdr w:val="nil"/>
          <w:lang w:eastAsia="sk-SK" w:bidi="sk-SK"/>
        </w:rPr>
        <w:t xml:space="preserve"> S</w:t>
      </w:r>
      <w:r w:rsidR="005A3583">
        <w:rPr>
          <w:rFonts w:ascii="Times New Roman" w:eastAsia="Baskerville" w:hAnsi="Times New Roman"/>
          <w:sz w:val="24"/>
          <w:szCs w:val="24"/>
          <w:bdr w:val="nil"/>
          <w:lang w:eastAsia="sk-SK" w:bidi="sk-SK"/>
        </w:rPr>
        <w:t>lovensku</w:t>
      </w:r>
      <w:r w:rsidR="005A3583" w:rsidRPr="00FA3F89">
        <w:rPr>
          <w:rFonts w:ascii="Times New Roman" w:eastAsia="Baskerville" w:hAnsi="Times New Roman"/>
          <w:sz w:val="24"/>
          <w:szCs w:val="24"/>
          <w:bdr w:val="nil"/>
          <w:lang w:eastAsia="sk-SK" w:bidi="sk-SK"/>
        </w:rPr>
        <w:t xml:space="preserve"> </w:t>
      </w:r>
      <w:r w:rsidRPr="00FA3F89">
        <w:rPr>
          <w:rFonts w:ascii="Times New Roman" w:eastAsia="Baskerville" w:hAnsi="Times New Roman"/>
          <w:sz w:val="24"/>
          <w:szCs w:val="24"/>
          <w:bdr w:val="nil"/>
          <w:lang w:eastAsia="sk-SK" w:bidi="sk-SK"/>
        </w:rPr>
        <w:t xml:space="preserve">ako nosné technické riešenie rozvoja elektrizačnej sústavy, ktoré umožní integráciu </w:t>
      </w:r>
      <w:r>
        <w:rPr>
          <w:rFonts w:ascii="Times New Roman" w:eastAsia="Baskerville" w:hAnsi="Times New Roman"/>
          <w:sz w:val="24"/>
          <w:szCs w:val="24"/>
          <w:bdr w:val="nil"/>
          <w:lang w:eastAsia="sk-SK" w:bidi="sk-SK"/>
        </w:rPr>
        <w:t xml:space="preserve">inteligentných </w:t>
      </w:r>
      <w:r w:rsidRPr="00FA3F89">
        <w:rPr>
          <w:rFonts w:ascii="Times New Roman" w:eastAsia="Baskerville" w:hAnsi="Times New Roman"/>
          <w:sz w:val="24"/>
          <w:szCs w:val="24"/>
          <w:bdr w:val="nil"/>
          <w:lang w:eastAsia="sk-SK" w:bidi="sk-SK"/>
        </w:rPr>
        <w:t>konceptov na strane výroby, (napr. pripájanie obnoviteľných zdrojov energie a iných nízkouhlíkových zdrojov energie), ale aj na strane spotreby významnejším zapojením spotrebiteľa do systému energetického trhu (napr. inteligentné domácnosti, smart technológie pre spotrebiteľov, mechanizmy riadenia strany spotreby, inteligentné budovy), ako aj zavádzanie elektromobility</w:t>
      </w:r>
      <w:r>
        <w:rPr>
          <w:rFonts w:ascii="Times New Roman" w:eastAsia="Baskerville" w:hAnsi="Times New Roman"/>
          <w:sz w:val="24"/>
          <w:szCs w:val="24"/>
          <w:bdr w:val="nil"/>
          <w:lang w:eastAsia="sk-SK" w:bidi="sk-SK"/>
        </w:rPr>
        <w:t xml:space="preserve">. </w:t>
      </w:r>
      <w:r w:rsidRPr="00FA3F89">
        <w:rPr>
          <w:rFonts w:ascii="Times New Roman" w:eastAsia="Baskerville" w:hAnsi="Times New Roman"/>
          <w:sz w:val="24"/>
          <w:szCs w:val="24"/>
          <w:bdr w:val="nil"/>
          <w:lang w:eastAsia="sk-SK" w:bidi="sk-SK"/>
        </w:rPr>
        <w:t xml:space="preserve">Z popisu je zrejmá požiadavka na vytvorenie viacerých konceptov, čo je spojené so základnou požiadavkou zapojenia spotrebiteľa do energetického trhu tak, aby mohol prispôsobiť svoje správanie za účelom zníženia výdavkov za spotrebovanú energiu presunutím odberu do pásiem s nižšou tarifikáciou. </w:t>
      </w: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FA3F89">
        <w:rPr>
          <w:rFonts w:ascii="Times New Roman" w:eastAsia="Baskerville" w:hAnsi="Times New Roman"/>
          <w:sz w:val="24"/>
          <w:szCs w:val="24"/>
          <w:bdr w:val="nil"/>
          <w:lang w:eastAsia="sk-SK" w:bidi="sk-SK"/>
        </w:rPr>
        <w:t xml:space="preserve">Niektoré čiastkové </w:t>
      </w:r>
      <w:r>
        <w:rPr>
          <w:rFonts w:ascii="Times New Roman" w:eastAsia="Baskerville" w:hAnsi="Times New Roman"/>
          <w:sz w:val="24"/>
          <w:szCs w:val="24"/>
          <w:bdr w:val="nil"/>
          <w:lang w:eastAsia="sk-SK" w:bidi="sk-SK"/>
        </w:rPr>
        <w:t xml:space="preserve">inteligentné </w:t>
      </w:r>
      <w:r w:rsidRPr="00FA3F89">
        <w:rPr>
          <w:rFonts w:ascii="Times New Roman" w:eastAsia="Baskerville" w:hAnsi="Times New Roman"/>
          <w:sz w:val="24"/>
          <w:szCs w:val="24"/>
          <w:bdr w:val="nil"/>
          <w:lang w:eastAsia="sk-SK" w:bidi="sk-SK"/>
        </w:rPr>
        <w:t xml:space="preserve">koncepty už </w:t>
      </w:r>
      <w:r w:rsidR="005A3583">
        <w:rPr>
          <w:rFonts w:ascii="Times New Roman" w:eastAsia="Baskerville" w:hAnsi="Times New Roman"/>
          <w:sz w:val="24"/>
          <w:szCs w:val="24"/>
          <w:bdr w:val="nil"/>
          <w:lang w:eastAsia="sk-SK" w:bidi="sk-SK"/>
        </w:rPr>
        <w:t xml:space="preserve"> na </w:t>
      </w:r>
      <w:r w:rsidR="00B31B07">
        <w:rPr>
          <w:rFonts w:ascii="Times New Roman" w:eastAsia="Baskerville" w:hAnsi="Times New Roman"/>
          <w:sz w:val="24"/>
          <w:szCs w:val="24"/>
          <w:bdr w:val="nil"/>
          <w:lang w:eastAsia="sk-SK" w:bidi="sk-SK"/>
        </w:rPr>
        <w:t>Slovensku</w:t>
      </w:r>
      <w:r w:rsidRPr="00FA3F89">
        <w:rPr>
          <w:rFonts w:ascii="Times New Roman" w:eastAsia="Baskerville" w:hAnsi="Times New Roman"/>
          <w:sz w:val="24"/>
          <w:szCs w:val="24"/>
          <w:bdr w:val="nil"/>
          <w:lang w:eastAsia="sk-SK" w:bidi="sk-SK"/>
        </w:rPr>
        <w:t xml:space="preserve"> existujú (e-mobilita, smart cities), iné je potrebné vytvoriť (smart grids, smart homes, smart buildings), ale najdôležitejšie je vzájomné prepojenie a vzájomná komunikácia týchto konceptov ako celku tak, aby ich bolo možné nazvať inteligentná energetika.  </w:t>
      </w:r>
    </w:p>
    <w:p w:rsidR="00E054DD" w:rsidRPr="00FA3F89"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FA3F89">
        <w:rPr>
          <w:rFonts w:ascii="Times New Roman" w:eastAsia="Baskerville" w:hAnsi="Times New Roman"/>
          <w:sz w:val="24"/>
          <w:szCs w:val="24"/>
          <w:bdr w:val="nil"/>
          <w:lang w:eastAsia="sk-SK" w:bidi="sk-SK"/>
        </w:rPr>
        <w:t xml:space="preserve">Cieľom konceptu inteligentnej energetiky je vytvoriť prvý impulz k podchyteniu témy zapojenia inteligentných technológií v energetike na národnej úrovni za účasti verejnej sféry, vedeckej komunity a odborného a súkromného sektora. Téma inteligentnej energetiky je jednou z priorít energetickej únie a Slovensko v nej výrazne zaostáva. Koncept podpory, </w:t>
      </w:r>
      <w:r w:rsidRPr="00FA3F89">
        <w:rPr>
          <w:rFonts w:ascii="Times New Roman" w:eastAsia="Baskerville" w:hAnsi="Times New Roman"/>
          <w:sz w:val="24"/>
          <w:szCs w:val="24"/>
          <w:bdr w:val="nil"/>
          <w:lang w:eastAsia="sk-SK" w:bidi="sk-SK"/>
        </w:rPr>
        <w:lastRenderedPageBreak/>
        <w:t>vrátane vytvorenia platformy, analytického základu a identifikácie možností finančnej podpory prioritných tém</w:t>
      </w:r>
      <w:r>
        <w:rPr>
          <w:rFonts w:ascii="Times New Roman" w:eastAsia="Baskerville" w:hAnsi="Times New Roman"/>
          <w:sz w:val="24"/>
          <w:szCs w:val="24"/>
          <w:bdr w:val="nil"/>
          <w:lang w:eastAsia="sk-SK" w:bidi="sk-SK"/>
        </w:rPr>
        <w:t>,</w:t>
      </w:r>
      <w:r w:rsidRPr="00FA3F89">
        <w:rPr>
          <w:rFonts w:ascii="Times New Roman" w:eastAsia="Baskerville" w:hAnsi="Times New Roman"/>
          <w:sz w:val="24"/>
          <w:szCs w:val="24"/>
          <w:bdr w:val="nil"/>
          <w:lang w:eastAsia="sk-SK" w:bidi="sk-SK"/>
        </w:rPr>
        <w:t xml:space="preserve"> pomôže k integrácii jestvujúcich a vznikajúcich inteligentných riešení a pomôže Slovensku v energetike zmierniť rozdiely oproti ostatnej časti EÚ. Zároveň umožní Slovensku zapojiť sa do realizácie Integrovaného strategického plánu pre energetické technológie, zlepší zapojenie do projektov Horizontu 2020 a pripraví Slovensko na aplikáciu legislatívnych opatrení zavádzania inteligentných technológií v energetike, ktoré pripravuje EÚ v druhom polroku 2016.</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20"/>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120" w:line="240" w:lineRule="auto"/>
        <w:jc w:val="both"/>
        <w:rPr>
          <w:rFonts w:ascii="Times New Roman" w:eastAsia="Arial Unicode MS" w:hAnsi="Times New Roman"/>
          <w:i/>
          <w:sz w:val="24"/>
          <w:szCs w:val="24"/>
          <w:bdr w:val="nil"/>
          <w:lang w:eastAsia="sk-SK" w:bidi="sk-SK"/>
        </w:rPr>
      </w:pPr>
      <w:r>
        <w:rPr>
          <w:rFonts w:ascii="Times New Roman" w:eastAsia="Arial Unicode MS" w:hAnsi="Times New Roman"/>
          <w:i/>
          <w:sz w:val="24"/>
          <w:szCs w:val="24"/>
          <w:bdr w:val="nil"/>
          <w:lang w:eastAsia="sk-SK" w:bidi="sk-SK"/>
        </w:rPr>
        <w:t>„</w:t>
      </w:r>
      <w:r w:rsidRPr="001A0434">
        <w:rPr>
          <w:rFonts w:ascii="Times New Roman" w:eastAsia="Arial Unicode MS" w:hAnsi="Times New Roman"/>
          <w:i/>
          <w:sz w:val="24"/>
          <w:szCs w:val="24"/>
          <w:bdr w:val="nil"/>
          <w:lang w:eastAsia="sk-SK" w:bidi="sk-SK"/>
        </w:rPr>
        <w:t>Energetická únia bude možná iba prostredníctvom zinteligentnenia našich energetických systémov. To platí pre náš priemysel, naše domovy, našu dopravu, naše pracovné prostredie a mestá, v ktorých žijeme. Inteligentné posilňujúce technológie a inovácie, ako sa očakáva v integrovanom SET pláne, budú hlavným ohniskom nadchádzajúcej Stratégie výskumu, inovácií a konkurencieschopnosti Energetickej únie.</w:t>
      </w:r>
      <w:r>
        <w:rPr>
          <w:rFonts w:ascii="Times New Roman" w:eastAsia="Arial Unicode MS" w:hAnsi="Times New Roman"/>
          <w:i/>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jc w:val="right"/>
        <w:rPr>
          <w:rFonts w:ascii="Times New Roman" w:eastAsia="Arial Unicode MS" w:hAnsi="Times New Roman"/>
          <w:i/>
          <w:sz w:val="24"/>
          <w:szCs w:val="24"/>
          <w:bdr w:val="nil"/>
          <w:lang w:eastAsia="sk-SK" w:bidi="sk-SK"/>
        </w:rPr>
      </w:pPr>
      <w:r w:rsidRPr="001A0434">
        <w:rPr>
          <w:rFonts w:ascii="Times New Roman" w:eastAsia="Baskerville" w:hAnsi="Times New Roman"/>
          <w:i/>
          <w:sz w:val="24"/>
          <w:szCs w:val="24"/>
          <w:bdr w:val="nil"/>
          <w:lang w:eastAsia="sk-SK" w:bidi="sk-SK"/>
        </w:rPr>
        <w:t>Eurokomisár Maroš Šefčovič</w:t>
      </w:r>
    </w:p>
    <w:p w:rsidR="00E054DD" w:rsidRPr="001A0434" w:rsidRDefault="00E054DD" w:rsidP="00E054DD">
      <w:pPr>
        <w:pBdr>
          <w:top w:val="nil"/>
          <w:left w:val="nil"/>
          <w:bottom w:val="nil"/>
          <w:right w:val="nil"/>
          <w:between w:val="nil"/>
          <w:bar w:val="nil"/>
        </w:pBdr>
        <w:spacing w:after="0" w:line="240" w:lineRule="auto"/>
        <w:ind w:firstLine="720"/>
        <w:jc w:val="both"/>
        <w:rPr>
          <w:rFonts w:ascii="Times New Roman" w:eastAsia="Arial Unicode MS" w:hAnsi="Times New Roman"/>
          <w:b/>
          <w:sz w:val="24"/>
          <w:szCs w:val="24"/>
          <w:u w:val="single"/>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spacing w:line="240" w:lineRule="auto"/>
        <w:jc w:val="both"/>
        <w:rPr>
          <w:rFonts w:ascii="Times New Roman" w:eastAsiaTheme="minorHAnsi" w:hAnsi="Times New Roman"/>
          <w:sz w:val="24"/>
        </w:rPr>
        <w:sectPr w:rsidR="00E054DD" w:rsidRPr="001A0434">
          <w:pgSz w:w="11906" w:h="16838"/>
          <w:pgMar w:top="1417" w:right="1417" w:bottom="1417" w:left="1417" w:header="708" w:footer="708" w:gutter="0"/>
          <w:cols w:space="708"/>
          <w:docGrid w:linePitch="360"/>
        </w:sectPr>
      </w:pPr>
    </w:p>
    <w:p w:rsidR="00E054DD" w:rsidRPr="007F4F4B" w:rsidRDefault="00E054DD" w:rsidP="00E054DD">
      <w:pPr>
        <w:pStyle w:val="Odsekzoznamu"/>
        <w:keepNext/>
        <w:numPr>
          <w:ilvl w:val="0"/>
          <w:numId w:val="9"/>
        </w:numPr>
        <w:pBdr>
          <w:top w:val="nil"/>
          <w:left w:val="nil"/>
          <w:bottom w:val="nil"/>
          <w:right w:val="nil"/>
          <w:between w:val="nil"/>
          <w:bar w:val="nil"/>
        </w:pBdr>
        <w:spacing w:after="160" w:line="240" w:lineRule="auto"/>
        <w:outlineLvl w:val="2"/>
        <w:rPr>
          <w:rFonts w:ascii="Times New Roman" w:eastAsia="Arial Unicode MS" w:hAnsi="Times New Roman"/>
          <w:b/>
          <w:sz w:val="28"/>
          <w:szCs w:val="28"/>
          <w:bdr w:val="nil"/>
          <w:lang w:eastAsia="sk-SK" w:bidi="sk-SK"/>
        </w:rPr>
      </w:pPr>
      <w:bookmarkStart w:id="32" w:name="_Toc11"/>
      <w:bookmarkStart w:id="33" w:name="_Toc437875888"/>
      <w:bookmarkStart w:id="34" w:name="_Toc318135661"/>
      <w:bookmarkStart w:id="35" w:name="_Toc318238866"/>
      <w:bookmarkStart w:id="36" w:name="_Toc456351919"/>
      <w:bookmarkStart w:id="37" w:name="_Toc458667863"/>
      <w:r w:rsidRPr="007F4F4B">
        <w:rPr>
          <w:rFonts w:ascii="Times New Roman" w:eastAsia="Arial Unicode MS" w:hAnsi="Times New Roman"/>
          <w:b/>
          <w:sz w:val="28"/>
          <w:szCs w:val="28"/>
          <w:bdr w:val="nil"/>
          <w:lang w:eastAsia="sk-SK" w:bidi="sk-SK"/>
        </w:rPr>
        <w:lastRenderedPageBreak/>
        <w:t>Odporúčania</w:t>
      </w:r>
      <w:bookmarkStart w:id="38" w:name="_Toc444865783"/>
      <w:bookmarkStart w:id="39" w:name="_Toc444865812"/>
      <w:bookmarkStart w:id="40" w:name="_Toc452115682"/>
      <w:bookmarkEnd w:id="32"/>
      <w:bookmarkEnd w:id="33"/>
      <w:bookmarkEnd w:id="34"/>
      <w:bookmarkEnd w:id="35"/>
      <w:bookmarkEnd w:id="36"/>
      <w:bookmarkEnd w:id="37"/>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Koncepcia Inteligentného priemyslu nadväzuje na celosvetové trendy a technológie, ktoré vedú inteligentný priemysel s cieľom zvyšovať povedomie o mnohých výhodách, ktoré inteligentný priemysel predstavuje pre slovenský priemysel. Koncepcia tiež </w:t>
      </w:r>
      <w:r>
        <w:rPr>
          <w:rFonts w:ascii="Times New Roman" w:eastAsia="Baskerville" w:hAnsi="Times New Roman"/>
          <w:sz w:val="24"/>
          <w:szCs w:val="24"/>
          <w:bdr w:val="nil"/>
          <w:lang w:eastAsia="sk-SK" w:bidi="sk-SK"/>
        </w:rPr>
        <w:t>pri</w:t>
      </w:r>
      <w:r w:rsidRPr="001A0434">
        <w:rPr>
          <w:rFonts w:ascii="Times New Roman" w:eastAsia="Baskerville" w:hAnsi="Times New Roman"/>
          <w:sz w:val="24"/>
          <w:szCs w:val="24"/>
          <w:bdr w:val="nil"/>
          <w:lang w:eastAsia="sk-SK" w:bidi="sk-SK"/>
        </w:rPr>
        <w:t xml:space="preserve">znáva nedostatky Slovenska pri uplatňovaní týchto trendov ako aj </w:t>
      </w:r>
      <w:r>
        <w:rPr>
          <w:rFonts w:ascii="Times New Roman" w:eastAsia="Baskerville" w:hAnsi="Times New Roman"/>
          <w:sz w:val="24"/>
          <w:szCs w:val="24"/>
          <w:bdr w:val="nil"/>
          <w:lang w:eastAsia="sk-SK" w:bidi="sk-SK"/>
        </w:rPr>
        <w:t xml:space="preserve">definuje </w:t>
      </w:r>
      <w:r w:rsidRPr="001A0434">
        <w:rPr>
          <w:rFonts w:ascii="Times New Roman" w:eastAsia="Baskerville" w:hAnsi="Times New Roman"/>
          <w:sz w:val="24"/>
          <w:szCs w:val="24"/>
          <w:bdr w:val="nil"/>
          <w:lang w:eastAsia="sk-SK" w:bidi="sk-SK"/>
        </w:rPr>
        <w:t xml:space="preserve"> oblast</w:t>
      </w:r>
      <w:r>
        <w:rPr>
          <w:rFonts w:ascii="Times New Roman" w:eastAsia="Baskerville" w:hAnsi="Times New Roman"/>
          <w:sz w:val="24"/>
          <w:szCs w:val="24"/>
          <w:bdr w:val="nil"/>
          <w:lang w:eastAsia="sk-SK" w:bidi="sk-SK"/>
        </w:rPr>
        <w:t>i</w:t>
      </w:r>
      <w:r w:rsidRPr="001A0434">
        <w:rPr>
          <w:rFonts w:ascii="Times New Roman" w:eastAsia="Baskerville" w:hAnsi="Times New Roman"/>
          <w:sz w:val="24"/>
          <w:szCs w:val="24"/>
          <w:bdr w:val="nil"/>
          <w:lang w:eastAsia="sk-SK" w:bidi="sk-SK"/>
        </w:rPr>
        <w:t xml:space="preserve">, kde sa dá dosiahnuť značné zlepšenie. Táto koncepcia predstavuje </w:t>
      </w:r>
      <w:r w:rsidRPr="001A0434">
        <w:rPr>
          <w:rFonts w:ascii="Times New Roman" w:eastAsia="Baskerville" w:hAnsi="Times New Roman"/>
          <w:b/>
          <w:sz w:val="24"/>
          <w:szCs w:val="24"/>
          <w:bdr w:val="nil"/>
          <w:lang w:eastAsia="sk-SK" w:bidi="sk-SK"/>
        </w:rPr>
        <w:t>výzvu</w:t>
      </w:r>
      <w:r w:rsidRPr="001A0434">
        <w:rPr>
          <w:rFonts w:ascii="Times New Roman" w:eastAsia="Baskerville" w:hAnsi="Times New Roman"/>
          <w:sz w:val="24"/>
          <w:szCs w:val="24"/>
          <w:bdr w:val="nil"/>
          <w:lang w:eastAsia="sk-SK" w:bidi="sk-SK"/>
        </w:rPr>
        <w:t xml:space="preserve"> vykonať dôkladné analýzy potrieb Slovenska, pričom sa končí odporúčaniami v šiestich najdôležitejších oblastiach. Tieto odporúčania berú do úvahy technológie, ktoré budú stelesňovať transformáciu priemyslu, ktorá už klope na dvere členských štátov EÚ rovnako ako tretích krajín. Takisto zohľadňujú potrebu šíriť myšlienku, ktorá je základom Inteligentného priemyslu, aby priniesla výhody slovenskej ekonomike ako celku.</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Víziou Inteligentného priemyslu je </w:t>
      </w:r>
      <w:r>
        <w:rPr>
          <w:rFonts w:ascii="Times New Roman" w:eastAsia="Baskerville" w:hAnsi="Times New Roman"/>
          <w:sz w:val="24"/>
          <w:szCs w:val="24"/>
          <w:bdr w:val="nil"/>
          <w:lang w:eastAsia="sk-SK" w:bidi="sk-SK"/>
        </w:rPr>
        <w:t xml:space="preserve">spájať </w:t>
      </w:r>
      <w:r w:rsidRPr="001A0434">
        <w:rPr>
          <w:rFonts w:ascii="Times New Roman" w:eastAsia="Baskerville" w:hAnsi="Times New Roman"/>
          <w:sz w:val="24"/>
          <w:szCs w:val="24"/>
          <w:bdr w:val="nil"/>
          <w:lang w:eastAsia="sk-SK" w:bidi="sk-SK"/>
        </w:rPr>
        <w:t>výskum, vývoj a inováci</w:t>
      </w:r>
      <w:r>
        <w:rPr>
          <w:rFonts w:ascii="Times New Roman" w:eastAsia="Baskerville" w:hAnsi="Times New Roman"/>
          <w:sz w:val="24"/>
          <w:szCs w:val="24"/>
          <w:bdr w:val="nil"/>
          <w:lang w:eastAsia="sk-SK" w:bidi="sk-SK"/>
        </w:rPr>
        <w:t>e</w:t>
      </w:r>
      <w:r w:rsidRPr="001A0434">
        <w:rPr>
          <w:rFonts w:ascii="Times New Roman" w:eastAsia="Baskerville" w:hAnsi="Times New Roman"/>
          <w:sz w:val="24"/>
          <w:szCs w:val="24"/>
          <w:bdr w:val="nil"/>
          <w:lang w:eastAsia="sk-SK" w:bidi="sk-SK"/>
        </w:rPr>
        <w:t xml:space="preserve"> tak, ako je to uvedené v RIS3  </w:t>
      </w:r>
      <w:r>
        <w:rPr>
          <w:rFonts w:ascii="Times New Roman" w:eastAsia="Baskerville" w:hAnsi="Times New Roman"/>
          <w:sz w:val="24"/>
          <w:szCs w:val="24"/>
          <w:bdr w:val="nil"/>
          <w:lang w:eastAsia="sk-SK" w:bidi="sk-SK"/>
        </w:rPr>
        <w:t xml:space="preserve">vrátane </w:t>
      </w:r>
      <w:r w:rsidRPr="001A0434">
        <w:rPr>
          <w:rFonts w:ascii="Times New Roman" w:eastAsia="Baskerville" w:hAnsi="Times New Roman"/>
          <w:sz w:val="24"/>
          <w:szCs w:val="24"/>
          <w:bdr w:val="nil"/>
          <w:lang w:eastAsia="sk-SK" w:bidi="sk-SK"/>
        </w:rPr>
        <w:t>širokospektráln</w:t>
      </w:r>
      <w:r>
        <w:rPr>
          <w:rFonts w:ascii="Times New Roman" w:eastAsia="Baskerville" w:hAnsi="Times New Roman"/>
          <w:sz w:val="24"/>
          <w:szCs w:val="24"/>
          <w:bdr w:val="nil"/>
          <w:lang w:eastAsia="sk-SK" w:bidi="sk-SK"/>
        </w:rPr>
        <w:t>eho</w:t>
      </w:r>
      <w:r w:rsidRPr="001A0434">
        <w:rPr>
          <w:rFonts w:ascii="Times New Roman" w:eastAsia="Baskerville" w:hAnsi="Times New Roman"/>
          <w:sz w:val="24"/>
          <w:szCs w:val="24"/>
          <w:bdr w:val="nil"/>
          <w:lang w:eastAsia="sk-SK" w:bidi="sk-SK"/>
        </w:rPr>
        <w:t xml:space="preserve"> uplatnen</w:t>
      </w:r>
      <w:r>
        <w:rPr>
          <w:rFonts w:ascii="Times New Roman" w:eastAsia="Baskerville" w:hAnsi="Times New Roman"/>
          <w:sz w:val="24"/>
          <w:szCs w:val="24"/>
          <w:bdr w:val="nil"/>
          <w:lang w:eastAsia="sk-SK" w:bidi="sk-SK"/>
        </w:rPr>
        <w:t>ia</w:t>
      </w:r>
      <w:r w:rsidRPr="001A0434">
        <w:rPr>
          <w:rFonts w:ascii="Times New Roman" w:eastAsia="Baskerville" w:hAnsi="Times New Roman"/>
          <w:sz w:val="24"/>
          <w:szCs w:val="24"/>
          <w:bdr w:val="nil"/>
          <w:lang w:eastAsia="sk-SK" w:bidi="sk-SK"/>
        </w:rPr>
        <w:t xml:space="preserve">, ktoré bude mať prínos aj pre všetky príslušné technológie, poznatky a zručnosti z priemyslu a podnikov v rôznych sektoroch, pre spoločnosť a kvalitu života na Slovensku. Tento vplyv by sa mal vyhodnotiť prostredníctvom </w:t>
      </w:r>
      <w:r w:rsidRPr="001A0434">
        <w:rPr>
          <w:rFonts w:ascii="Times New Roman" w:eastAsia="Baskerville" w:hAnsi="Times New Roman"/>
          <w:b/>
          <w:sz w:val="24"/>
          <w:szCs w:val="24"/>
          <w:bdr w:val="nil"/>
          <w:lang w:eastAsia="sk-SK" w:bidi="sk-SK"/>
        </w:rPr>
        <w:t>komplexných analýz pre konkrétne sektory</w:t>
      </w:r>
      <w:r>
        <w:rPr>
          <w:rFonts w:ascii="Times New Roman" w:eastAsia="Baskerville" w:hAnsi="Times New Roman"/>
          <w:sz w:val="24"/>
          <w:szCs w:val="24"/>
          <w:bdr w:val="nil"/>
          <w:lang w:eastAsia="sk-SK" w:bidi="sk-SK"/>
        </w:rPr>
        <w:t>, ktoré vyhodnotia každú z</w:t>
      </w:r>
      <w:r w:rsidRPr="001A0434">
        <w:rPr>
          <w:rFonts w:ascii="Times New Roman" w:eastAsia="Baskerville" w:hAnsi="Times New Roman"/>
          <w:sz w:val="24"/>
          <w:szCs w:val="24"/>
          <w:bdr w:val="nil"/>
          <w:lang w:eastAsia="sk-SK" w:bidi="sk-SK"/>
        </w:rPr>
        <w:t xml:space="preserve"> navrhnutých činností a poskytovať informácie pre akčný plán a ďalšie kroky, ktoré je potrebné podstúpiť.</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Na výzvu k činnosti by sme mali zareagovať vytvorením </w:t>
      </w:r>
      <w:r w:rsidRPr="001A0434">
        <w:rPr>
          <w:rFonts w:ascii="Times New Roman" w:eastAsia="Baskerville" w:hAnsi="Times New Roman"/>
          <w:b/>
          <w:sz w:val="24"/>
          <w:szCs w:val="24"/>
          <w:bdr w:val="nil"/>
          <w:lang w:eastAsia="sk-SK" w:bidi="sk-SK"/>
        </w:rPr>
        <w:t>Platformy inteligentného priemyslu Slovenska - riadiaci orgán</w:t>
      </w:r>
      <w:r w:rsidRPr="001A0434">
        <w:rPr>
          <w:rFonts w:ascii="Times New Roman" w:eastAsia="Baskerville" w:hAnsi="Times New Roman"/>
          <w:sz w:val="24"/>
          <w:szCs w:val="24"/>
          <w:bdr w:val="nil"/>
          <w:lang w:eastAsia="sk-SK" w:bidi="sk-SK"/>
        </w:rPr>
        <w:t xml:space="preserve"> Inteligentného priemyslu - interdisciplinárnu pracovnú skupinu odborníkov, ktorá sa bude skladať z kľúčových aktérov a vládnych orgánov. Platforma by sa mala vyhnúť duplicite a nemala by vytvárať ďalšie bezúčelné pracovné skupiny tým, že bude budovať na existujúcich štruktúrach a na dobre navrhnutých modeloch, ako napríklad </w:t>
      </w:r>
      <w:r w:rsidRPr="001A0434">
        <w:rPr>
          <w:rFonts w:ascii="Times New Roman" w:eastAsia="Baskerville" w:hAnsi="Times New Roman"/>
          <w:b/>
          <w:sz w:val="24"/>
          <w:szCs w:val="24"/>
          <w:bdr w:val="nil"/>
          <w:lang w:eastAsia="sk-SK" w:bidi="sk-SK"/>
        </w:rPr>
        <w:t>Manufuture-SK</w:t>
      </w:r>
      <w:r w:rsidRPr="001A0434">
        <w:rPr>
          <w:rFonts w:ascii="Times New Roman" w:eastAsia="Baskerville" w:hAnsi="Times New Roman"/>
          <w:sz w:val="24"/>
          <w:szCs w:val="24"/>
          <w:bdr w:val="nil"/>
          <w:lang w:eastAsia="sk-SK" w:bidi="sk-SK"/>
        </w:rPr>
        <w:t xml:space="preserve">. Mala by určiť  ambasádorov Inteligentného priemyslu pre každé odvetvie/prioritu, ktorého úlohou bude zlepšovať, presadzovať a podporovať realizáciu týchto odporúčaní. Platforma inteligentného priemyslu by mala viesť jednotlivé činnosti tu navrhnuté - rozdelenie povinností a činností by sa malo </w:t>
      </w:r>
      <w:r>
        <w:rPr>
          <w:rFonts w:ascii="Times New Roman" w:eastAsia="Baskerville" w:hAnsi="Times New Roman"/>
          <w:sz w:val="24"/>
          <w:szCs w:val="24"/>
          <w:bdr w:val="nil"/>
          <w:lang w:eastAsia="sk-SK" w:bidi="sk-SK"/>
        </w:rPr>
        <w:t xml:space="preserve">uskutočniť </w:t>
      </w:r>
      <w:r w:rsidRPr="001A0434">
        <w:rPr>
          <w:rFonts w:ascii="Times New Roman" w:eastAsia="Baskerville" w:hAnsi="Times New Roman"/>
          <w:sz w:val="24"/>
          <w:szCs w:val="24"/>
          <w:bdr w:val="nil"/>
          <w:lang w:eastAsia="sk-SK" w:bidi="sk-SK"/>
        </w:rPr>
        <w:t xml:space="preserve">formou </w:t>
      </w:r>
      <w:r w:rsidRPr="001A0434">
        <w:rPr>
          <w:rFonts w:ascii="Times New Roman" w:eastAsia="Baskerville" w:hAnsi="Times New Roman"/>
          <w:b/>
          <w:sz w:val="24"/>
          <w:szCs w:val="24"/>
          <w:bdr w:val="nil"/>
          <w:lang w:eastAsia="sk-SK" w:bidi="sk-SK"/>
        </w:rPr>
        <w:t xml:space="preserve">konkrétneho Akčného </w:t>
      </w:r>
      <w:r w:rsidRPr="00612E14">
        <w:rPr>
          <w:rFonts w:ascii="Times New Roman" w:eastAsia="Baskerville" w:hAnsi="Times New Roman"/>
          <w:b/>
          <w:sz w:val="24"/>
          <w:szCs w:val="24"/>
          <w:bdr w:val="nil"/>
          <w:lang w:eastAsia="sk-SK" w:bidi="sk-SK"/>
        </w:rPr>
        <w:t xml:space="preserve">plánu </w:t>
      </w:r>
      <w:r>
        <w:rPr>
          <w:rFonts w:ascii="Times New Roman" w:eastAsia="Baskerville" w:hAnsi="Times New Roman"/>
          <w:b/>
          <w:sz w:val="24"/>
          <w:szCs w:val="24"/>
          <w:bdr w:val="nil"/>
          <w:lang w:eastAsia="sk-SK" w:bidi="sk-SK"/>
        </w:rPr>
        <w:t>špecificky pre jednotlivé oblasti priemyslu</w:t>
      </w:r>
      <w:r w:rsidRPr="001A0434">
        <w:rPr>
          <w:rFonts w:ascii="Times New Roman" w:eastAsia="Baskerville" w:hAnsi="Times New Roman"/>
          <w:sz w:val="24"/>
          <w:szCs w:val="24"/>
          <w:bdr w:val="nil"/>
          <w:lang w:eastAsia="sk-SK" w:bidi="sk-SK"/>
        </w:rPr>
        <w:t xml:space="preserve"> s definovaným časovým rámcom s cieľom splniť očakávania rozsiahleho prospechu pre spoločnosť. Tento akčný plán by mal vymedziť jasné strednodobé a dlhodobé ciele v prioritných oblastiach definovaných v stratégii RIS3, ako napríklad energie, materiály a nanotechnológie, spracovanie a robotika a iné, v kontexte IKT ako medzisektorový a zásadný prvok. Takéto ciele by mali byť spojené s konkrétnymi iniciatívami zameranými na slovenské hospodárske prostredie ako aj prostredie mimo slovenských hraníc a mali by navrhovať činnosti a ciele slovenských aktérov ako aj projekty, ktoré je potrebné realizovať s medzinárodnou spoluprácou. Tento akčný plán by sa mal dokončiť a prezentovať </w:t>
      </w:r>
      <w:r w:rsidRPr="001A0434">
        <w:rPr>
          <w:rFonts w:ascii="Times New Roman" w:eastAsia="Baskerville" w:hAnsi="Times New Roman"/>
          <w:b/>
          <w:sz w:val="24"/>
          <w:szCs w:val="24"/>
          <w:bdr w:val="nil"/>
          <w:lang w:eastAsia="sk-SK" w:bidi="sk-SK"/>
        </w:rPr>
        <w:t xml:space="preserve">najneskôr do </w:t>
      </w:r>
      <w:r>
        <w:rPr>
          <w:rFonts w:ascii="Times New Roman" w:eastAsia="Baskerville" w:hAnsi="Times New Roman"/>
          <w:b/>
          <w:sz w:val="24"/>
          <w:szCs w:val="24"/>
          <w:bdr w:val="nil"/>
          <w:lang w:eastAsia="sk-SK" w:bidi="sk-SK"/>
        </w:rPr>
        <w:t xml:space="preserve">konca </w:t>
      </w:r>
      <w:r w:rsidRPr="001A0434">
        <w:rPr>
          <w:rFonts w:ascii="Times New Roman" w:eastAsia="Baskerville" w:hAnsi="Times New Roman"/>
          <w:b/>
          <w:sz w:val="24"/>
          <w:szCs w:val="24"/>
          <w:bdr w:val="nil"/>
          <w:lang w:eastAsia="sk-SK" w:bidi="sk-SK"/>
        </w:rPr>
        <w:t>1. polroka 2017</w:t>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r w:rsidRPr="001A0434">
        <w:rPr>
          <w:rFonts w:ascii="Times New Roman" w:eastAsia="Baskerville" w:hAnsi="Times New Roman"/>
          <w:noProof/>
          <w:color w:val="222222"/>
          <w:sz w:val="26"/>
          <w:szCs w:val="26"/>
          <w:lang w:eastAsia="sk-SK"/>
        </w:rPr>
        <mc:AlternateContent>
          <mc:Choice Requires="wps">
            <w:drawing>
              <wp:anchor distT="0" distB="0" distL="114300" distR="114300" simplePos="0" relativeHeight="251660288" behindDoc="0" locked="0" layoutInCell="1" allowOverlap="1" wp14:anchorId="4A6A30BF" wp14:editId="66DCE4CE">
                <wp:simplePos x="0" y="0"/>
                <wp:positionH relativeFrom="column">
                  <wp:posOffset>-176781</wp:posOffset>
                </wp:positionH>
                <wp:positionV relativeFrom="paragraph">
                  <wp:posOffset>77410</wp:posOffset>
                </wp:positionV>
                <wp:extent cx="6172200" cy="2381693"/>
                <wp:effectExtent l="0" t="0" r="0" b="0"/>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2381693"/>
                        </a:xfrm>
                        <a:prstGeom prst="rect">
                          <a:avLst/>
                        </a:prstGeom>
                      </wps:spPr>
                      <wps:txbx>
                        <w:txbxContent>
                          <w:tbl>
                            <w:tblPr>
                              <w:tblStyle w:val="TableNormal1"/>
                              <w:tblW w:w="9779"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9779"/>
                            </w:tblGrid>
                            <w:tr w:rsidR="00A33BA1" w:rsidRPr="001C60FB">
                              <w:trPr>
                                <w:trHeight w:val="484"/>
                                <w:tblHeader/>
                              </w:trPr>
                              <w:tc>
                                <w:tcPr>
                                  <w:tcW w:w="9779"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rsidP="00A33BA1">
                                  <w:pPr>
                                    <w:pStyle w:val="TableStyle4"/>
                                    <w:jc w:val="center"/>
                                    <w:rPr>
                                      <w:rFonts w:ascii="Times New Roman" w:hAnsi="Times New Roman" w:cs="Times New Roman"/>
                                      <w:b/>
                                      <w:sz w:val="24"/>
                                    </w:rPr>
                                  </w:pPr>
                                  <w:r w:rsidRPr="002E3B50">
                                    <w:rPr>
                                      <w:rFonts w:ascii="Times New Roman" w:hAnsi="Times New Roman" w:cs="Times New Roman"/>
                                      <w:b/>
                                      <w:color w:val="auto"/>
                                      <w:sz w:val="24"/>
                                    </w:rPr>
                                    <w:t>Inteligentný priemysel - prvé kroky</w:t>
                                  </w:r>
                                </w:p>
                              </w:tc>
                            </w:tr>
                            <w:tr w:rsidR="00A33BA1" w:rsidRPr="001C60FB" w:rsidTr="00A33BA1">
                              <w:tblPrEx>
                                <w:shd w:val="clear" w:color="auto" w:fill="auto"/>
                              </w:tblPrEx>
                              <w:trPr>
                                <w:trHeight w:val="2051"/>
                              </w:trPr>
                              <w:tc>
                                <w:tcPr>
                                  <w:tcW w:w="9779" w:type="dxa"/>
                                  <w:tcBorders>
                                    <w:top w:val="single" w:sz="8" w:space="0" w:color="4B7196"/>
                                    <w:left w:val="single" w:sz="12" w:space="0" w:color="95B3D7" w:themeColor="accent1" w:themeTint="99"/>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Nadpis2"/>
                                    <w:numPr>
                                      <w:ilvl w:val="0"/>
                                      <w:numId w:val="4"/>
                                    </w:numPr>
                                    <w:jc w:val="center"/>
                                    <w:outlineLvl w:val="1"/>
                                    <w:rPr>
                                      <w:rFonts w:ascii="Times New Roman" w:hAnsi="Times New Roman" w:cs="Times New Roman"/>
                                      <w:b/>
                                      <w:sz w:val="24"/>
                                      <w:szCs w:val="24"/>
                                    </w:rPr>
                                  </w:pPr>
                                  <w:bookmarkStart w:id="41" w:name="_Toc456351920"/>
                                  <w:bookmarkStart w:id="42" w:name="_Toc458667864"/>
                                  <w:r w:rsidRPr="001C60FB">
                                    <w:rPr>
                                      <w:rFonts w:ascii="Times New Roman" w:hAnsi="Times New Roman" w:cs="Times New Roman"/>
                                      <w:b/>
                                      <w:sz w:val="24"/>
                                      <w:szCs w:val="24"/>
                                    </w:rPr>
                                    <w:t>Vytvorenie Platformy inteligentného priemyslu</w:t>
                                  </w:r>
                                  <w:bookmarkEnd w:id="41"/>
                                  <w:bookmarkEnd w:id="42"/>
                                </w:p>
                                <w:p w:rsidR="00A33BA1" w:rsidRPr="001C60FB" w:rsidRDefault="00A33BA1" w:rsidP="00A33BA1">
                                  <w:pPr>
                                    <w:pStyle w:val="Nadpis2"/>
                                    <w:numPr>
                                      <w:ilvl w:val="0"/>
                                      <w:numId w:val="4"/>
                                    </w:numPr>
                                    <w:jc w:val="center"/>
                                    <w:outlineLvl w:val="1"/>
                                    <w:rPr>
                                      <w:rFonts w:ascii="Times New Roman" w:hAnsi="Times New Roman" w:cs="Times New Roman"/>
                                      <w:b/>
                                      <w:sz w:val="24"/>
                                      <w:szCs w:val="24"/>
                                    </w:rPr>
                                  </w:pPr>
                                  <w:bookmarkStart w:id="43" w:name="_Toc444865784"/>
                                  <w:bookmarkStart w:id="44" w:name="_Toc444865813"/>
                                  <w:bookmarkStart w:id="45" w:name="_Toc452115683"/>
                                  <w:bookmarkStart w:id="46" w:name="_Toc452115773"/>
                                  <w:bookmarkStart w:id="47" w:name="_Toc452116164"/>
                                  <w:bookmarkStart w:id="48" w:name="_Toc456351921"/>
                                  <w:bookmarkStart w:id="49" w:name="_Toc458667865"/>
                                  <w:r w:rsidRPr="001C60FB">
                                    <w:rPr>
                                      <w:rFonts w:ascii="Times New Roman" w:hAnsi="Times New Roman" w:cs="Times New Roman"/>
                                      <w:b/>
                                      <w:sz w:val="24"/>
                                      <w:szCs w:val="24"/>
                                    </w:rPr>
                                    <w:t>Vykonať analýzy v jednotlivých odvetviach</w:t>
                                  </w:r>
                                  <w:bookmarkEnd w:id="43"/>
                                  <w:bookmarkEnd w:id="44"/>
                                  <w:bookmarkEnd w:id="45"/>
                                  <w:bookmarkEnd w:id="46"/>
                                  <w:bookmarkEnd w:id="47"/>
                                  <w:bookmarkEnd w:id="48"/>
                                  <w:bookmarkEnd w:id="49"/>
                                </w:p>
                                <w:p w:rsidR="00A33BA1" w:rsidRPr="001C60FB" w:rsidRDefault="00A33BA1" w:rsidP="00A33BA1">
                                  <w:pPr>
                                    <w:pStyle w:val="Nadpis2"/>
                                    <w:numPr>
                                      <w:ilvl w:val="0"/>
                                      <w:numId w:val="4"/>
                                    </w:numPr>
                                    <w:jc w:val="center"/>
                                    <w:outlineLvl w:val="1"/>
                                    <w:rPr>
                                      <w:rFonts w:ascii="Times New Roman" w:hAnsi="Times New Roman" w:cs="Times New Roman"/>
                                      <w:b/>
                                      <w:sz w:val="24"/>
                                      <w:szCs w:val="24"/>
                                    </w:rPr>
                                  </w:pPr>
                                  <w:bookmarkStart w:id="50" w:name="_Toc444865785"/>
                                  <w:bookmarkStart w:id="51" w:name="_Toc444865814"/>
                                  <w:bookmarkStart w:id="52" w:name="_Toc452115684"/>
                                  <w:bookmarkStart w:id="53" w:name="_Toc452115774"/>
                                  <w:bookmarkStart w:id="54" w:name="_Toc452116165"/>
                                  <w:bookmarkStart w:id="55" w:name="_Toc456351922"/>
                                  <w:bookmarkStart w:id="56" w:name="_Toc458667866"/>
                                  <w:r w:rsidRPr="001C60FB">
                                    <w:rPr>
                                      <w:rFonts w:ascii="Times New Roman" w:hAnsi="Times New Roman" w:cs="Times New Roman"/>
                                      <w:b/>
                                      <w:sz w:val="24"/>
                                      <w:szCs w:val="24"/>
                                    </w:rPr>
                                    <w:t>Sformulovať akčný plán pre konkrétne odvetvia</w:t>
                                  </w:r>
                                  <w:bookmarkEnd w:id="50"/>
                                  <w:bookmarkEnd w:id="51"/>
                                  <w:bookmarkEnd w:id="52"/>
                                  <w:bookmarkEnd w:id="53"/>
                                  <w:bookmarkEnd w:id="54"/>
                                  <w:bookmarkEnd w:id="55"/>
                                  <w:bookmarkEnd w:id="56"/>
                                </w:p>
                              </w:tc>
                            </w:tr>
                          </w:tbl>
                          <w:p w:rsidR="00A33BA1" w:rsidRPr="00BE7D84" w:rsidRDefault="00A33BA1" w:rsidP="00E054DD">
                            <w:pPr>
                              <w:rPr>
                                <w:sz w:val="26"/>
                                <w:szCs w:val="26"/>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id="officeArt object" o:spid="_x0000_s1026" style="position:absolute;left:0;text-align:left;margin-left:-13.9pt;margin-top:6.1pt;width:486pt;height:1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" filled="f" stroked="f">
                <v:path arrowok="t"/>
                <v:textbox inset="0,0,0,0">
                  <w:txbxContent>
                    <w:tbl>
                      <w:tblPr>
                        <w:tblStyle w:val="TableNormal1"/>
                        <w:tblW w:w="9779"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9779"/>
                      </w:tblGrid>
                      <w:tr w:rsidR="00A33BA1" w:rsidRPr="001C60FB">
                        <w:trPr>
                          <w:trHeight w:val="484"/>
                          <w:tblHeader/>
                        </w:trPr>
                        <w:tc>
                          <w:tcPr>
                            <w:tcW w:w="9779"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rsidP="00A33BA1">
                            <w:pPr>
                              <w:pStyle w:val="TableStyle4"/>
                              <w:jc w:val="center"/>
                              <w:rPr>
                                <w:rFonts w:ascii="Times New Roman" w:hAnsi="Times New Roman" w:cs="Times New Roman"/>
                                <w:b/>
                                <w:sz w:val="24"/>
                              </w:rPr>
                            </w:pPr>
                            <w:r w:rsidRPr="002E3B50">
                              <w:rPr>
                                <w:rFonts w:ascii="Times New Roman" w:hAnsi="Times New Roman" w:cs="Times New Roman"/>
                                <w:b/>
                                <w:color w:val="auto"/>
                                <w:sz w:val="24"/>
                              </w:rPr>
                              <w:t>Inteligentný priemysel - prvé kroky</w:t>
                            </w:r>
                          </w:p>
                        </w:tc>
                      </w:tr>
                      <w:tr w:rsidR="00A33BA1" w:rsidRPr="001C60FB" w:rsidTr="00A33BA1">
                        <w:tblPrEx>
                          <w:shd w:val="clear" w:color="auto" w:fill="auto"/>
                        </w:tblPrEx>
                        <w:trPr>
                          <w:trHeight w:val="2051"/>
                        </w:trPr>
                        <w:tc>
                          <w:tcPr>
                            <w:tcW w:w="9779" w:type="dxa"/>
                            <w:tcBorders>
                              <w:top w:val="single" w:sz="8" w:space="0" w:color="4B7196"/>
                              <w:left w:val="single" w:sz="12" w:space="0" w:color="95B3D7" w:themeColor="accent1" w:themeTint="99"/>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Nadpis2"/>
                              <w:numPr>
                                <w:ilvl w:val="0"/>
                                <w:numId w:val="4"/>
                              </w:numPr>
                              <w:jc w:val="center"/>
                              <w:outlineLvl w:val="1"/>
                              <w:rPr>
                                <w:rFonts w:ascii="Times New Roman" w:hAnsi="Times New Roman" w:cs="Times New Roman"/>
                                <w:b/>
                                <w:sz w:val="24"/>
                                <w:szCs w:val="24"/>
                              </w:rPr>
                            </w:pPr>
                            <w:bookmarkStart w:id="57" w:name="_Toc456351920"/>
                            <w:bookmarkStart w:id="58" w:name="_Toc458667864"/>
                            <w:r w:rsidRPr="001C60FB">
                              <w:rPr>
                                <w:rFonts w:ascii="Times New Roman" w:hAnsi="Times New Roman" w:cs="Times New Roman"/>
                                <w:b/>
                                <w:sz w:val="24"/>
                                <w:szCs w:val="24"/>
                              </w:rPr>
                              <w:t>Vytvorenie Platformy inteligentného priemyslu</w:t>
                            </w:r>
                            <w:bookmarkEnd w:id="57"/>
                            <w:bookmarkEnd w:id="58"/>
                          </w:p>
                          <w:p w:rsidR="00A33BA1" w:rsidRPr="001C60FB" w:rsidRDefault="00A33BA1" w:rsidP="00A33BA1">
                            <w:pPr>
                              <w:pStyle w:val="Nadpis2"/>
                              <w:numPr>
                                <w:ilvl w:val="0"/>
                                <w:numId w:val="4"/>
                              </w:numPr>
                              <w:jc w:val="center"/>
                              <w:outlineLvl w:val="1"/>
                              <w:rPr>
                                <w:rFonts w:ascii="Times New Roman" w:hAnsi="Times New Roman" w:cs="Times New Roman"/>
                                <w:b/>
                                <w:sz w:val="24"/>
                                <w:szCs w:val="24"/>
                              </w:rPr>
                            </w:pPr>
                            <w:bookmarkStart w:id="59" w:name="_Toc444865784"/>
                            <w:bookmarkStart w:id="60" w:name="_Toc444865813"/>
                            <w:bookmarkStart w:id="61" w:name="_Toc452115683"/>
                            <w:bookmarkStart w:id="62" w:name="_Toc452115773"/>
                            <w:bookmarkStart w:id="63" w:name="_Toc452116164"/>
                            <w:bookmarkStart w:id="64" w:name="_Toc456351921"/>
                            <w:bookmarkStart w:id="65" w:name="_Toc458667865"/>
                            <w:r w:rsidRPr="001C60FB">
                              <w:rPr>
                                <w:rFonts w:ascii="Times New Roman" w:hAnsi="Times New Roman" w:cs="Times New Roman"/>
                                <w:b/>
                                <w:sz w:val="24"/>
                                <w:szCs w:val="24"/>
                              </w:rPr>
                              <w:t>Vykonať analýzy v jednotlivých odvetviach</w:t>
                            </w:r>
                            <w:bookmarkEnd w:id="59"/>
                            <w:bookmarkEnd w:id="60"/>
                            <w:bookmarkEnd w:id="61"/>
                            <w:bookmarkEnd w:id="62"/>
                            <w:bookmarkEnd w:id="63"/>
                            <w:bookmarkEnd w:id="64"/>
                            <w:bookmarkEnd w:id="65"/>
                          </w:p>
                          <w:p w:rsidR="00A33BA1" w:rsidRPr="001C60FB" w:rsidRDefault="00A33BA1" w:rsidP="00A33BA1">
                            <w:pPr>
                              <w:pStyle w:val="Nadpis2"/>
                              <w:numPr>
                                <w:ilvl w:val="0"/>
                                <w:numId w:val="4"/>
                              </w:numPr>
                              <w:jc w:val="center"/>
                              <w:outlineLvl w:val="1"/>
                              <w:rPr>
                                <w:rFonts w:ascii="Times New Roman" w:hAnsi="Times New Roman" w:cs="Times New Roman"/>
                                <w:b/>
                                <w:sz w:val="24"/>
                                <w:szCs w:val="24"/>
                              </w:rPr>
                            </w:pPr>
                            <w:bookmarkStart w:id="66" w:name="_Toc444865785"/>
                            <w:bookmarkStart w:id="67" w:name="_Toc444865814"/>
                            <w:bookmarkStart w:id="68" w:name="_Toc452115684"/>
                            <w:bookmarkStart w:id="69" w:name="_Toc452115774"/>
                            <w:bookmarkStart w:id="70" w:name="_Toc452116165"/>
                            <w:bookmarkStart w:id="71" w:name="_Toc456351922"/>
                            <w:bookmarkStart w:id="72" w:name="_Toc458667866"/>
                            <w:r w:rsidRPr="001C60FB">
                              <w:rPr>
                                <w:rFonts w:ascii="Times New Roman" w:hAnsi="Times New Roman" w:cs="Times New Roman"/>
                                <w:b/>
                                <w:sz w:val="24"/>
                                <w:szCs w:val="24"/>
                              </w:rPr>
                              <w:t>Sformulovať akčný plán pre konkrétne odvetvia</w:t>
                            </w:r>
                            <w:bookmarkEnd w:id="66"/>
                            <w:bookmarkEnd w:id="67"/>
                            <w:bookmarkEnd w:id="68"/>
                            <w:bookmarkEnd w:id="69"/>
                            <w:bookmarkEnd w:id="70"/>
                            <w:bookmarkEnd w:id="71"/>
                            <w:bookmarkEnd w:id="72"/>
                          </w:p>
                        </w:tc>
                      </w:tr>
                    </w:tbl>
                    <w:p w:rsidR="00A33BA1" w:rsidRPr="00BE7D84" w:rsidRDefault="00A33BA1" w:rsidP="00E054DD">
                      <w:pPr>
                        <w:rPr>
                          <w:sz w:val="26"/>
                          <w:szCs w:val="26"/>
                        </w:rPr>
                      </w:pPr>
                    </w:p>
                  </w:txbxContent>
                </v:textbox>
              </v:rect>
            </w:pict>
          </mc:Fallback>
        </mc:AlternateConten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i/>
          <w:iCs/>
          <w:color w:val="77AAD5"/>
          <w:sz w:val="28"/>
          <w:szCs w:val="28"/>
          <w:bdr w:val="nil"/>
          <w:lang w:eastAsia="sk-SK" w:bidi="sk-SK"/>
        </w:rPr>
      </w:pPr>
    </w:p>
    <w:p w:rsidR="00E054DD" w:rsidRPr="007F4F4B" w:rsidRDefault="00E054DD" w:rsidP="00E054DD">
      <w:pPr>
        <w:keepNext/>
        <w:pageBreakBefore/>
        <w:numPr>
          <w:ilvl w:val="1"/>
          <w:numId w:val="8"/>
        </w:numPr>
        <w:pBdr>
          <w:top w:val="nil"/>
          <w:left w:val="nil"/>
          <w:bottom w:val="nil"/>
          <w:right w:val="nil"/>
          <w:between w:val="nil"/>
          <w:bar w:val="nil"/>
        </w:pBdr>
        <w:spacing w:after="160" w:line="240" w:lineRule="auto"/>
        <w:outlineLvl w:val="2"/>
        <w:rPr>
          <w:rFonts w:ascii="Times New Roman" w:eastAsia="Arial Unicode MS" w:hAnsi="Times New Roman"/>
          <w:b/>
          <w:sz w:val="24"/>
          <w:szCs w:val="24"/>
          <w:bdr w:val="nil"/>
          <w:lang w:eastAsia="sk-SK" w:bidi="sk-SK"/>
        </w:rPr>
      </w:pPr>
      <w:bookmarkStart w:id="73" w:name="_Toc318135662"/>
      <w:bookmarkStart w:id="74" w:name="_Toc318238867"/>
      <w:bookmarkStart w:id="75" w:name="_Toc456351923"/>
      <w:bookmarkStart w:id="76" w:name="_Toc458667867"/>
      <w:r w:rsidRPr="007F4F4B">
        <w:rPr>
          <w:rFonts w:ascii="Times New Roman" w:eastAsia="Arial Unicode MS" w:hAnsi="Times New Roman"/>
          <w:b/>
          <w:sz w:val="24"/>
          <w:szCs w:val="24"/>
          <w:bdr w:val="nil"/>
          <w:lang w:eastAsia="sk-SK" w:bidi="sk-SK"/>
        </w:rPr>
        <w:lastRenderedPageBreak/>
        <w:t>Zvyšovanie povedomia a spolupráca</w:t>
      </w:r>
      <w:bookmarkEnd w:id="73"/>
      <w:bookmarkEnd w:id="74"/>
      <w:bookmarkEnd w:id="75"/>
      <w:bookmarkEnd w:id="76"/>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Pr>
          <w:rFonts w:ascii="Times New Roman" w:eastAsia="Baskerville" w:hAnsi="Times New Roman"/>
          <w:sz w:val="24"/>
          <w:szCs w:val="24"/>
          <w:bdr w:val="nil"/>
          <w:lang w:eastAsia="sk-SK" w:bidi="sk-SK"/>
        </w:rPr>
        <w:t xml:space="preserve">V súčasnosti </w:t>
      </w:r>
      <w:r w:rsidRPr="001A0434">
        <w:rPr>
          <w:rFonts w:ascii="Times New Roman" w:eastAsia="Baskerville" w:hAnsi="Times New Roman"/>
          <w:sz w:val="24"/>
          <w:szCs w:val="24"/>
          <w:bdr w:val="nil"/>
          <w:lang w:eastAsia="sk-SK" w:bidi="sk-SK"/>
        </w:rPr>
        <w:t>existuje niekoľko priekopníkov Inteligentného priemyslu</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na Slovensku.</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ktorí plne zavádzajú </w:t>
      </w:r>
      <w:r>
        <w:rPr>
          <w:rFonts w:ascii="Times New Roman" w:eastAsia="Baskerville" w:hAnsi="Times New Roman"/>
          <w:sz w:val="24"/>
          <w:szCs w:val="24"/>
          <w:bdr w:val="nil"/>
          <w:lang w:eastAsia="sk-SK" w:bidi="sk-SK"/>
        </w:rPr>
        <w:t xml:space="preserve">jeho </w:t>
      </w:r>
      <w:r w:rsidRPr="001A0434">
        <w:rPr>
          <w:rFonts w:ascii="Times New Roman" w:eastAsia="Baskerville" w:hAnsi="Times New Roman"/>
          <w:sz w:val="24"/>
          <w:szCs w:val="24"/>
          <w:bdr w:val="nil"/>
          <w:lang w:eastAsia="sk-SK" w:bidi="sk-SK"/>
        </w:rPr>
        <w:t>technológie a</w:t>
      </w:r>
      <w:r>
        <w:rPr>
          <w:rFonts w:ascii="Times New Roman" w:eastAsia="Baskerville" w:hAnsi="Times New Roman"/>
          <w:sz w:val="24"/>
          <w:szCs w:val="24"/>
          <w:bdr w:val="nil"/>
          <w:lang w:eastAsia="sk-SK" w:bidi="sk-SK"/>
        </w:rPr>
        <w:t> </w:t>
      </w:r>
      <w:r w:rsidRPr="001A0434">
        <w:rPr>
          <w:rFonts w:ascii="Times New Roman" w:eastAsia="Baskerville" w:hAnsi="Times New Roman"/>
          <w:sz w:val="24"/>
          <w:szCs w:val="24"/>
          <w:bdr w:val="nil"/>
          <w:lang w:eastAsia="sk-SK" w:bidi="sk-SK"/>
        </w:rPr>
        <w:t>zásady</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So správnou interpretáciou potenciálu, ktorý sa rozvinie so zavedením nových technológií, výrobných procesov a obchodných modelov má toto číslo exponenciálne rásť. Prvým krokom podnikateľského sektora musí byť </w:t>
      </w:r>
      <w:r w:rsidRPr="001A0434">
        <w:rPr>
          <w:rFonts w:ascii="Times New Roman" w:eastAsia="Baskerville" w:hAnsi="Times New Roman"/>
          <w:b/>
          <w:sz w:val="24"/>
          <w:szCs w:val="24"/>
          <w:bdr w:val="nil"/>
          <w:lang w:eastAsia="sk-SK" w:bidi="sk-SK"/>
        </w:rPr>
        <w:t>celonárodná informačná kampaň na zvýšenie povedomia</w:t>
      </w:r>
      <w:r w:rsidRPr="001A0434">
        <w:rPr>
          <w:rFonts w:ascii="Times New Roman" w:eastAsia="Baskerville" w:hAnsi="Times New Roman"/>
          <w:sz w:val="24"/>
          <w:szCs w:val="24"/>
          <w:bdr w:val="nil"/>
          <w:lang w:eastAsia="sk-SK" w:bidi="sk-SK"/>
        </w:rPr>
        <w:t xml:space="preserve"> o výhodách a konečnej nevyhnutnosti zavádzania nových technológií a digitalizácie. Podpora vytvárania sietí a interakcie medzi aktérmi a rozvoj komunít v hlavných inteligentných prostrediach resp. okolo hlavných horizontálnych platforiem, informovanie o osvedčených postupoch, rozvoj zručností a vzdelávacích činností sú príkladmi prvkov tejto informačnej kampane. Špeciálnu pozornosť je potrebné venovať </w:t>
      </w:r>
      <w:r w:rsidRPr="001A0434">
        <w:rPr>
          <w:rFonts w:ascii="Times New Roman" w:eastAsia="Baskerville" w:hAnsi="Times New Roman"/>
          <w:b/>
          <w:sz w:val="24"/>
          <w:szCs w:val="24"/>
          <w:bdr w:val="nil"/>
          <w:lang w:eastAsia="sk-SK" w:bidi="sk-SK"/>
        </w:rPr>
        <w:t>angažovaniu tradičných malých a stredných podnikov a startupov</w:t>
      </w:r>
      <w:r w:rsidRPr="001A0434">
        <w:rPr>
          <w:rFonts w:ascii="Times New Roman" w:eastAsia="Baskerville" w:hAnsi="Times New Roman"/>
          <w:sz w:val="24"/>
          <w:szCs w:val="24"/>
          <w:bdr w:val="nil"/>
          <w:lang w:eastAsia="sk-SK" w:bidi="sk-SK"/>
        </w:rPr>
        <w:t>, ich motivovaniu k aktívnej účasti a zabezpečeniu, že poznajú a majú prístup k potrebným technologickým platformám na rozvoj aplikácií a služieb.</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b/>
          <w:sz w:val="24"/>
          <w:szCs w:val="24"/>
          <w:bdr w:val="nil"/>
          <w:lang w:eastAsia="sk-SK" w:bidi="sk-SK"/>
        </w:rPr>
        <w:t>Vedenie a pomoc pri zavádzaní zásad Inteligentného priemyslu</w:t>
      </w:r>
      <w:r w:rsidRPr="001A0434">
        <w:rPr>
          <w:rFonts w:ascii="Times New Roman" w:eastAsia="Baskerville" w:hAnsi="Times New Roman"/>
          <w:sz w:val="24"/>
          <w:szCs w:val="24"/>
          <w:bdr w:val="nil"/>
          <w:lang w:eastAsia="sk-SK" w:bidi="sk-SK"/>
        </w:rPr>
        <w:t xml:space="preserve"> a technológií budú hrať zásadnú úlohu pri transformácii priemyslu a firiem vo všeobecnosti. Bude potrebné vykonať dôkladné a špecializované analýzy s cieľom správne vyhodnotiť súčasné a budúce potreby priemyslu a podnikov. Tradičné priemyselné odvetvia budú čeliť rôznym výzvam a prekážkam v porovnaní s pokročilejšími priemyselnými odvetviami, ktoré </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idú s dobou.</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V tejto súvislosti by sa mal vypracovať </w:t>
      </w:r>
      <w:r>
        <w:rPr>
          <w:rFonts w:ascii="Times New Roman" w:eastAsia="Baskerville" w:hAnsi="Times New Roman"/>
          <w:b/>
          <w:sz w:val="24"/>
          <w:szCs w:val="24"/>
          <w:bdr w:val="nil"/>
          <w:lang w:eastAsia="sk-SK" w:bidi="sk-SK"/>
        </w:rPr>
        <w:t xml:space="preserve"> špecifický</w:t>
      </w:r>
      <w:r w:rsidRPr="001A0434">
        <w:rPr>
          <w:rFonts w:ascii="Times New Roman" w:eastAsia="Baskerville" w:hAnsi="Times New Roman"/>
          <w:sz w:val="24"/>
          <w:szCs w:val="24"/>
          <w:bdr w:val="nil"/>
          <w:lang w:eastAsia="sk-SK" w:bidi="sk-SK"/>
        </w:rPr>
        <w:t xml:space="preserve">, no </w:t>
      </w:r>
      <w:r w:rsidRPr="001A0434">
        <w:rPr>
          <w:rFonts w:ascii="Times New Roman" w:eastAsia="Baskerville" w:hAnsi="Times New Roman"/>
          <w:b/>
          <w:sz w:val="24"/>
          <w:szCs w:val="24"/>
          <w:bdr w:val="nil"/>
          <w:lang w:eastAsia="sk-SK" w:bidi="sk-SK"/>
        </w:rPr>
        <w:t>flexibilný manuál</w:t>
      </w:r>
      <w:r w:rsidRPr="001A0434">
        <w:rPr>
          <w:rFonts w:ascii="Times New Roman" w:eastAsia="Baskerville" w:hAnsi="Times New Roman"/>
          <w:sz w:val="24"/>
          <w:szCs w:val="24"/>
          <w:bdr w:val="nil"/>
          <w:lang w:eastAsia="sk-SK" w:bidi="sk-SK"/>
        </w:rPr>
        <w:t xml:space="preserve"> s cieľom určiť projekty, ktoré sa majú realizovať a stanoviť ich prioritu. Tradičné priemyselné odvetvia budú musieť začať využívať metodologické a organizačné nástroje a technológie, aby nezaostávali. Tento manuál im tiež pomôže oboznámiť sa s PLM metodológiami, ktoré využívajú PFS a Big Data, a pomôže im zaviesť ich vo svojich vlastných podnikoch. Vyspelejší priemyselní aktéri ako subjekty, ktoré dosiahli pokrok v inováciách a pri zavádzaní technológií a ktoré majú väčší vplyv na svoje okolie (miestne, regionálne a národné), by mali byť vedení k tomu, aby „príkladne viedli“ a zavádzali „otvorené inovačné modely“. Cieľom tohto manuálu je zlepšiť pripravenosť na IoT v celom priemysle na Slovensku.</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Zoskupenie regionálnych aktérov v špecifických odvetviach už na Slovensku dokázalo svoj potenciál vo forme klastrov. Pomocou propagácie a lepšej podpory pomôžu klastre preklenúť medzeru medzi potrebami trhu a výskumom a vývojom a tiež prispôsobiť sa bezprostrednej zmene na pracovnom trhu Slovenska pomocou </w:t>
      </w:r>
      <w:r w:rsidRPr="001A0434">
        <w:rPr>
          <w:rFonts w:ascii="Times New Roman" w:eastAsia="Baskerville" w:hAnsi="Times New Roman"/>
          <w:b/>
          <w:sz w:val="24"/>
          <w:szCs w:val="24"/>
          <w:bdr w:val="nil"/>
          <w:lang w:eastAsia="sk-SK" w:bidi="sk-SK"/>
        </w:rPr>
        <w:t>rekvalifikačných programov</w:t>
      </w:r>
      <w:r w:rsidRPr="001A0434">
        <w:rPr>
          <w:rFonts w:ascii="Times New Roman" w:eastAsia="Baskerville" w:hAnsi="Times New Roman"/>
          <w:sz w:val="24"/>
          <w:szCs w:val="24"/>
          <w:bdr w:val="nil"/>
          <w:lang w:eastAsia="sk-SK" w:bidi="sk-SK"/>
        </w:rPr>
        <w:t xml:space="preserve">. Klastre by mali prevziať úlohu </w:t>
      </w:r>
      <w:r w:rsidRPr="001A0434">
        <w:rPr>
          <w:rFonts w:ascii="Times New Roman" w:eastAsia="Baskerville" w:hAnsi="Times New Roman"/>
          <w:b/>
          <w:sz w:val="24"/>
          <w:szCs w:val="24"/>
          <w:bdr w:val="nil"/>
          <w:lang w:eastAsia="sk-SK" w:bidi="sk-SK"/>
        </w:rPr>
        <w:t>inovačných centier</w:t>
      </w:r>
      <w:r w:rsidRPr="001A0434">
        <w:rPr>
          <w:rFonts w:ascii="Times New Roman" w:eastAsia="Baskerville" w:hAnsi="Times New Roman"/>
          <w:sz w:val="24"/>
          <w:szCs w:val="24"/>
          <w:bdr w:val="nil"/>
          <w:lang w:eastAsia="sk-SK" w:bidi="sk-SK"/>
        </w:rPr>
        <w:t>, ktoré plne využívajú existujúcu výskumno-vývojovú infraštruktúru a napomáhajú pokroku tak, že ukážu využitie technológií v pilotných projektoch a budú podporovať experimentovanie a testovanie nových technológií a nových produktov. Platforma inteligentného priemyslu by mala slúžiť ako spojenie medzi centrami na Slovensku</w:t>
      </w:r>
      <w:r>
        <w:rPr>
          <w:rFonts w:ascii="Times New Roman" w:eastAsia="Baskerville" w:hAnsi="Times New Roman"/>
          <w:sz w:val="24"/>
          <w:szCs w:val="24"/>
          <w:bdr w:val="nil"/>
          <w:lang w:eastAsia="sk-SK" w:bidi="sk-SK"/>
        </w:rPr>
        <w:t xml:space="preserve">, ktoré sa stanú súčasťou </w:t>
      </w:r>
      <w:r w:rsidRPr="001A0434">
        <w:rPr>
          <w:rFonts w:ascii="Times New Roman" w:eastAsia="Baskerville" w:hAnsi="Times New Roman"/>
          <w:b/>
          <w:sz w:val="24"/>
          <w:szCs w:val="24"/>
          <w:bdr w:val="nil"/>
          <w:lang w:eastAsia="sk-SK" w:bidi="sk-SK"/>
        </w:rPr>
        <w:t>siete digitálnych inovačných centier EÚ</w:t>
      </w:r>
      <w:r w:rsidRPr="001A0434">
        <w:rPr>
          <w:rFonts w:ascii="Times New Roman" w:eastAsia="Baskerville" w:hAnsi="Times New Roman"/>
          <w:sz w:val="24"/>
          <w:szCs w:val="24"/>
          <w:bdr w:val="nil"/>
          <w:lang w:eastAsia="sk-SK" w:bidi="sk-SK"/>
        </w:rPr>
        <w:t>, ktorú plánuje Európska komisia. V nej sa bude sústreďovať prenos technológií a poznatkov, vďaka čomu sa budú zbližovať priemysly európskych štátov.</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r w:rsidRPr="001A0434">
        <w:rPr>
          <w:rFonts w:ascii="Times New Roman" w:eastAsia="Baskerville" w:hAnsi="Times New Roman"/>
          <w:noProof/>
          <w:color w:val="222222"/>
          <w:sz w:val="26"/>
          <w:szCs w:val="26"/>
          <w:lang w:eastAsia="sk-SK"/>
        </w:rPr>
        <w:lastRenderedPageBreak/>
        <mc:AlternateContent>
          <mc:Choice Requires="wps">
            <w:drawing>
              <wp:anchor distT="0" distB="0" distL="114300" distR="114300" simplePos="0" relativeHeight="251661312" behindDoc="0" locked="0" layoutInCell="1" allowOverlap="1" wp14:anchorId="43428F5F" wp14:editId="6B8315DD">
                <wp:simplePos x="0" y="0"/>
                <wp:positionH relativeFrom="column">
                  <wp:posOffset>-80645</wp:posOffset>
                </wp:positionH>
                <wp:positionV relativeFrom="paragraph">
                  <wp:posOffset>376555</wp:posOffset>
                </wp:positionV>
                <wp:extent cx="6743700" cy="4038600"/>
                <wp:effectExtent l="0" t="0" r="0" b="0"/>
                <wp:wrapThrough wrapText="bothSides">
                  <wp:wrapPolygon edited="0">
                    <wp:start x="0" y="0"/>
                    <wp:lineTo x="0" y="21600"/>
                    <wp:lineTo x="21600" y="21600"/>
                    <wp:lineTo x="21600" y="0"/>
                  </wp:wrapPolygon>
                </wp:wrapThrough>
                <wp:docPr id="1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4038600"/>
                        </a:xfrm>
                        <a:prstGeom prst="rect">
                          <a:avLst/>
                        </a:prstGeom>
                      </wps:spPr>
                      <wps:txbx>
                        <w:txbxContent>
                          <w:tbl>
                            <w:tblPr>
                              <w:tblStyle w:val="TableNormal1"/>
                              <w:tblW w:w="9558" w:type="dxa"/>
                              <w:tblInd w:w="20" w:type="dxa"/>
                              <w:tblBorders>
                                <w:top w:val="single" w:sz="8" w:space="0" w:color="77AAD5"/>
                                <w:left w:val="single" w:sz="8" w:space="0" w:color="77AAD5"/>
                                <w:bottom w:val="single" w:sz="8" w:space="0" w:color="4B7196"/>
                                <w:right w:val="single" w:sz="8" w:space="0" w:color="77AAD5"/>
                                <w:insideV w:val="single" w:sz="8" w:space="0" w:color="4B7196"/>
                              </w:tblBorders>
                              <w:shd w:val="clear" w:color="auto" w:fill="D6DFE7"/>
                              <w:tblLayout w:type="fixed"/>
                              <w:tblLook w:val="04A0" w:firstRow="1" w:lastRow="0" w:firstColumn="1" w:lastColumn="0" w:noHBand="0" w:noVBand="1"/>
                            </w:tblPr>
                            <w:tblGrid>
                              <w:gridCol w:w="2470"/>
                              <w:gridCol w:w="7088"/>
                            </w:tblGrid>
                            <w:tr w:rsidR="00A33BA1" w:rsidRPr="001C60FB" w:rsidTr="00A33BA1">
                              <w:trPr>
                                <w:trHeight w:val="340"/>
                                <w:tblHeader/>
                              </w:trPr>
                              <w:tc>
                                <w:tcPr>
                                  <w:tcW w:w="2470" w:type="dxa"/>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2E3B50">
                                    <w:rPr>
                                      <w:rFonts w:ascii="Times New Roman" w:hAnsi="Times New Roman" w:cs="Times New Roman"/>
                                      <w:b/>
                                      <w:color w:val="auto"/>
                                      <w:sz w:val="24"/>
                                    </w:rPr>
                                    <w:t>Odporúčanie</w:t>
                                  </w:r>
                                </w:p>
                              </w:tc>
                              <w:tc>
                                <w:tcPr>
                                  <w:tcW w:w="7088" w:type="dxa"/>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1780"/>
                              </w:trPr>
                              <w:tc>
                                <w:tcPr>
                                  <w:tcW w:w="2470" w:type="dxa"/>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hAnsi="Times New Roman" w:cs="Times New Roman"/>
                                      <w:b/>
                                      <w:sz w:val="24"/>
                                      <w:szCs w:val="24"/>
                                    </w:rPr>
                                  </w:pPr>
                                  <w:bookmarkStart w:id="77" w:name="_Toc444865787"/>
                                  <w:bookmarkStart w:id="78" w:name="_Toc444865816"/>
                                  <w:bookmarkStart w:id="79" w:name="_Toc452115686"/>
                                  <w:bookmarkStart w:id="80" w:name="_Toc452115776"/>
                                  <w:bookmarkStart w:id="81" w:name="_Toc452116167"/>
                                  <w:bookmarkStart w:id="82" w:name="_Toc456351924"/>
                                  <w:bookmarkStart w:id="83" w:name="_Toc458667868"/>
                                  <w:r w:rsidRPr="001C60FB">
                                    <w:rPr>
                                      <w:rFonts w:ascii="Times New Roman" w:hAnsi="Times New Roman" w:cs="Times New Roman"/>
                                      <w:b/>
                                      <w:sz w:val="24"/>
                                      <w:szCs w:val="24"/>
                                    </w:rPr>
                                    <w:t>Zvyšovanie povedomia</w:t>
                                  </w:r>
                                  <w:bookmarkEnd w:id="77"/>
                                  <w:bookmarkEnd w:id="78"/>
                                  <w:bookmarkEnd w:id="79"/>
                                  <w:bookmarkEnd w:id="80"/>
                                  <w:bookmarkEnd w:id="81"/>
                                  <w:bookmarkEnd w:id="82"/>
                                  <w:bookmarkEnd w:id="83"/>
                                </w:p>
                              </w:tc>
                              <w:tc>
                                <w:tcPr>
                                  <w:tcW w:w="7088" w:type="dxa"/>
                                  <w:shd w:val="clear" w:color="auto" w:fill="auto"/>
                                  <w:tcMar>
                                    <w:top w:w="80" w:type="dxa"/>
                                    <w:left w:w="80" w:type="dxa"/>
                                    <w:bottom w:w="80" w:type="dxa"/>
                                    <w:right w:w="80" w:type="dxa"/>
                                  </w:tcMar>
                                  <w:vAlign w:val="center"/>
                                </w:tcPr>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Informačná kampaň</w:t>
                                  </w:r>
                                  <w:r w:rsidRPr="002E3B50">
                                    <w:rPr>
                                      <w:rFonts w:ascii="Times New Roman" w:hAnsi="Times New Roman" w:cs="Times New Roman"/>
                                      <w:color w:val="auto"/>
                                    </w:rPr>
                                    <w:t xml:space="preserve"> - šírenie informácií o technológiách Inteligentného priemyslu a výhodách ich zavedenia</w:t>
                                  </w:r>
                                </w:p>
                                <w:p w:rsidR="00A33BA1" w:rsidRPr="00DB2D4E"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color w:val="auto"/>
                                    </w:rPr>
                                    <w:t xml:space="preserve">Podporiť </w:t>
                                  </w:r>
                                  <w:r w:rsidRPr="002E3B50">
                                    <w:rPr>
                                      <w:rFonts w:ascii="Times New Roman" w:hAnsi="Times New Roman" w:cs="Times New Roman"/>
                                      <w:b/>
                                      <w:color w:val="auto"/>
                                    </w:rPr>
                                    <w:t>experimentovanie a zavádzanie technológií IoT</w:t>
                                  </w:r>
                                  <w:r w:rsidRPr="002E3B50">
                                    <w:rPr>
                                      <w:rFonts w:ascii="Times New Roman" w:hAnsi="Times New Roman" w:cs="Times New Roman"/>
                                      <w:color w:val="auto"/>
                                    </w:rPr>
                                    <w:t xml:space="preserve">; ukázať nové technológie v </w:t>
                                  </w:r>
                                  <w:r w:rsidRPr="002E3B50">
                                    <w:rPr>
                                      <w:rFonts w:ascii="Times New Roman" w:hAnsi="Times New Roman" w:cs="Times New Roman"/>
                                      <w:b/>
                                      <w:color w:val="auto"/>
                                    </w:rPr>
                                    <w:t>pilotných projektoch a testovacích prostrediach</w:t>
                                  </w:r>
                                </w:p>
                              </w:tc>
                            </w:tr>
                            <w:tr w:rsidR="00A33BA1" w:rsidRPr="001C60FB" w:rsidTr="00A33BA1">
                              <w:tblPrEx>
                                <w:shd w:val="clear" w:color="auto" w:fill="auto"/>
                              </w:tblPrEx>
                              <w:trPr>
                                <w:trHeight w:val="1999"/>
                              </w:trPr>
                              <w:tc>
                                <w:tcPr>
                                  <w:tcW w:w="2470" w:type="dxa"/>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eastAsia="Arial Unicode MS" w:hAnsi="Times New Roman" w:cs="Times New Roman"/>
                                      <w:b/>
                                      <w:sz w:val="24"/>
                                      <w:szCs w:val="24"/>
                                    </w:rPr>
                                  </w:pPr>
                                  <w:bookmarkStart w:id="84" w:name="_Toc444865788"/>
                                  <w:bookmarkStart w:id="85" w:name="_Toc444865817"/>
                                  <w:bookmarkStart w:id="86" w:name="_Toc452115687"/>
                                  <w:bookmarkStart w:id="87" w:name="_Toc452115777"/>
                                  <w:bookmarkStart w:id="88" w:name="_Toc452116168"/>
                                  <w:bookmarkStart w:id="89" w:name="_Toc456351925"/>
                                  <w:bookmarkStart w:id="90" w:name="_Toc458667869"/>
                                  <w:r w:rsidRPr="001C60FB">
                                    <w:rPr>
                                      <w:rFonts w:ascii="Times New Roman" w:hAnsi="Times New Roman" w:cs="Times New Roman"/>
                                      <w:b/>
                                      <w:sz w:val="24"/>
                                      <w:szCs w:val="24"/>
                                    </w:rPr>
                                    <w:t>Centrá spolupráce</w:t>
                                  </w:r>
                                  <w:bookmarkEnd w:id="84"/>
                                  <w:bookmarkEnd w:id="85"/>
                                  <w:bookmarkEnd w:id="86"/>
                                  <w:bookmarkEnd w:id="87"/>
                                  <w:bookmarkEnd w:id="88"/>
                                  <w:bookmarkEnd w:id="89"/>
                                  <w:bookmarkEnd w:id="90"/>
                                </w:p>
                                <w:p w:rsidR="00A33BA1" w:rsidRPr="001C60FB" w:rsidRDefault="00A33BA1" w:rsidP="00A33BA1">
                                  <w:pPr>
                                    <w:pStyle w:val="Nadpis2"/>
                                    <w:jc w:val="center"/>
                                    <w:outlineLvl w:val="1"/>
                                    <w:rPr>
                                      <w:rFonts w:ascii="Times New Roman" w:eastAsia="Arial Unicode MS" w:hAnsi="Times New Roman" w:cs="Times New Roman"/>
                                      <w:b/>
                                      <w:sz w:val="24"/>
                                      <w:szCs w:val="24"/>
                                    </w:rPr>
                                  </w:pPr>
                                  <w:bookmarkStart w:id="91" w:name="_Toc444865789"/>
                                  <w:bookmarkStart w:id="92" w:name="_Toc444865818"/>
                                  <w:bookmarkStart w:id="93" w:name="_Toc452115688"/>
                                  <w:bookmarkStart w:id="94" w:name="_Toc452115778"/>
                                  <w:bookmarkStart w:id="95" w:name="_Toc452116169"/>
                                  <w:bookmarkStart w:id="96" w:name="_Toc456351926"/>
                                  <w:bookmarkStart w:id="97" w:name="_Toc458667870"/>
                                  <w:r w:rsidRPr="001C60FB">
                                    <w:rPr>
                                      <w:rFonts w:ascii="Times New Roman" w:hAnsi="Times New Roman" w:cs="Times New Roman"/>
                                      <w:b/>
                                      <w:sz w:val="24"/>
                                      <w:szCs w:val="24"/>
                                    </w:rPr>
                                    <w:t>a inovácií</w:t>
                                  </w:r>
                                  <w:bookmarkEnd w:id="91"/>
                                  <w:bookmarkEnd w:id="92"/>
                                  <w:bookmarkEnd w:id="93"/>
                                  <w:bookmarkEnd w:id="94"/>
                                  <w:bookmarkEnd w:id="95"/>
                                  <w:bookmarkEnd w:id="96"/>
                                  <w:bookmarkEnd w:id="97"/>
                                  <w:r w:rsidRPr="001C60FB">
                                    <w:rPr>
                                      <w:rFonts w:ascii="Times New Roman" w:hAnsi="Times New Roman" w:cs="Times New Roman"/>
                                      <w:b/>
                                      <w:sz w:val="24"/>
                                      <w:szCs w:val="24"/>
                                    </w:rPr>
                                    <w:t xml:space="preserve"> </w:t>
                                  </w:r>
                                </w:p>
                              </w:tc>
                              <w:tc>
                                <w:tcPr>
                                  <w:tcW w:w="7088" w:type="dxa"/>
                                  <w:shd w:val="clear" w:color="auto" w:fill="auto"/>
                                  <w:tcMar>
                                    <w:top w:w="80" w:type="dxa"/>
                                    <w:left w:w="80" w:type="dxa"/>
                                    <w:bottom w:w="80" w:type="dxa"/>
                                    <w:right w:w="80" w:type="dxa"/>
                                  </w:tcMar>
                                  <w:vAlign w:val="center"/>
                                </w:tcPr>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Manuál pre zavedenie a realizáciu</w:t>
                                  </w:r>
                                  <w:r w:rsidRPr="002E3B50">
                                    <w:rPr>
                                      <w:rFonts w:ascii="Times New Roman" w:hAnsi="Times New Roman" w:cs="Times New Roman"/>
                                      <w:color w:val="auto"/>
                                    </w:rPr>
                                    <w:t xml:space="preserve"> Inteligentného priemyslu </w:t>
                                  </w:r>
                                </w:p>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Zlepšiť pripravenosť tradičných priemyselných odvetví na IoT,</w:t>
                                  </w:r>
                                  <w:r w:rsidRPr="002E3B50">
                                    <w:rPr>
                                      <w:rFonts w:ascii="Times New Roman" w:hAnsi="Times New Roman" w:cs="Times New Roman"/>
                                      <w:color w:val="auto"/>
                                    </w:rPr>
                                    <w:t xml:space="preserve"> zamerať sa aj na malé a stredné podniky poskytnutím poradenstva a </w:t>
                                  </w:r>
                                  <w:r w:rsidRPr="002E3B50">
                                    <w:rPr>
                                      <w:rFonts w:ascii="Times New Roman" w:hAnsi="Times New Roman" w:cs="Times New Roman"/>
                                      <w:b/>
                                      <w:color w:val="auto"/>
                                    </w:rPr>
                                    <w:t>prístupu k financiám</w:t>
                                  </w:r>
                                  <w:r w:rsidRPr="002E3B50">
                                    <w:rPr>
                                      <w:rFonts w:ascii="Times New Roman" w:hAnsi="Times New Roman" w:cs="Times New Roman"/>
                                      <w:color w:val="auto"/>
                                    </w:rPr>
                                    <w:t xml:space="preserve"> pre rast so zameraním sa na malé a stredné podniky; pomoc podnikom, aby sa dokázali lepšie prispôsobiť </w:t>
                                  </w:r>
                                  <w:r w:rsidRPr="002E3B50">
                                    <w:rPr>
                                      <w:rFonts w:ascii="Times New Roman" w:hAnsi="Times New Roman" w:cs="Times New Roman"/>
                                      <w:b/>
                                      <w:color w:val="auto"/>
                                    </w:rPr>
                                    <w:t>novým obchodným modelom</w:t>
                                  </w:r>
                                  <w:r w:rsidRPr="002E3B50">
                                    <w:rPr>
                                      <w:rFonts w:ascii="Times New Roman" w:hAnsi="Times New Roman" w:cs="Times New Roman"/>
                                      <w:color w:val="auto"/>
                                    </w:rPr>
                                    <w:t>, vzdelávanie v oblasti digitálnych a obchodných zručností</w:t>
                                  </w:r>
                                </w:p>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color w:val="auto"/>
                                    </w:rPr>
                                    <w:t xml:space="preserve">Propagácia a lepšia podpora </w:t>
                                  </w:r>
                                  <w:r w:rsidRPr="002E3B50">
                                    <w:rPr>
                                      <w:rFonts w:ascii="Times New Roman" w:hAnsi="Times New Roman" w:cs="Times New Roman"/>
                                      <w:b/>
                                      <w:color w:val="auto"/>
                                    </w:rPr>
                                    <w:t>klastrov</w:t>
                                  </w:r>
                                </w:p>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Spájať iniciatívy</w:t>
                                  </w:r>
                                  <w:r w:rsidRPr="002E3B50">
                                    <w:rPr>
                                      <w:rFonts w:ascii="Times New Roman" w:hAnsi="Times New Roman" w:cs="Times New Roman"/>
                                      <w:color w:val="auto"/>
                                    </w:rPr>
                                    <w:t xml:space="preserve"> na regionálnej a národnej úrovni a úrovni EÚ. Podporiť </w:t>
                                  </w:r>
                                  <w:r w:rsidRPr="002E3B50">
                                    <w:rPr>
                                      <w:rFonts w:ascii="Times New Roman" w:hAnsi="Times New Roman" w:cs="Times New Roman"/>
                                      <w:b/>
                                      <w:color w:val="auto"/>
                                    </w:rPr>
                                    <w:t>internacionalizá</w:t>
                                  </w:r>
                                  <w:r>
                                    <w:rPr>
                                      <w:rFonts w:ascii="Times New Roman" w:hAnsi="Times New Roman" w:cs="Times New Roman"/>
                                      <w:b/>
                                      <w:color w:val="auto"/>
                                    </w:rPr>
                                    <w:t>ciu, cezhraničnú kvalitu a vývoz</w:t>
                                  </w:r>
                                </w:p>
                                <w:p w:rsidR="00A33BA1" w:rsidRPr="002E3B50" w:rsidRDefault="00A33BA1" w:rsidP="00A33BA1">
                                  <w:pPr>
                                    <w:pStyle w:val="TableStyle3"/>
                                    <w:ind w:left="141"/>
                                    <w:jc w:val="both"/>
                                    <w:rPr>
                                      <w:rFonts w:ascii="Times New Roman" w:hAnsi="Times New Roman" w:cs="Times New Roman"/>
                                      <w:caps/>
                                      <w:color w:val="auto"/>
                                    </w:rPr>
                                  </w:pPr>
                                </w:p>
                              </w:tc>
                            </w:tr>
                          </w:tbl>
                          <w:p w:rsidR="00A33BA1" w:rsidRPr="00BB2249" w:rsidRDefault="00A33BA1" w:rsidP="00E054DD">
                            <w:pPr>
                              <w:rPr>
                                <w:rFonts w:asciiTheme="minorHAnsi" w:hAnsiTheme="minorHAnsi"/>
                                <w:b/>
                                <w:sz w:val="26"/>
                                <w:szCs w:val="26"/>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6.35pt;margin-top:29.65pt;width:531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" filled="f" stroked="f">
                <v:path arrowok="t"/>
                <v:textbox inset="0,0,0,0">
                  <w:txbxContent>
                    <w:tbl>
                      <w:tblPr>
                        <w:tblStyle w:val="TableNormal1"/>
                        <w:tblW w:w="9558" w:type="dxa"/>
                        <w:tblInd w:w="20" w:type="dxa"/>
                        <w:tblBorders>
                          <w:top w:val="single" w:sz="8" w:space="0" w:color="77AAD5"/>
                          <w:left w:val="single" w:sz="8" w:space="0" w:color="77AAD5"/>
                          <w:bottom w:val="single" w:sz="8" w:space="0" w:color="4B7196"/>
                          <w:right w:val="single" w:sz="8" w:space="0" w:color="77AAD5"/>
                          <w:insideV w:val="single" w:sz="8" w:space="0" w:color="4B7196"/>
                        </w:tblBorders>
                        <w:shd w:val="clear" w:color="auto" w:fill="D6DFE7"/>
                        <w:tblLayout w:type="fixed"/>
                        <w:tblLook w:val="04A0" w:firstRow="1" w:lastRow="0" w:firstColumn="1" w:lastColumn="0" w:noHBand="0" w:noVBand="1"/>
                      </w:tblPr>
                      <w:tblGrid>
                        <w:gridCol w:w="2470"/>
                        <w:gridCol w:w="7088"/>
                      </w:tblGrid>
                      <w:tr w:rsidR="00A33BA1" w:rsidRPr="001C60FB" w:rsidTr="00A33BA1">
                        <w:trPr>
                          <w:trHeight w:val="340"/>
                          <w:tblHeader/>
                        </w:trPr>
                        <w:tc>
                          <w:tcPr>
                            <w:tcW w:w="2470" w:type="dxa"/>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2E3B50">
                              <w:rPr>
                                <w:rFonts w:ascii="Times New Roman" w:hAnsi="Times New Roman" w:cs="Times New Roman"/>
                                <w:b/>
                                <w:color w:val="auto"/>
                                <w:sz w:val="24"/>
                              </w:rPr>
                              <w:t>Odporúčanie</w:t>
                            </w:r>
                          </w:p>
                        </w:tc>
                        <w:tc>
                          <w:tcPr>
                            <w:tcW w:w="7088" w:type="dxa"/>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1780"/>
                        </w:trPr>
                        <w:tc>
                          <w:tcPr>
                            <w:tcW w:w="2470" w:type="dxa"/>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hAnsi="Times New Roman" w:cs="Times New Roman"/>
                                <w:b/>
                                <w:sz w:val="24"/>
                                <w:szCs w:val="24"/>
                              </w:rPr>
                            </w:pPr>
                            <w:bookmarkStart w:id="98" w:name="_Toc444865787"/>
                            <w:bookmarkStart w:id="99" w:name="_Toc444865816"/>
                            <w:bookmarkStart w:id="100" w:name="_Toc452115686"/>
                            <w:bookmarkStart w:id="101" w:name="_Toc452115776"/>
                            <w:bookmarkStart w:id="102" w:name="_Toc452116167"/>
                            <w:bookmarkStart w:id="103" w:name="_Toc456351924"/>
                            <w:bookmarkStart w:id="104" w:name="_Toc458667868"/>
                            <w:r w:rsidRPr="001C60FB">
                              <w:rPr>
                                <w:rFonts w:ascii="Times New Roman" w:hAnsi="Times New Roman" w:cs="Times New Roman"/>
                                <w:b/>
                                <w:sz w:val="24"/>
                                <w:szCs w:val="24"/>
                              </w:rPr>
                              <w:t>Zvyšovanie povedomia</w:t>
                            </w:r>
                            <w:bookmarkEnd w:id="98"/>
                            <w:bookmarkEnd w:id="99"/>
                            <w:bookmarkEnd w:id="100"/>
                            <w:bookmarkEnd w:id="101"/>
                            <w:bookmarkEnd w:id="102"/>
                            <w:bookmarkEnd w:id="103"/>
                            <w:bookmarkEnd w:id="104"/>
                          </w:p>
                        </w:tc>
                        <w:tc>
                          <w:tcPr>
                            <w:tcW w:w="7088" w:type="dxa"/>
                            <w:shd w:val="clear" w:color="auto" w:fill="auto"/>
                            <w:tcMar>
                              <w:top w:w="80" w:type="dxa"/>
                              <w:left w:w="80" w:type="dxa"/>
                              <w:bottom w:w="80" w:type="dxa"/>
                              <w:right w:w="80" w:type="dxa"/>
                            </w:tcMar>
                            <w:vAlign w:val="center"/>
                          </w:tcPr>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Informačná kampaň</w:t>
                            </w:r>
                            <w:r w:rsidRPr="002E3B50">
                              <w:rPr>
                                <w:rFonts w:ascii="Times New Roman" w:hAnsi="Times New Roman" w:cs="Times New Roman"/>
                                <w:color w:val="auto"/>
                              </w:rPr>
                              <w:t xml:space="preserve"> - šírenie informácií o technológiách Inteligentného priemyslu a výhodách ich zavedenia</w:t>
                            </w:r>
                          </w:p>
                          <w:p w:rsidR="00A33BA1" w:rsidRPr="00DB2D4E"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color w:val="auto"/>
                              </w:rPr>
                              <w:t xml:space="preserve">Podporiť </w:t>
                            </w:r>
                            <w:r w:rsidRPr="002E3B50">
                              <w:rPr>
                                <w:rFonts w:ascii="Times New Roman" w:hAnsi="Times New Roman" w:cs="Times New Roman"/>
                                <w:b/>
                                <w:color w:val="auto"/>
                              </w:rPr>
                              <w:t>experimentovanie a zavádzanie technológií IoT</w:t>
                            </w:r>
                            <w:r w:rsidRPr="002E3B50">
                              <w:rPr>
                                <w:rFonts w:ascii="Times New Roman" w:hAnsi="Times New Roman" w:cs="Times New Roman"/>
                                <w:color w:val="auto"/>
                              </w:rPr>
                              <w:t xml:space="preserve">; ukázať nové technológie v </w:t>
                            </w:r>
                            <w:r w:rsidRPr="002E3B50">
                              <w:rPr>
                                <w:rFonts w:ascii="Times New Roman" w:hAnsi="Times New Roman" w:cs="Times New Roman"/>
                                <w:b/>
                                <w:color w:val="auto"/>
                              </w:rPr>
                              <w:t>pilotných projektoch a testovacích prostrediach</w:t>
                            </w:r>
                          </w:p>
                        </w:tc>
                      </w:tr>
                      <w:tr w:rsidR="00A33BA1" w:rsidRPr="001C60FB" w:rsidTr="00A33BA1">
                        <w:tblPrEx>
                          <w:shd w:val="clear" w:color="auto" w:fill="auto"/>
                        </w:tblPrEx>
                        <w:trPr>
                          <w:trHeight w:val="1999"/>
                        </w:trPr>
                        <w:tc>
                          <w:tcPr>
                            <w:tcW w:w="2470" w:type="dxa"/>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eastAsia="Arial Unicode MS" w:hAnsi="Times New Roman" w:cs="Times New Roman"/>
                                <w:b/>
                                <w:sz w:val="24"/>
                                <w:szCs w:val="24"/>
                              </w:rPr>
                            </w:pPr>
                            <w:bookmarkStart w:id="105" w:name="_Toc444865788"/>
                            <w:bookmarkStart w:id="106" w:name="_Toc444865817"/>
                            <w:bookmarkStart w:id="107" w:name="_Toc452115687"/>
                            <w:bookmarkStart w:id="108" w:name="_Toc452115777"/>
                            <w:bookmarkStart w:id="109" w:name="_Toc452116168"/>
                            <w:bookmarkStart w:id="110" w:name="_Toc456351925"/>
                            <w:bookmarkStart w:id="111" w:name="_Toc458667869"/>
                            <w:r w:rsidRPr="001C60FB">
                              <w:rPr>
                                <w:rFonts w:ascii="Times New Roman" w:hAnsi="Times New Roman" w:cs="Times New Roman"/>
                                <w:b/>
                                <w:sz w:val="24"/>
                                <w:szCs w:val="24"/>
                              </w:rPr>
                              <w:t>Centrá spolupráce</w:t>
                            </w:r>
                            <w:bookmarkEnd w:id="105"/>
                            <w:bookmarkEnd w:id="106"/>
                            <w:bookmarkEnd w:id="107"/>
                            <w:bookmarkEnd w:id="108"/>
                            <w:bookmarkEnd w:id="109"/>
                            <w:bookmarkEnd w:id="110"/>
                            <w:bookmarkEnd w:id="111"/>
                          </w:p>
                          <w:p w:rsidR="00A33BA1" w:rsidRPr="001C60FB" w:rsidRDefault="00A33BA1" w:rsidP="00A33BA1">
                            <w:pPr>
                              <w:pStyle w:val="Nadpis2"/>
                              <w:jc w:val="center"/>
                              <w:outlineLvl w:val="1"/>
                              <w:rPr>
                                <w:rFonts w:ascii="Times New Roman" w:eastAsia="Arial Unicode MS" w:hAnsi="Times New Roman" w:cs="Times New Roman"/>
                                <w:b/>
                                <w:sz w:val="24"/>
                                <w:szCs w:val="24"/>
                              </w:rPr>
                            </w:pPr>
                            <w:bookmarkStart w:id="112" w:name="_Toc444865789"/>
                            <w:bookmarkStart w:id="113" w:name="_Toc444865818"/>
                            <w:bookmarkStart w:id="114" w:name="_Toc452115688"/>
                            <w:bookmarkStart w:id="115" w:name="_Toc452115778"/>
                            <w:bookmarkStart w:id="116" w:name="_Toc452116169"/>
                            <w:bookmarkStart w:id="117" w:name="_Toc456351926"/>
                            <w:bookmarkStart w:id="118" w:name="_Toc458667870"/>
                            <w:r w:rsidRPr="001C60FB">
                              <w:rPr>
                                <w:rFonts w:ascii="Times New Roman" w:hAnsi="Times New Roman" w:cs="Times New Roman"/>
                                <w:b/>
                                <w:sz w:val="24"/>
                                <w:szCs w:val="24"/>
                              </w:rPr>
                              <w:t>a inovácií</w:t>
                            </w:r>
                            <w:bookmarkEnd w:id="112"/>
                            <w:bookmarkEnd w:id="113"/>
                            <w:bookmarkEnd w:id="114"/>
                            <w:bookmarkEnd w:id="115"/>
                            <w:bookmarkEnd w:id="116"/>
                            <w:bookmarkEnd w:id="117"/>
                            <w:bookmarkEnd w:id="118"/>
                            <w:r w:rsidRPr="001C60FB">
                              <w:rPr>
                                <w:rFonts w:ascii="Times New Roman" w:hAnsi="Times New Roman" w:cs="Times New Roman"/>
                                <w:b/>
                                <w:sz w:val="24"/>
                                <w:szCs w:val="24"/>
                              </w:rPr>
                              <w:t xml:space="preserve"> </w:t>
                            </w:r>
                          </w:p>
                        </w:tc>
                        <w:tc>
                          <w:tcPr>
                            <w:tcW w:w="7088" w:type="dxa"/>
                            <w:shd w:val="clear" w:color="auto" w:fill="auto"/>
                            <w:tcMar>
                              <w:top w:w="80" w:type="dxa"/>
                              <w:left w:w="80" w:type="dxa"/>
                              <w:bottom w:w="80" w:type="dxa"/>
                              <w:right w:w="80" w:type="dxa"/>
                            </w:tcMar>
                            <w:vAlign w:val="center"/>
                          </w:tcPr>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Manuál pre zavedenie a realizáciu</w:t>
                            </w:r>
                            <w:r w:rsidRPr="002E3B50">
                              <w:rPr>
                                <w:rFonts w:ascii="Times New Roman" w:hAnsi="Times New Roman" w:cs="Times New Roman"/>
                                <w:color w:val="auto"/>
                              </w:rPr>
                              <w:t xml:space="preserve"> Inteligentného priemyslu </w:t>
                            </w:r>
                          </w:p>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Zlepšiť pripravenosť tradičných priemyselných odvetví na IoT,</w:t>
                            </w:r>
                            <w:r w:rsidRPr="002E3B50">
                              <w:rPr>
                                <w:rFonts w:ascii="Times New Roman" w:hAnsi="Times New Roman" w:cs="Times New Roman"/>
                                <w:color w:val="auto"/>
                              </w:rPr>
                              <w:t xml:space="preserve"> zamerať sa aj na malé a stredné podniky poskytnutím poradenstva a </w:t>
                            </w:r>
                            <w:r w:rsidRPr="002E3B50">
                              <w:rPr>
                                <w:rFonts w:ascii="Times New Roman" w:hAnsi="Times New Roman" w:cs="Times New Roman"/>
                                <w:b/>
                                <w:color w:val="auto"/>
                              </w:rPr>
                              <w:t>prístupu k financiám</w:t>
                            </w:r>
                            <w:r w:rsidRPr="002E3B50">
                              <w:rPr>
                                <w:rFonts w:ascii="Times New Roman" w:hAnsi="Times New Roman" w:cs="Times New Roman"/>
                                <w:color w:val="auto"/>
                              </w:rPr>
                              <w:t xml:space="preserve"> pre rast so zameraním sa na malé a stredné podniky; pomoc podnikom, aby sa dokázali lepšie prispôsobiť </w:t>
                            </w:r>
                            <w:r w:rsidRPr="002E3B50">
                              <w:rPr>
                                <w:rFonts w:ascii="Times New Roman" w:hAnsi="Times New Roman" w:cs="Times New Roman"/>
                                <w:b/>
                                <w:color w:val="auto"/>
                              </w:rPr>
                              <w:t>novým obchodným modelom</w:t>
                            </w:r>
                            <w:r w:rsidRPr="002E3B50">
                              <w:rPr>
                                <w:rFonts w:ascii="Times New Roman" w:hAnsi="Times New Roman" w:cs="Times New Roman"/>
                                <w:color w:val="auto"/>
                              </w:rPr>
                              <w:t>, vzdelávanie v oblasti digitálnych a obchodných zručností</w:t>
                            </w:r>
                          </w:p>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color w:val="auto"/>
                              </w:rPr>
                              <w:t xml:space="preserve">Propagácia a lepšia podpora </w:t>
                            </w:r>
                            <w:r w:rsidRPr="002E3B50">
                              <w:rPr>
                                <w:rFonts w:ascii="Times New Roman" w:hAnsi="Times New Roman" w:cs="Times New Roman"/>
                                <w:b/>
                                <w:color w:val="auto"/>
                              </w:rPr>
                              <w:t>klastrov</w:t>
                            </w:r>
                          </w:p>
                          <w:p w:rsidR="00A33BA1" w:rsidRPr="002E3B50" w:rsidRDefault="00A33BA1" w:rsidP="00A33BA1">
                            <w:pPr>
                              <w:pStyle w:val="TableStyle3"/>
                              <w:numPr>
                                <w:ilvl w:val="0"/>
                                <w:numId w:val="4"/>
                              </w:numPr>
                              <w:jc w:val="both"/>
                              <w:rPr>
                                <w:rFonts w:ascii="Times New Roman" w:hAnsi="Times New Roman" w:cs="Times New Roman"/>
                                <w:color w:val="auto"/>
                              </w:rPr>
                            </w:pPr>
                            <w:r w:rsidRPr="002E3B50">
                              <w:rPr>
                                <w:rFonts w:ascii="Times New Roman" w:hAnsi="Times New Roman" w:cs="Times New Roman"/>
                                <w:b/>
                                <w:color w:val="auto"/>
                              </w:rPr>
                              <w:t>Spájať iniciatívy</w:t>
                            </w:r>
                            <w:r w:rsidRPr="002E3B50">
                              <w:rPr>
                                <w:rFonts w:ascii="Times New Roman" w:hAnsi="Times New Roman" w:cs="Times New Roman"/>
                                <w:color w:val="auto"/>
                              </w:rPr>
                              <w:t xml:space="preserve"> na regionálnej a národnej úrovni a úrovni EÚ. Podporiť </w:t>
                            </w:r>
                            <w:r w:rsidRPr="002E3B50">
                              <w:rPr>
                                <w:rFonts w:ascii="Times New Roman" w:hAnsi="Times New Roman" w:cs="Times New Roman"/>
                                <w:b/>
                                <w:color w:val="auto"/>
                              </w:rPr>
                              <w:t>internacionalizá</w:t>
                            </w:r>
                            <w:r>
                              <w:rPr>
                                <w:rFonts w:ascii="Times New Roman" w:hAnsi="Times New Roman" w:cs="Times New Roman"/>
                                <w:b/>
                                <w:color w:val="auto"/>
                              </w:rPr>
                              <w:t>ciu, cezhraničnú kvalitu a vývoz</w:t>
                            </w:r>
                          </w:p>
                          <w:p w:rsidR="00A33BA1" w:rsidRPr="002E3B50" w:rsidRDefault="00A33BA1" w:rsidP="00A33BA1">
                            <w:pPr>
                              <w:pStyle w:val="TableStyle3"/>
                              <w:ind w:left="141"/>
                              <w:jc w:val="both"/>
                              <w:rPr>
                                <w:rFonts w:ascii="Times New Roman" w:hAnsi="Times New Roman" w:cs="Times New Roman"/>
                                <w:caps/>
                                <w:color w:val="auto"/>
                              </w:rPr>
                            </w:pPr>
                          </w:p>
                        </w:tc>
                      </w:tr>
                    </w:tbl>
                    <w:p w:rsidR="00A33BA1" w:rsidRPr="00BB2249" w:rsidRDefault="00A33BA1" w:rsidP="00E054DD">
                      <w:pPr>
                        <w:rPr>
                          <w:rFonts w:asciiTheme="minorHAnsi" w:hAnsiTheme="minorHAnsi"/>
                          <w:b/>
                          <w:sz w:val="26"/>
                          <w:szCs w:val="26"/>
                        </w:rPr>
                      </w:pPr>
                    </w:p>
                  </w:txbxContent>
                </v:textbox>
                <w10:wrap type="through"/>
              </v:rect>
            </w:pict>
          </mc:Fallback>
        </mc:AlternateContent>
      </w:r>
    </w:p>
    <w:p w:rsidR="00E054DD" w:rsidRDefault="00E054DD" w:rsidP="00E054DD">
      <w:pPr>
        <w:spacing w:line="240" w:lineRule="auto"/>
        <w:rPr>
          <w:rFonts w:ascii="Times New Roman" w:eastAsiaTheme="minorHAnsi" w:hAnsi="Times New Roman"/>
          <w:sz w:val="26"/>
          <w:szCs w:val="26"/>
        </w:rPr>
      </w:pPr>
      <w:r>
        <w:rPr>
          <w:rFonts w:ascii="Times New Roman" w:eastAsiaTheme="minorHAnsi" w:hAnsi="Times New Roman"/>
          <w:sz w:val="26"/>
          <w:szCs w:val="26"/>
        </w:rPr>
        <w:t xml:space="preserve"> </w:t>
      </w:r>
    </w:p>
    <w:p w:rsidR="00E054DD" w:rsidRPr="001A0434" w:rsidRDefault="00E054DD" w:rsidP="00E054DD">
      <w:pPr>
        <w:spacing w:line="240" w:lineRule="auto"/>
        <w:rPr>
          <w:rFonts w:ascii="Times New Roman" w:eastAsiaTheme="minorHAnsi" w:hAnsi="Times New Roman"/>
          <w:color w:val="222222"/>
          <w:sz w:val="26"/>
          <w:szCs w:val="26"/>
        </w:rPr>
      </w:pPr>
      <w:r w:rsidRPr="001A0434">
        <w:rPr>
          <w:rFonts w:ascii="Times New Roman" w:eastAsiaTheme="minorHAnsi" w:hAnsi="Times New Roman"/>
          <w:sz w:val="26"/>
          <w:szCs w:val="26"/>
        </w:rPr>
        <w:br w:type="page"/>
      </w:r>
    </w:p>
    <w:p w:rsidR="00E054DD" w:rsidRPr="001A0434" w:rsidRDefault="00E054DD" w:rsidP="00E054DD">
      <w:pPr>
        <w:keepNext/>
        <w:pageBreakBefore/>
        <w:numPr>
          <w:ilvl w:val="1"/>
          <w:numId w:val="8"/>
        </w:numPr>
        <w:pBdr>
          <w:top w:val="nil"/>
          <w:left w:val="nil"/>
          <w:bottom w:val="nil"/>
          <w:right w:val="nil"/>
          <w:between w:val="nil"/>
          <w:bar w:val="nil"/>
        </w:pBdr>
        <w:spacing w:after="160" w:line="240" w:lineRule="auto"/>
        <w:outlineLvl w:val="2"/>
        <w:rPr>
          <w:rFonts w:ascii="Times New Roman" w:eastAsia="Arial Unicode MS" w:hAnsi="Times New Roman"/>
          <w:b/>
          <w:sz w:val="24"/>
          <w:szCs w:val="24"/>
          <w:bdr w:val="nil"/>
          <w:lang w:eastAsia="sk-SK" w:bidi="sk-SK"/>
        </w:rPr>
      </w:pPr>
      <w:bookmarkStart w:id="119" w:name="_Toc318135663"/>
      <w:bookmarkStart w:id="120" w:name="_Toc318238868"/>
      <w:bookmarkStart w:id="121" w:name="_Toc456351927"/>
      <w:bookmarkStart w:id="122" w:name="_Toc458667871"/>
      <w:r w:rsidRPr="001A0434">
        <w:rPr>
          <w:rFonts w:ascii="Times New Roman" w:eastAsia="Arial Unicode MS" w:hAnsi="Times New Roman"/>
          <w:b/>
          <w:sz w:val="24"/>
          <w:szCs w:val="24"/>
          <w:bdr w:val="nil"/>
          <w:lang w:eastAsia="sk-SK" w:bidi="sk-SK"/>
        </w:rPr>
        <w:lastRenderedPageBreak/>
        <w:t xml:space="preserve">Výskum orientovaný na </w:t>
      </w:r>
      <w:bookmarkEnd w:id="119"/>
      <w:bookmarkEnd w:id="120"/>
      <w:r w:rsidR="00730D5E">
        <w:rPr>
          <w:rFonts w:ascii="Times New Roman" w:eastAsia="Arial Unicode MS" w:hAnsi="Times New Roman"/>
          <w:b/>
          <w:sz w:val="24"/>
          <w:szCs w:val="24"/>
          <w:bdr w:val="nil"/>
          <w:lang w:eastAsia="sk-SK" w:bidi="sk-SK"/>
        </w:rPr>
        <w:t xml:space="preserve">inteligentný </w:t>
      </w:r>
      <w:r>
        <w:rPr>
          <w:rFonts w:ascii="Times New Roman" w:eastAsia="Arial Unicode MS" w:hAnsi="Times New Roman"/>
          <w:b/>
          <w:sz w:val="24"/>
          <w:szCs w:val="24"/>
          <w:bdr w:val="nil"/>
          <w:lang w:eastAsia="sk-SK" w:bidi="sk-SK"/>
        </w:rPr>
        <w:t>priemysel</w:t>
      </w:r>
      <w:bookmarkEnd w:id="121"/>
      <w:bookmarkEnd w:id="122"/>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Výskumné zariadenia a inštitúcie na Slovensku by mali aktívne zisťovať potreby priemyslu a firiem s cieľom spojiť výskum s budúcimi projektmi rozvoja inovácií. Inými slovami by mali vykonávať výskum tak, že nebudú zabúdať na komercializáciu, aby slúžili potrebám priemyslu a tiež aby boli sebestačné a nezávislé podľa vzoru </w:t>
      </w:r>
      <w:r w:rsidRPr="001A0434">
        <w:rPr>
          <w:rFonts w:ascii="Times New Roman" w:eastAsia="Baskerville" w:hAnsi="Times New Roman"/>
          <w:b/>
          <w:sz w:val="24"/>
          <w:szCs w:val="24"/>
          <w:bdr w:val="nil"/>
          <w:lang w:eastAsia="sk-SK" w:bidi="sk-SK"/>
        </w:rPr>
        <w:t>PPP projektov</w:t>
      </w:r>
      <w:r w:rsidRPr="001A0434">
        <w:rPr>
          <w:rFonts w:ascii="Times New Roman" w:eastAsia="Baskerville" w:hAnsi="Times New Roman"/>
          <w:sz w:val="24"/>
          <w:szCs w:val="24"/>
          <w:bdr w:val="nil"/>
          <w:lang w:eastAsia="sk-SK" w:bidi="sk-SK"/>
        </w:rPr>
        <w:t xml:space="preserve"> realizovaných v iných členských štátoch EÚ.</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Pr>
          <w:rFonts w:ascii="Times New Roman" w:eastAsia="Baskerville" w:hAnsi="Times New Roman"/>
          <w:sz w:val="24"/>
          <w:szCs w:val="24"/>
          <w:bdr w:val="nil"/>
          <w:lang w:eastAsia="sk-SK" w:bidi="sk-SK"/>
        </w:rPr>
        <w:t>Sektorovo</w:t>
      </w:r>
      <w:r w:rsidRPr="001A0434">
        <w:rPr>
          <w:rFonts w:ascii="Times New Roman" w:eastAsia="Baskerville" w:hAnsi="Times New Roman"/>
          <w:sz w:val="24"/>
          <w:szCs w:val="24"/>
          <w:bdr w:val="nil"/>
          <w:lang w:eastAsia="sk-SK" w:bidi="sk-SK"/>
        </w:rPr>
        <w:t xml:space="preserve"> orientované konzorciá (napr. klastre), ktoré vytvorí priemysel, subjekty aplikovaného výskumu, Slovenská akadémia vied (SAV) a popredné univerzity, by mali </w:t>
      </w:r>
      <w:r w:rsidRPr="001A0434">
        <w:rPr>
          <w:rFonts w:ascii="Times New Roman" w:eastAsia="Baskerville" w:hAnsi="Times New Roman"/>
          <w:b/>
          <w:sz w:val="24"/>
          <w:szCs w:val="24"/>
          <w:bdr w:val="nil"/>
          <w:lang w:eastAsia="sk-SK" w:bidi="sk-SK"/>
        </w:rPr>
        <w:t>prevziať vedúcu úlohu vo výskume</w:t>
      </w:r>
      <w:r>
        <w:rPr>
          <w:rFonts w:ascii="Times New Roman" w:eastAsia="Baskerville" w:hAnsi="Times New Roman"/>
          <w:b/>
          <w:sz w:val="24"/>
          <w:szCs w:val="24"/>
          <w:bdr w:val="nil"/>
          <w:lang w:eastAsia="sk-SK" w:bidi="sk-SK"/>
        </w:rPr>
        <w:t>,  </w:t>
      </w:r>
      <w:r w:rsidRPr="001A0434">
        <w:rPr>
          <w:rFonts w:ascii="Times New Roman" w:eastAsia="Baskerville" w:hAnsi="Times New Roman"/>
          <w:b/>
          <w:sz w:val="24"/>
          <w:szCs w:val="24"/>
          <w:bdr w:val="nil"/>
          <w:lang w:eastAsia="sk-SK" w:bidi="sk-SK"/>
        </w:rPr>
        <w:t>vývoji</w:t>
      </w:r>
      <w:r>
        <w:rPr>
          <w:rFonts w:ascii="Times New Roman" w:eastAsia="Baskerville" w:hAnsi="Times New Roman"/>
          <w:sz w:val="24"/>
          <w:szCs w:val="24"/>
          <w:bdr w:val="nil"/>
          <w:lang w:eastAsia="sk-SK" w:bidi="sk-SK"/>
        </w:rPr>
        <w:t>,</w:t>
      </w:r>
      <w:r w:rsidRPr="001A0434">
        <w:rPr>
          <w:rFonts w:ascii="Times New Roman" w:eastAsia="Baskerville" w:hAnsi="Times New Roman"/>
          <w:sz w:val="24"/>
          <w:szCs w:val="24"/>
          <w:bdr w:val="nil"/>
          <w:lang w:eastAsia="sk-SK" w:bidi="sk-SK"/>
        </w:rPr>
        <w:t xml:space="preserve"> prenose a testovaní technológií. Spolu s orgánmi zodpovednými za politiky v oblasti technológií a za financovanie výskumu by mali poskytovať informácie pre tvorbu národných politík týkajúcich sa technológií, priemyslu a energetiky.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r w:rsidRPr="001A0434">
        <w:rPr>
          <w:rFonts w:ascii="Times New Roman" w:eastAsia="Baskerville" w:hAnsi="Times New Roman"/>
          <w:noProof/>
          <w:sz w:val="24"/>
          <w:szCs w:val="24"/>
          <w:lang w:eastAsia="sk-SK"/>
        </w:rPr>
        <mc:AlternateContent>
          <mc:Choice Requires="wps">
            <w:drawing>
              <wp:anchor distT="0" distB="0" distL="0" distR="0" simplePos="0" relativeHeight="251662336" behindDoc="0" locked="0" layoutInCell="1" allowOverlap="1" wp14:anchorId="1EEA9DC6" wp14:editId="29B36A5B">
                <wp:simplePos x="0" y="0"/>
                <wp:positionH relativeFrom="page">
                  <wp:posOffset>-584200</wp:posOffset>
                </wp:positionH>
                <wp:positionV relativeFrom="page">
                  <wp:posOffset>11049000</wp:posOffset>
                </wp:positionV>
                <wp:extent cx="6184900" cy="2559050"/>
                <wp:effectExtent l="0" t="0" r="0" b="0"/>
                <wp:wrapTopAndBottom/>
                <wp:docPr id="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0" cy="2559050"/>
                        </a:xfrm>
                        <a:prstGeom prst="rect">
                          <a:avLst/>
                        </a:prstGeom>
                      </wps:spPr>
                      <wps:txbx>
                        <w:txbxContent>
                          <w:tbl>
                            <w:tblPr>
                              <w:tblStyle w:val="TableNormal1"/>
                              <w:tblW w:w="10597"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710"/>
                              <w:gridCol w:w="7887"/>
                            </w:tblGrid>
                            <w:tr w:rsidR="00A33BA1">
                              <w:trPr>
                                <w:trHeight w:val="340"/>
                                <w:tblHeader/>
                              </w:trPr>
                              <w:tc>
                                <w:tcPr>
                                  <w:tcW w:w="2710"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Default="00A33BA1">
                                  <w:pPr>
                                    <w:pStyle w:val="TableStyle4"/>
                                    <w:jc w:val="center"/>
                                  </w:pPr>
                                  <w:r>
                                    <w:rPr>
                                      <w:rFonts w:ascii="Baskerville SemiBold" w:hAnsi="Baskerville SemiBold"/>
                                      <w:sz w:val="26"/>
                                    </w:rPr>
                                    <w:t>Odporúčanie</w:t>
                                  </w:r>
                                </w:p>
                              </w:tc>
                              <w:tc>
                                <w:tcPr>
                                  <w:tcW w:w="7886"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Default="00A33BA1">
                                  <w:pPr>
                                    <w:pStyle w:val="TableStyle4"/>
                                    <w:jc w:val="center"/>
                                  </w:pPr>
                                  <w:r>
                                    <w:rPr>
                                      <w:rFonts w:ascii="Baskerville SemiBold" w:hAnsi="Baskerville SemiBold"/>
                                      <w:sz w:val="26"/>
                                    </w:rPr>
                                    <w:t>Konkrétne opatrenie</w:t>
                                  </w:r>
                                </w:p>
                              </w:tc>
                            </w:tr>
                            <w:tr w:rsidR="00A33BA1">
                              <w:tblPrEx>
                                <w:shd w:val="clear" w:color="auto" w:fill="auto"/>
                              </w:tblPrEx>
                              <w:trPr>
                                <w:trHeight w:val="2100"/>
                              </w:trPr>
                              <w:tc>
                                <w:tcPr>
                                  <w:tcW w:w="2710"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Default="00A33BA1">
                                  <w:pPr>
                                    <w:pStyle w:val="Nadpis2"/>
                                    <w:ind w:left="360"/>
                                    <w:outlineLvl w:val="1"/>
                                  </w:pPr>
                                  <w:bookmarkStart w:id="123" w:name="_Toc444865791"/>
                                  <w:bookmarkStart w:id="124" w:name="_Toc444865820"/>
                                  <w:bookmarkStart w:id="125" w:name="_Toc452115690"/>
                                  <w:bookmarkStart w:id="126" w:name="_Toc452115780"/>
                                  <w:bookmarkStart w:id="127" w:name="_Toc452116171"/>
                                  <w:bookmarkStart w:id="128" w:name="_Toc456351928"/>
                                  <w:bookmarkStart w:id="129" w:name="_Toc458667872"/>
                                  <w:r>
                                    <w:t>Základná potrebná štandardizácia</w:t>
                                  </w:r>
                                  <w:bookmarkEnd w:id="123"/>
                                  <w:bookmarkEnd w:id="124"/>
                                  <w:bookmarkEnd w:id="125"/>
                                  <w:bookmarkEnd w:id="126"/>
                                  <w:bookmarkEnd w:id="127"/>
                                  <w:bookmarkEnd w:id="128"/>
                                  <w:bookmarkEnd w:id="129"/>
                                </w:p>
                              </w:tc>
                              <w:tc>
                                <w:tcPr>
                                  <w:tcW w:w="7886"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Default="00A33BA1" w:rsidP="00A33BA1">
                                  <w:pPr>
                                    <w:pStyle w:val="TableStyle3"/>
                                    <w:numPr>
                                      <w:ilvl w:val="0"/>
                                      <w:numId w:val="6"/>
                                    </w:numPr>
                                    <w:rPr>
                                      <w:sz w:val="22"/>
                                      <w:szCs w:val="22"/>
                                    </w:rPr>
                                  </w:pPr>
                                  <w:r>
                                    <w:rPr>
                                      <w:sz w:val="22"/>
                                    </w:rPr>
                                    <w:t xml:space="preserve">Horizontálna integrácia existujúcich platforiem - Referenčná architektúra pre digitálne platformy </w:t>
                                  </w:r>
                                </w:p>
                                <w:p w:rsidR="00A33BA1" w:rsidRDefault="00A33BA1" w:rsidP="00A33BA1">
                                  <w:pPr>
                                    <w:pStyle w:val="TableStyle3"/>
                                    <w:numPr>
                                      <w:ilvl w:val="0"/>
                                      <w:numId w:val="6"/>
                                    </w:numPr>
                                    <w:rPr>
                                      <w:sz w:val="22"/>
                                      <w:szCs w:val="22"/>
                                    </w:rPr>
                                  </w:pPr>
                                  <w:r>
                                    <w:rPr>
                                      <w:sz w:val="22"/>
                                    </w:rPr>
                                    <w:t>Rovnaké podmienky pre dáta</w:t>
                                  </w:r>
                                </w:p>
                                <w:p w:rsidR="00A33BA1" w:rsidRDefault="00A33BA1" w:rsidP="00A33BA1">
                                  <w:pPr>
                                    <w:pStyle w:val="TableStyle3"/>
                                    <w:numPr>
                                      <w:ilvl w:val="0"/>
                                      <w:numId w:val="6"/>
                                    </w:numPr>
                                    <w:rPr>
                                      <w:sz w:val="22"/>
                                      <w:szCs w:val="22"/>
                                    </w:rPr>
                                  </w:pPr>
                                  <w:r>
                                    <w:rPr>
                                      <w:sz w:val="22"/>
                                    </w:rPr>
                                    <w:t>mapovanie už používaných technológií a noriem</w:t>
                                  </w:r>
                                </w:p>
                                <w:p w:rsidR="00A33BA1" w:rsidRDefault="00A33BA1" w:rsidP="00A33BA1">
                                  <w:pPr>
                                    <w:pStyle w:val="TableStyle3"/>
                                    <w:numPr>
                                      <w:ilvl w:val="0"/>
                                      <w:numId w:val="6"/>
                                    </w:numPr>
                                    <w:rPr>
                                      <w:sz w:val="22"/>
                                      <w:szCs w:val="22"/>
                                    </w:rPr>
                                  </w:pPr>
                                  <w:r>
                                    <w:rPr>
                                      <w:sz w:val="22"/>
                                    </w:rPr>
                                    <w:t>Aktívna účasť v projektoch fyzickej infraštruktúry CEF (zameraných na systémy a riešenia využívajúce IoT)</w:t>
                                  </w:r>
                                </w:p>
                                <w:p w:rsidR="00A33BA1" w:rsidRDefault="00A33BA1" w:rsidP="00A33BA1">
                                  <w:pPr>
                                    <w:pStyle w:val="TableStyle3"/>
                                    <w:numPr>
                                      <w:ilvl w:val="0"/>
                                      <w:numId w:val="6"/>
                                    </w:numPr>
                                    <w:rPr>
                                      <w:sz w:val="22"/>
                                      <w:szCs w:val="22"/>
                                    </w:rPr>
                                  </w:pPr>
                                  <w:r>
                                    <w:rPr>
                                      <w:sz w:val="22"/>
                                    </w:rPr>
                                    <w:t xml:space="preserve">Zaistiť spoľahlivosť štandardizovaných a vzájomne prepojených platforiem </w:t>
                                  </w:r>
                                </w:p>
                                <w:p w:rsidR="00A33BA1" w:rsidRDefault="00A33BA1" w:rsidP="00A33BA1">
                                  <w:pPr>
                                    <w:pStyle w:val="TableStyle3"/>
                                    <w:numPr>
                                      <w:ilvl w:val="0"/>
                                      <w:numId w:val="6"/>
                                    </w:numPr>
                                    <w:rPr>
                                      <w:sz w:val="22"/>
                                      <w:szCs w:val="22"/>
                                    </w:rPr>
                                  </w:pPr>
                                  <w:r>
                                    <w:rPr>
                                      <w:sz w:val="22"/>
                                    </w:rPr>
                                    <w:t>Počítačová bezpečnosť stála súčasť výskumu a vývoja</w:t>
                                  </w:r>
                                </w:p>
                              </w:tc>
                            </w:tr>
                          </w:tbl>
                          <w:p w:rsidR="00A33BA1" w:rsidRDefault="00A33BA1" w:rsidP="00E054DD"/>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6pt;margin-top:870pt;width:487pt;height:20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" filled="f" stroked="f">
                <v:path arrowok="t"/>
                <v:textbox style="mso-fit-shape-to-text:t" inset="0,0,0,0">
                  <w:txbxContent>
                    <w:tbl>
                      <w:tblPr>
                        <w:tblStyle w:val="TableNormal1"/>
                        <w:tblW w:w="10597"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710"/>
                        <w:gridCol w:w="7887"/>
                      </w:tblGrid>
                      <w:tr w:rsidR="00A33BA1">
                        <w:trPr>
                          <w:trHeight w:val="340"/>
                          <w:tblHeader/>
                        </w:trPr>
                        <w:tc>
                          <w:tcPr>
                            <w:tcW w:w="2710"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Default="00A33BA1">
                            <w:pPr>
                              <w:pStyle w:val="TableStyle4"/>
                              <w:jc w:val="center"/>
                            </w:pPr>
                            <w:r>
                              <w:rPr>
                                <w:rFonts w:ascii="Baskerville SemiBold" w:hAnsi="Baskerville SemiBold"/>
                                <w:sz w:val="26"/>
                              </w:rPr>
                              <w:t>Odporúčanie</w:t>
                            </w:r>
                          </w:p>
                        </w:tc>
                        <w:tc>
                          <w:tcPr>
                            <w:tcW w:w="7886"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Default="00A33BA1">
                            <w:pPr>
                              <w:pStyle w:val="TableStyle4"/>
                              <w:jc w:val="center"/>
                            </w:pPr>
                            <w:r>
                              <w:rPr>
                                <w:rFonts w:ascii="Baskerville SemiBold" w:hAnsi="Baskerville SemiBold"/>
                                <w:sz w:val="26"/>
                              </w:rPr>
                              <w:t>Konkrétne opatrenie</w:t>
                            </w:r>
                          </w:p>
                        </w:tc>
                      </w:tr>
                      <w:tr w:rsidR="00A33BA1">
                        <w:tblPrEx>
                          <w:shd w:val="clear" w:color="auto" w:fill="auto"/>
                        </w:tblPrEx>
                        <w:trPr>
                          <w:trHeight w:val="2100"/>
                        </w:trPr>
                        <w:tc>
                          <w:tcPr>
                            <w:tcW w:w="2710"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Default="00A33BA1">
                            <w:pPr>
                              <w:pStyle w:val="Nadpis2"/>
                              <w:ind w:left="360"/>
                              <w:outlineLvl w:val="1"/>
                            </w:pPr>
                            <w:bookmarkStart w:id="130" w:name="_Toc444865791"/>
                            <w:bookmarkStart w:id="131" w:name="_Toc444865820"/>
                            <w:bookmarkStart w:id="132" w:name="_Toc452115690"/>
                            <w:bookmarkStart w:id="133" w:name="_Toc452115780"/>
                            <w:bookmarkStart w:id="134" w:name="_Toc452116171"/>
                            <w:bookmarkStart w:id="135" w:name="_Toc456351928"/>
                            <w:bookmarkStart w:id="136" w:name="_Toc458667872"/>
                            <w:r>
                              <w:t>Základná potrebná štandardizácia</w:t>
                            </w:r>
                            <w:bookmarkEnd w:id="130"/>
                            <w:bookmarkEnd w:id="131"/>
                            <w:bookmarkEnd w:id="132"/>
                            <w:bookmarkEnd w:id="133"/>
                            <w:bookmarkEnd w:id="134"/>
                            <w:bookmarkEnd w:id="135"/>
                            <w:bookmarkEnd w:id="136"/>
                          </w:p>
                        </w:tc>
                        <w:tc>
                          <w:tcPr>
                            <w:tcW w:w="7886"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Default="00A33BA1" w:rsidP="00A33BA1">
                            <w:pPr>
                              <w:pStyle w:val="TableStyle3"/>
                              <w:numPr>
                                <w:ilvl w:val="0"/>
                                <w:numId w:val="6"/>
                              </w:numPr>
                              <w:rPr>
                                <w:sz w:val="22"/>
                                <w:szCs w:val="22"/>
                              </w:rPr>
                            </w:pPr>
                            <w:r>
                              <w:rPr>
                                <w:sz w:val="22"/>
                              </w:rPr>
                              <w:t xml:space="preserve">Horizontálna integrácia existujúcich platforiem - Referenčná architektúra pre digitálne platformy </w:t>
                            </w:r>
                          </w:p>
                          <w:p w:rsidR="00A33BA1" w:rsidRDefault="00A33BA1" w:rsidP="00A33BA1">
                            <w:pPr>
                              <w:pStyle w:val="TableStyle3"/>
                              <w:numPr>
                                <w:ilvl w:val="0"/>
                                <w:numId w:val="6"/>
                              </w:numPr>
                              <w:rPr>
                                <w:sz w:val="22"/>
                                <w:szCs w:val="22"/>
                              </w:rPr>
                            </w:pPr>
                            <w:r>
                              <w:rPr>
                                <w:sz w:val="22"/>
                              </w:rPr>
                              <w:t>Rovnaké podmienky pre dáta</w:t>
                            </w:r>
                          </w:p>
                          <w:p w:rsidR="00A33BA1" w:rsidRDefault="00A33BA1" w:rsidP="00A33BA1">
                            <w:pPr>
                              <w:pStyle w:val="TableStyle3"/>
                              <w:numPr>
                                <w:ilvl w:val="0"/>
                                <w:numId w:val="6"/>
                              </w:numPr>
                              <w:rPr>
                                <w:sz w:val="22"/>
                                <w:szCs w:val="22"/>
                              </w:rPr>
                            </w:pPr>
                            <w:r>
                              <w:rPr>
                                <w:sz w:val="22"/>
                              </w:rPr>
                              <w:t>mapovanie už používaných technológií a noriem</w:t>
                            </w:r>
                          </w:p>
                          <w:p w:rsidR="00A33BA1" w:rsidRDefault="00A33BA1" w:rsidP="00A33BA1">
                            <w:pPr>
                              <w:pStyle w:val="TableStyle3"/>
                              <w:numPr>
                                <w:ilvl w:val="0"/>
                                <w:numId w:val="6"/>
                              </w:numPr>
                              <w:rPr>
                                <w:sz w:val="22"/>
                                <w:szCs w:val="22"/>
                              </w:rPr>
                            </w:pPr>
                            <w:r>
                              <w:rPr>
                                <w:sz w:val="22"/>
                              </w:rPr>
                              <w:t>Aktívna účasť v projektoch fyzickej infraštruktúry CEF (zameraných na systémy a riešenia využívajúce IoT)</w:t>
                            </w:r>
                          </w:p>
                          <w:p w:rsidR="00A33BA1" w:rsidRDefault="00A33BA1" w:rsidP="00A33BA1">
                            <w:pPr>
                              <w:pStyle w:val="TableStyle3"/>
                              <w:numPr>
                                <w:ilvl w:val="0"/>
                                <w:numId w:val="6"/>
                              </w:numPr>
                              <w:rPr>
                                <w:sz w:val="22"/>
                                <w:szCs w:val="22"/>
                              </w:rPr>
                            </w:pPr>
                            <w:r>
                              <w:rPr>
                                <w:sz w:val="22"/>
                              </w:rPr>
                              <w:t xml:space="preserve">Zaistiť spoľahlivosť štandardizovaných a vzájomne prepojených platforiem </w:t>
                            </w:r>
                          </w:p>
                          <w:p w:rsidR="00A33BA1" w:rsidRDefault="00A33BA1" w:rsidP="00A33BA1">
                            <w:pPr>
                              <w:pStyle w:val="TableStyle3"/>
                              <w:numPr>
                                <w:ilvl w:val="0"/>
                                <w:numId w:val="6"/>
                              </w:numPr>
                              <w:rPr>
                                <w:sz w:val="22"/>
                                <w:szCs w:val="22"/>
                              </w:rPr>
                            </w:pPr>
                            <w:r>
                              <w:rPr>
                                <w:sz w:val="22"/>
                              </w:rPr>
                              <w:t>Počítačová bezpečnosť stála súčasť výskumu a vývoja</w:t>
                            </w:r>
                          </w:p>
                        </w:tc>
                      </w:tr>
                    </w:tbl>
                    <w:p w:rsidR="00A33BA1" w:rsidRDefault="00A33BA1" w:rsidP="00E054DD"/>
                  </w:txbxContent>
                </v:textbox>
                <w10:wrap type="topAndBottom" anchorx="page" anchory="page"/>
              </v:rect>
            </w:pict>
          </mc:Fallback>
        </mc:AlternateConten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Dôležitým faktorom bude vyhodnotiť súčasnú činnosť akademického výskumu a analyzovať a určiť konkrétne oblasti výskumu na základe potrieb Inteligentného priemyslu, hospodárstva, firiem, životného</w:t>
      </w:r>
      <w:r w:rsidR="00DA5442">
        <w:rPr>
          <w:rFonts w:ascii="Times New Roman" w:eastAsia="Baskerville" w:hAnsi="Times New Roman"/>
          <w:sz w:val="24"/>
          <w:szCs w:val="24"/>
          <w:bdr w:val="nil"/>
          <w:lang w:eastAsia="sk-SK" w:bidi="sk-SK"/>
        </w:rPr>
        <w:t xml:space="preserve"> a pracovného</w:t>
      </w:r>
      <w:r w:rsidRPr="001A0434">
        <w:rPr>
          <w:rFonts w:ascii="Times New Roman" w:eastAsia="Baskerville" w:hAnsi="Times New Roman"/>
          <w:sz w:val="24"/>
          <w:szCs w:val="24"/>
          <w:bdr w:val="nil"/>
          <w:lang w:eastAsia="sk-SK" w:bidi="sk-SK"/>
        </w:rPr>
        <w:t xml:space="preserve"> prostredia, zdravotníctva a energetiky. Keď sa zistia nedostatky súčasného nastavenia a konkrétne nedostatkové oblasti výskumu, mali by zástupcovia priemyslu a podnikov s veľkým vplyvom spolu so SAV a akademickou komunitou pripraviť </w:t>
      </w:r>
      <w:r w:rsidRPr="001A0434">
        <w:rPr>
          <w:rFonts w:ascii="Times New Roman" w:eastAsia="Baskerville" w:hAnsi="Times New Roman"/>
          <w:b/>
          <w:sz w:val="24"/>
          <w:szCs w:val="24"/>
          <w:bdr w:val="nil"/>
          <w:lang w:eastAsia="sk-SK" w:bidi="sk-SK"/>
        </w:rPr>
        <w:t xml:space="preserve">Výskumnú agendu orientovanú na </w:t>
      </w:r>
      <w:r w:rsidR="00D07928">
        <w:rPr>
          <w:rFonts w:ascii="Times New Roman" w:eastAsia="Baskerville" w:hAnsi="Times New Roman"/>
          <w:b/>
          <w:sz w:val="24"/>
          <w:szCs w:val="24"/>
          <w:bdr w:val="nil"/>
          <w:lang w:eastAsia="sk-SK" w:bidi="sk-SK"/>
        </w:rPr>
        <w:t>inteligentný priemysel</w:t>
      </w:r>
      <w:r w:rsidRPr="001A0434">
        <w:rPr>
          <w:rFonts w:ascii="Times New Roman" w:eastAsia="Baskerville" w:hAnsi="Times New Roman"/>
          <w:sz w:val="24"/>
          <w:szCs w:val="24"/>
          <w:bdr w:val="nil"/>
          <w:lang w:eastAsia="sk-SK" w:bidi="sk-SK"/>
        </w:rPr>
        <w:t xml:space="preserve">, ktorá sa zameria na súčasné a strednodobé až dlhodobé potreby Slovenska. Táto agenda nemá nahradiť priority stanovené v stratégii RIS3, ale mala by aktívnejšie </w:t>
      </w:r>
      <w:r w:rsidRPr="001A0434">
        <w:rPr>
          <w:rFonts w:ascii="Times New Roman" w:eastAsia="Baskerville" w:hAnsi="Times New Roman"/>
          <w:b/>
          <w:sz w:val="24"/>
          <w:szCs w:val="24"/>
          <w:bdr w:val="nil"/>
          <w:lang w:eastAsia="sk-SK" w:bidi="sk-SK"/>
        </w:rPr>
        <w:t>dopĺňať prácu už vykonanú v rámci stratégie RIS3</w:t>
      </w:r>
      <w:r w:rsidRPr="001A0434">
        <w:rPr>
          <w:rFonts w:ascii="Times New Roman" w:eastAsia="Baskerville" w:hAnsi="Times New Roman"/>
          <w:sz w:val="24"/>
          <w:szCs w:val="24"/>
          <w:bdr w:val="nil"/>
          <w:lang w:eastAsia="sk-SK" w:bidi="sk-SK"/>
        </w:rPr>
        <w:t xml:space="preserve"> ďalším rozvíjaním otvoreného a inkluzívneho ekosystému, ktorý je založený na spolupráci medzi veľkými a malými podnikmi, startupmi a inovatívnymi malými a strednými podnikmi, s cieľom nájsť nekonvenčné riešenia a budúce projekty výskumu, vývoja a inovácií. Reorganizácia systému výskumu a inovácií - širšie uplatňovanie výsledkov výskumu a vývoja v obchodnej praxi - povedie k zmene v pomere aplikovaného a základného výskumu na:</w:t>
      </w:r>
      <w:r w:rsidRPr="001A0434">
        <w:rPr>
          <w:rFonts w:ascii="Times New Roman" w:eastAsia="Baskerville" w:hAnsi="Times New Roman"/>
          <w:b/>
          <w:sz w:val="24"/>
          <w:szCs w:val="24"/>
          <w:bdr w:val="nil"/>
          <w:lang w:eastAsia="sk-SK" w:bidi="sk-SK"/>
        </w:rPr>
        <w:t xml:space="preserve"> 70</w:t>
      </w:r>
      <w:r>
        <w:rPr>
          <w:rFonts w:ascii="Times New Roman" w:eastAsia="Baskerville" w:hAnsi="Times New Roman"/>
          <w:b/>
          <w:sz w:val="24"/>
          <w:szCs w:val="24"/>
          <w:bdr w:val="nil"/>
          <w:lang w:eastAsia="sk-SK" w:bidi="sk-SK"/>
        </w:rPr>
        <w:t xml:space="preserve"> </w:t>
      </w:r>
      <w:r w:rsidRPr="001A0434">
        <w:rPr>
          <w:rFonts w:ascii="Times New Roman" w:eastAsia="Baskerville" w:hAnsi="Times New Roman"/>
          <w:b/>
          <w:sz w:val="24"/>
          <w:szCs w:val="24"/>
          <w:bdr w:val="nil"/>
          <w:lang w:eastAsia="sk-SK" w:bidi="sk-SK"/>
        </w:rPr>
        <w:t>% pre aplikovaný výskum a</w:t>
      </w:r>
      <w:r>
        <w:rPr>
          <w:rFonts w:ascii="Times New Roman" w:eastAsia="Baskerville" w:hAnsi="Times New Roman"/>
          <w:b/>
          <w:sz w:val="24"/>
          <w:szCs w:val="24"/>
          <w:bdr w:val="nil"/>
          <w:lang w:eastAsia="sk-SK" w:bidi="sk-SK"/>
        </w:rPr>
        <w:t> </w:t>
      </w:r>
      <w:r w:rsidRPr="001A0434">
        <w:rPr>
          <w:rFonts w:ascii="Times New Roman" w:eastAsia="Baskerville" w:hAnsi="Times New Roman"/>
          <w:b/>
          <w:sz w:val="24"/>
          <w:szCs w:val="24"/>
          <w:bdr w:val="nil"/>
          <w:lang w:eastAsia="sk-SK" w:bidi="sk-SK"/>
        </w:rPr>
        <w:t>30</w:t>
      </w:r>
      <w:r>
        <w:rPr>
          <w:rFonts w:ascii="Times New Roman" w:eastAsia="Baskerville" w:hAnsi="Times New Roman"/>
          <w:b/>
          <w:sz w:val="24"/>
          <w:szCs w:val="24"/>
          <w:bdr w:val="nil"/>
          <w:lang w:eastAsia="sk-SK" w:bidi="sk-SK"/>
        </w:rPr>
        <w:t xml:space="preserve"> </w:t>
      </w:r>
      <w:r w:rsidRPr="001A0434">
        <w:rPr>
          <w:rFonts w:ascii="Times New Roman" w:eastAsia="Baskerville" w:hAnsi="Times New Roman"/>
          <w:b/>
          <w:sz w:val="24"/>
          <w:szCs w:val="24"/>
          <w:bdr w:val="nil"/>
          <w:lang w:eastAsia="sk-SK" w:bidi="sk-SK"/>
        </w:rPr>
        <w:t>% pre základný výskum.</w:t>
      </w:r>
      <w:r w:rsidRPr="001A0434">
        <w:rPr>
          <w:rFonts w:ascii="Times New Roman" w:eastAsia="Baskerville" w:hAnsi="Times New Roman"/>
          <w:sz w:val="24"/>
          <w:szCs w:val="24"/>
          <w:bdr w:val="nil"/>
          <w:lang w:eastAsia="sk-SK" w:bidi="sk-SK"/>
        </w:rPr>
        <w:t xml:space="preserve"> Príslušným </w:t>
      </w:r>
      <w:r w:rsidRPr="001A0434">
        <w:rPr>
          <w:rFonts w:ascii="Times New Roman" w:eastAsia="Baskerville" w:hAnsi="Times New Roman"/>
          <w:b/>
          <w:sz w:val="24"/>
          <w:szCs w:val="24"/>
          <w:bdr w:val="nil"/>
          <w:lang w:eastAsia="sk-SK" w:bidi="sk-SK"/>
        </w:rPr>
        <w:t>univerzitám</w:t>
      </w:r>
      <w:r w:rsidRPr="001A0434">
        <w:rPr>
          <w:rFonts w:ascii="Times New Roman" w:eastAsia="Baskerville" w:hAnsi="Times New Roman"/>
          <w:sz w:val="24"/>
          <w:szCs w:val="24"/>
          <w:bdr w:val="nil"/>
          <w:lang w:eastAsia="sk-SK" w:bidi="sk-SK"/>
        </w:rPr>
        <w:t xml:space="preserve"> by sa mali predstaviť finančné stimuly na podporu projektov aplikovaného výskumu s hmatateľnými výsledkami, ktoré sa budú zameriavať na potreby priemyslu. Mali by sa stanoviť </w:t>
      </w:r>
      <w:r w:rsidRPr="001A0434">
        <w:rPr>
          <w:rFonts w:ascii="Times New Roman" w:eastAsia="Baskerville" w:hAnsi="Times New Roman"/>
          <w:b/>
          <w:sz w:val="24"/>
          <w:szCs w:val="24"/>
          <w:bdr w:val="nil"/>
          <w:lang w:eastAsia="sk-SK" w:bidi="sk-SK"/>
        </w:rPr>
        <w:t>kľúčové ukazovatele výkonnosti</w:t>
      </w:r>
      <w:r w:rsidRPr="001A0434">
        <w:rPr>
          <w:rFonts w:ascii="Times New Roman" w:eastAsia="Baskerville" w:hAnsi="Times New Roman"/>
          <w:sz w:val="24"/>
          <w:szCs w:val="24"/>
          <w:bdr w:val="nil"/>
          <w:lang w:eastAsia="sk-SK" w:bidi="sk-SK"/>
        </w:rPr>
        <w:t xml:space="preserve"> vysokých škôl ako podmienka pre takéto stimuly, a to na základe kritérií ako napríklad počet a kvalita výskumných projektov realizovaných s priemyslom alebo pre priemysel, a spin-offy.</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Jedným z účelov takejto výskumnej agendy by mala byť </w:t>
      </w:r>
      <w:r w:rsidRPr="001A0434">
        <w:rPr>
          <w:rFonts w:ascii="Times New Roman" w:eastAsia="Baskerville" w:hAnsi="Times New Roman"/>
          <w:b/>
          <w:sz w:val="24"/>
          <w:szCs w:val="24"/>
          <w:bdr w:val="nil"/>
          <w:lang w:eastAsia="sk-SK" w:bidi="sk-SK"/>
        </w:rPr>
        <w:t>podpora kľúčových technológií</w:t>
      </w:r>
      <w:r w:rsidRPr="001A0434">
        <w:rPr>
          <w:rFonts w:ascii="Times New Roman" w:eastAsia="Baskerville" w:hAnsi="Times New Roman"/>
          <w:sz w:val="24"/>
          <w:szCs w:val="24"/>
          <w:bdr w:val="nil"/>
          <w:lang w:eastAsia="sk-SK" w:bidi="sk-SK"/>
        </w:rPr>
        <w:t xml:space="preserve"> v priemyselnej výrobe, najmä prostredníctvom cloudových riešení, vysokorýchlostných sietí (5G), prídavného spracovania (3D tlač), robotiky, mobilných senzorických systémov, automatizácie, nanotechnológií a umelej inteligencie. V príslušných oblastiach aktivovať priemysel aktívnymi pilotnými projektmi (tieto dovoľujú a podporujú praktické experimentálne projekty, ktoré umožňujú zavedenie osvedčených postupov).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Výskumná agenda orientovaná na </w:t>
      </w:r>
      <w:r w:rsidR="00D07928">
        <w:rPr>
          <w:rFonts w:ascii="Times New Roman" w:eastAsia="Baskerville" w:hAnsi="Times New Roman"/>
          <w:sz w:val="24"/>
          <w:szCs w:val="24"/>
          <w:bdr w:val="nil"/>
          <w:lang w:eastAsia="sk-SK" w:bidi="sk-SK"/>
        </w:rPr>
        <w:t>inteligentný priemysel</w:t>
      </w:r>
      <w:r w:rsidR="00D07928"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by sa tiež mala zameriavať na rovnako dôležitú otázku </w:t>
      </w:r>
      <w:r w:rsidRPr="001A0434">
        <w:rPr>
          <w:rFonts w:ascii="Times New Roman" w:eastAsia="Baskerville" w:hAnsi="Times New Roman"/>
          <w:b/>
          <w:sz w:val="24"/>
          <w:szCs w:val="24"/>
          <w:bdr w:val="nil"/>
          <w:lang w:eastAsia="sk-SK" w:bidi="sk-SK"/>
        </w:rPr>
        <w:t>nových materiálov a surovín</w:t>
      </w:r>
      <w:r w:rsidRPr="001A0434">
        <w:rPr>
          <w:rFonts w:ascii="Times New Roman" w:eastAsia="Baskerville" w:hAnsi="Times New Roman"/>
          <w:sz w:val="24"/>
          <w:szCs w:val="24"/>
          <w:bdr w:val="nil"/>
          <w:lang w:eastAsia="sk-SK" w:bidi="sk-SK"/>
        </w:rPr>
        <w:t xml:space="preserve"> v súvislosti s </w:t>
      </w:r>
      <w:r w:rsidR="00D07928">
        <w:rPr>
          <w:rFonts w:ascii="Times New Roman" w:eastAsia="Baskerville" w:hAnsi="Times New Roman"/>
          <w:sz w:val="24"/>
          <w:szCs w:val="24"/>
          <w:bdr w:val="nil"/>
          <w:lang w:eastAsia="sk-SK" w:bidi="sk-SK"/>
        </w:rPr>
        <w:t>i</w:t>
      </w:r>
      <w:r w:rsidRPr="001A0434">
        <w:rPr>
          <w:rFonts w:ascii="Times New Roman" w:eastAsia="Baskerville" w:hAnsi="Times New Roman"/>
          <w:sz w:val="24"/>
          <w:szCs w:val="24"/>
          <w:bdr w:val="nil"/>
          <w:lang w:eastAsia="sk-SK" w:bidi="sk-SK"/>
        </w:rPr>
        <w:t>nteligentným priemyslom. Ako neoddeliteľný faktor efektívnosti a konkurencieschopnosti sa musí využitie pokročilých nových materiálov stať hnacou silou výskumu a môže dokonca viesť k vytvoreniu nových podnikov.</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Mala by sa vybudovať</w:t>
      </w:r>
      <w:r w:rsidRPr="001A0434">
        <w:rPr>
          <w:rFonts w:ascii="Times New Roman" w:eastAsia="Baskerville" w:hAnsi="Times New Roman"/>
          <w:b/>
          <w:sz w:val="24"/>
          <w:szCs w:val="24"/>
          <w:bdr w:val="nil"/>
          <w:lang w:eastAsia="sk-SK" w:bidi="sk-SK"/>
        </w:rPr>
        <w:t xml:space="preserve"> medzinárodná spolupráca </w:t>
      </w:r>
      <w:r w:rsidRPr="001A0434">
        <w:rPr>
          <w:rFonts w:ascii="Times New Roman" w:eastAsia="Baskerville" w:hAnsi="Times New Roman"/>
          <w:sz w:val="24"/>
          <w:szCs w:val="24"/>
          <w:bdr w:val="nil"/>
          <w:lang w:eastAsia="sk-SK" w:bidi="sk-SK"/>
        </w:rPr>
        <w:t xml:space="preserve">s výskumno-vývojovými inštitúciami ako napríklad VTT (FI) a Fraunhofer (DE), ktorá pomôže Slovensku dosiahnuť pokrok vo svojom národnom výskume, podporí výskumno-vývojové kapacity a potenciál Slovenska a vybuduje </w:t>
      </w:r>
      <w:r w:rsidRPr="001A0434">
        <w:rPr>
          <w:rFonts w:ascii="Times New Roman" w:eastAsia="Baskerville" w:hAnsi="Times New Roman"/>
          <w:b/>
          <w:sz w:val="24"/>
          <w:szCs w:val="24"/>
          <w:bdr w:val="nil"/>
          <w:lang w:eastAsia="sk-SK" w:bidi="sk-SK"/>
        </w:rPr>
        <w:t>podobné modely spolupráce s univerzitami na Slovensku</w:t>
      </w:r>
      <w:r w:rsidRPr="001A0434">
        <w:rPr>
          <w:rFonts w:ascii="Times New Roman" w:eastAsia="Baskerville" w:hAnsi="Times New Roman"/>
          <w:sz w:val="24"/>
          <w:szCs w:val="24"/>
          <w:bdr w:val="nil"/>
          <w:lang w:eastAsia="sk-SK" w:bidi="sk-SK"/>
        </w:rPr>
        <w:t xml:space="preserve">. Na tento </w:t>
      </w:r>
      <w:r w:rsidRPr="001A0434">
        <w:rPr>
          <w:rFonts w:ascii="Times New Roman" w:eastAsia="Baskerville" w:hAnsi="Times New Roman"/>
          <w:sz w:val="24"/>
          <w:szCs w:val="24"/>
          <w:bdr w:val="nil"/>
          <w:lang w:eastAsia="sk-SK" w:bidi="sk-SK"/>
        </w:rPr>
        <w:lastRenderedPageBreak/>
        <w:t>účel by sa mala vytvoriť sieť centier aplikovaného výskumu, ktoré budú budovať na existujúce</w:t>
      </w:r>
      <w:r>
        <w:rPr>
          <w:rFonts w:ascii="Times New Roman" w:eastAsia="Baskerville" w:hAnsi="Times New Roman"/>
          <w:sz w:val="24"/>
          <w:szCs w:val="24"/>
          <w:bdr w:val="nil"/>
          <w:lang w:eastAsia="sk-SK" w:bidi="sk-SK"/>
        </w:rPr>
        <w:t>j</w:t>
      </w:r>
      <w:r w:rsidRPr="001A0434">
        <w:rPr>
          <w:rFonts w:ascii="Times New Roman" w:eastAsia="Baskerville" w:hAnsi="Times New Roman"/>
          <w:sz w:val="24"/>
          <w:szCs w:val="24"/>
          <w:bdr w:val="nil"/>
          <w:lang w:eastAsia="sk-SK" w:bidi="sk-SK"/>
        </w:rPr>
        <w:t xml:space="preserve"> infraštruktúre, aby umožnili a posilnili </w:t>
      </w:r>
      <w:r w:rsidRPr="001A0434">
        <w:rPr>
          <w:rFonts w:ascii="Times New Roman" w:eastAsia="Baskerville" w:hAnsi="Times New Roman"/>
          <w:b/>
          <w:sz w:val="24"/>
          <w:szCs w:val="24"/>
          <w:bdr w:val="nil"/>
          <w:lang w:eastAsia="sk-SK" w:bidi="sk-SK"/>
        </w:rPr>
        <w:t>spoluprácu medzi výskumno-vývojovými inštitúciami a súkromným sektorom</w:t>
      </w:r>
      <w:r w:rsidRPr="001A0434">
        <w:rPr>
          <w:rFonts w:ascii="Times New Roman" w:eastAsia="Baskerville" w:hAnsi="Times New Roman"/>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color w:val="222222"/>
          <w:sz w:val="28"/>
          <w:szCs w:val="28"/>
          <w:bdr w:val="nil"/>
          <w:lang w:eastAsia="sk-SK" w:bidi="sk-SK"/>
        </w:rPr>
      </w:pPr>
      <w:r w:rsidRPr="001A0434">
        <w:rPr>
          <w:rFonts w:ascii="Times New Roman" w:eastAsia="Baskerville" w:hAnsi="Times New Roman"/>
          <w:noProof/>
          <w:color w:val="222222"/>
          <w:sz w:val="26"/>
          <w:szCs w:val="26"/>
          <w:lang w:eastAsia="sk-SK"/>
        </w:rPr>
        <mc:AlternateContent>
          <mc:Choice Requires="wps">
            <w:drawing>
              <wp:anchor distT="0" distB="0" distL="114300" distR="114300" simplePos="0" relativeHeight="251663360" behindDoc="0" locked="0" layoutInCell="1" allowOverlap="1" wp14:anchorId="6303EC17" wp14:editId="28850FB0">
                <wp:simplePos x="0" y="0"/>
                <wp:positionH relativeFrom="column">
                  <wp:posOffset>-76200</wp:posOffset>
                </wp:positionH>
                <wp:positionV relativeFrom="paragraph">
                  <wp:posOffset>381000</wp:posOffset>
                </wp:positionV>
                <wp:extent cx="6743700" cy="5257800"/>
                <wp:effectExtent l="0" t="0" r="0" b="0"/>
                <wp:wrapThrough wrapText="bothSides">
                  <wp:wrapPolygon edited="0">
                    <wp:start x="0" y="0"/>
                    <wp:lineTo x="0" y="21600"/>
                    <wp:lineTo x="21600" y="21600"/>
                    <wp:lineTo x="21600" y="0"/>
                  </wp:wrapPolygon>
                </wp:wrapThrough>
                <wp:docPr id="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5257800"/>
                        </a:xfrm>
                        <a:prstGeom prst="rect">
                          <a:avLst/>
                        </a:prstGeom>
                      </wps:spPr>
                      <wps:txbx>
                        <w:txbxContent>
                          <w:tbl>
                            <w:tblPr>
                              <w:tblStyle w:val="TableNormal1"/>
                              <w:tblW w:w="9699"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470"/>
                              <w:gridCol w:w="7229"/>
                            </w:tblGrid>
                            <w:tr w:rsidR="00A33BA1" w:rsidRPr="001C60FB" w:rsidTr="00A33BA1">
                              <w:trPr>
                                <w:trHeight w:val="415"/>
                                <w:tblHeader/>
                              </w:trPr>
                              <w:tc>
                                <w:tcPr>
                                  <w:tcW w:w="2470"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2E3B50">
                                    <w:rPr>
                                      <w:rFonts w:ascii="Times New Roman" w:hAnsi="Times New Roman" w:cs="Times New Roman"/>
                                      <w:b/>
                                      <w:color w:val="auto"/>
                                      <w:sz w:val="24"/>
                                    </w:rPr>
                                    <w:t>Odporúčanie</w:t>
                                  </w:r>
                                </w:p>
                              </w:tc>
                              <w:tc>
                                <w:tcPr>
                                  <w:tcW w:w="7229"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6758"/>
                              </w:trPr>
                              <w:tc>
                                <w:tcPr>
                                  <w:tcW w:w="2470"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D07928">
                                  <w:pPr>
                                    <w:pStyle w:val="Nadpis2"/>
                                    <w:jc w:val="center"/>
                                    <w:outlineLvl w:val="1"/>
                                    <w:rPr>
                                      <w:rFonts w:ascii="Times New Roman" w:hAnsi="Times New Roman" w:cs="Times New Roman"/>
                                      <w:sz w:val="24"/>
                                      <w:szCs w:val="24"/>
                                    </w:rPr>
                                  </w:pPr>
                                  <w:bookmarkStart w:id="137" w:name="_Toc444865792"/>
                                  <w:bookmarkStart w:id="138" w:name="_Toc444865821"/>
                                  <w:bookmarkStart w:id="139" w:name="_Toc452115691"/>
                                  <w:bookmarkStart w:id="140" w:name="_Toc452115781"/>
                                  <w:bookmarkStart w:id="141" w:name="_Toc452116172"/>
                                  <w:bookmarkStart w:id="142" w:name="_Toc456351929"/>
                                  <w:bookmarkStart w:id="143" w:name="_Toc458667873"/>
                                  <w:r w:rsidRPr="001C60FB">
                                    <w:rPr>
                                      <w:rFonts w:ascii="Times New Roman" w:hAnsi="Times New Roman" w:cs="Times New Roman"/>
                                      <w:b/>
                                      <w:sz w:val="24"/>
                                      <w:szCs w:val="24"/>
                                    </w:rPr>
                                    <w:t xml:space="preserve">Výskum orientovaný na </w:t>
                                  </w:r>
                                  <w:bookmarkEnd w:id="137"/>
                                  <w:bookmarkEnd w:id="138"/>
                                  <w:bookmarkEnd w:id="139"/>
                                  <w:bookmarkEnd w:id="140"/>
                                  <w:bookmarkEnd w:id="141"/>
                                  <w:bookmarkEnd w:id="142"/>
                                  <w:bookmarkEnd w:id="143"/>
                                  <w:r>
                                    <w:rPr>
                                      <w:rFonts w:ascii="Times New Roman" w:hAnsi="Times New Roman" w:cs="Times New Roman"/>
                                      <w:b/>
                                      <w:sz w:val="24"/>
                                      <w:szCs w:val="24"/>
                                    </w:rPr>
                                    <w:t>inteligentný priemysel</w:t>
                                  </w:r>
                                </w:p>
                              </w:tc>
                              <w:tc>
                                <w:tcPr>
                                  <w:tcW w:w="7229"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Lepšia </w:t>
                                  </w:r>
                                  <w:r w:rsidRPr="002E3B50">
                                    <w:rPr>
                                      <w:rFonts w:ascii="Times New Roman" w:hAnsi="Times New Roman" w:cs="Times New Roman"/>
                                      <w:b/>
                                      <w:color w:val="auto"/>
                                    </w:rPr>
                                    <w:t>podpora iniciatív aplikovaného výskumu a vývoja</w:t>
                                  </w:r>
                                  <w:r w:rsidRPr="002E3B50">
                                    <w:rPr>
                                      <w:rFonts w:ascii="Times New Roman" w:hAnsi="Times New Roman" w:cs="Times New Roman"/>
                                      <w:color w:val="auto"/>
                                    </w:rPr>
                                    <w:t xml:space="preserve"> zameraná na potreby priemyslu</w:t>
                                  </w:r>
                                  <w:r>
                                    <w:rPr>
                                      <w:rFonts w:ascii="Times New Roman" w:hAnsi="Times New Roman" w:cs="Times New Roman"/>
                                      <w:color w:val="auto"/>
                                    </w:rPr>
                                    <w:t>, štátu</w:t>
                                  </w:r>
                                  <w:r w:rsidR="00B31B07">
                                    <w:rPr>
                                      <w:rFonts w:ascii="Times New Roman" w:hAnsi="Times New Roman" w:cs="Times New Roman"/>
                                      <w:color w:val="auto"/>
                                    </w:rPr>
                                    <w:t xml:space="preserve"> </w:t>
                                  </w:r>
                                  <w:r w:rsidRPr="002E3B50">
                                    <w:rPr>
                                      <w:rFonts w:ascii="Times New Roman" w:hAnsi="Times New Roman" w:cs="Times New Roman"/>
                                      <w:color w:val="auto"/>
                                    </w:rPr>
                                    <w:t>a budúcu komercializáciu - zmena pomeru aplikovaného a základného výskumu (70</w:t>
                                  </w:r>
                                  <w:r>
                                    <w:rPr>
                                      <w:rFonts w:ascii="Times New Roman" w:hAnsi="Times New Roman" w:cs="Times New Roman"/>
                                      <w:color w:val="auto"/>
                                    </w:rPr>
                                    <w:t xml:space="preserve"> </w:t>
                                  </w:r>
                                  <w:r w:rsidRPr="002E3B50">
                                    <w:rPr>
                                      <w:rFonts w:ascii="Times New Roman" w:hAnsi="Times New Roman" w:cs="Times New Roman"/>
                                      <w:color w:val="auto"/>
                                    </w:rPr>
                                    <w:t>% - 30</w:t>
                                  </w:r>
                                  <w:r>
                                    <w:rPr>
                                      <w:rFonts w:ascii="Times New Roman" w:hAnsi="Times New Roman" w:cs="Times New Roman"/>
                                      <w:color w:val="auto"/>
                                    </w:rPr>
                                    <w:t xml:space="preserve"> </w:t>
                                  </w:r>
                                  <w:r w:rsidRPr="002E3B50">
                                    <w:rPr>
                                      <w:rFonts w:ascii="Times New Roman" w:hAnsi="Times New Roman" w:cs="Times New Roman"/>
                                      <w:color w:val="auto"/>
                                    </w:rPr>
                                    <w:t xml:space="preserve">%) </w:t>
                                  </w:r>
                                </w:p>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Definovať </w:t>
                                  </w:r>
                                  <w:r w:rsidRPr="002E3B50">
                                    <w:rPr>
                                      <w:rFonts w:ascii="Times New Roman" w:hAnsi="Times New Roman" w:cs="Times New Roman"/>
                                      <w:b/>
                                      <w:color w:val="auto"/>
                                    </w:rPr>
                                    <w:t>Výskumnú</w:t>
                                  </w:r>
                                  <w:r>
                                    <w:rPr>
                                      <w:rFonts w:ascii="Times New Roman" w:hAnsi="Times New Roman" w:cs="Times New Roman"/>
                                      <w:b/>
                                      <w:color w:val="auto"/>
                                    </w:rPr>
                                    <w:t xml:space="preserve"> agendu orientovanú na inteligentný priemysel </w:t>
                                  </w:r>
                                  <w:r w:rsidRPr="002E3B50">
                                    <w:rPr>
                                      <w:rFonts w:ascii="Times New Roman" w:hAnsi="Times New Roman" w:cs="Times New Roman"/>
                                      <w:color w:val="auto"/>
                                    </w:rPr>
                                    <w:t xml:space="preserve"> pre nové kľúčové technológie, materiály a </w:t>
                                  </w:r>
                                  <w:r w:rsidR="00B31B07">
                                    <w:rPr>
                                      <w:rFonts w:ascii="Times New Roman" w:hAnsi="Times New Roman" w:cs="Times New Roman"/>
                                      <w:color w:val="auto"/>
                                    </w:rPr>
                                    <w:t>výrobný proces</w:t>
                                  </w:r>
                                  <w:r>
                                    <w:rPr>
                                      <w:rFonts w:ascii="Times New Roman" w:hAnsi="Times New Roman" w:cs="Times New Roman"/>
                                      <w:color w:val="auto"/>
                                    </w:rPr>
                                    <w:t xml:space="preserve"> v súlade</w:t>
                                  </w:r>
                                  <w:r w:rsidRPr="002E3B50">
                                    <w:rPr>
                                      <w:rFonts w:ascii="Times New Roman" w:hAnsi="Times New Roman" w:cs="Times New Roman"/>
                                      <w:color w:val="auto"/>
                                    </w:rPr>
                                    <w:t xml:space="preserve"> so stratégiou RIS3</w:t>
                                  </w:r>
                                </w:p>
                                <w:p w:rsidR="00A33BA1" w:rsidRPr="002E3B50" w:rsidRDefault="00A33BA1" w:rsidP="00A33BA1">
                                  <w:pPr>
                                    <w:pStyle w:val="TableStyle3"/>
                                    <w:numPr>
                                      <w:ilvl w:val="0"/>
                                      <w:numId w:val="5"/>
                                    </w:numPr>
                                    <w:jc w:val="both"/>
                                    <w:rPr>
                                      <w:rFonts w:ascii="Times New Roman" w:hAnsi="Times New Roman" w:cs="Times New Roman"/>
                                      <w:color w:val="auto"/>
                                    </w:rPr>
                                  </w:pPr>
                                  <w:r>
                                    <w:rPr>
                                      <w:rFonts w:ascii="Times New Roman" w:hAnsi="Times New Roman" w:cs="Times New Roman"/>
                                      <w:color w:val="auto"/>
                                    </w:rPr>
                                    <w:t xml:space="preserve">Sektorovo </w:t>
                                  </w:r>
                                  <w:r w:rsidRPr="002E3B50">
                                    <w:rPr>
                                      <w:rFonts w:ascii="Times New Roman" w:hAnsi="Times New Roman" w:cs="Times New Roman"/>
                                      <w:color w:val="auto"/>
                                    </w:rPr>
                                    <w:t>orientované konzorciá (napr. klastre, e-platformy) ktoré bud</w:t>
                                  </w:r>
                                  <w:r>
                                    <w:rPr>
                                      <w:rFonts w:ascii="Times New Roman" w:hAnsi="Times New Roman" w:cs="Times New Roman"/>
                                      <w:color w:val="auto"/>
                                    </w:rPr>
                                    <w:t>ú</w:t>
                                  </w:r>
                                  <w:r w:rsidRPr="002E3B50">
                                    <w:rPr>
                                      <w:rFonts w:ascii="Times New Roman" w:hAnsi="Times New Roman" w:cs="Times New Roman"/>
                                      <w:color w:val="auto"/>
                                    </w:rPr>
                                    <w:t xml:space="preserve"> tvor</w:t>
                                  </w:r>
                                  <w:r>
                                    <w:rPr>
                                      <w:rFonts w:ascii="Times New Roman" w:hAnsi="Times New Roman" w:cs="Times New Roman"/>
                                      <w:color w:val="auto"/>
                                    </w:rPr>
                                    <w:t>ené</w:t>
                                  </w:r>
                                  <w:r w:rsidRPr="002E3B50">
                                    <w:rPr>
                                      <w:rFonts w:ascii="Times New Roman" w:hAnsi="Times New Roman" w:cs="Times New Roman"/>
                                      <w:color w:val="auto"/>
                                    </w:rPr>
                                    <w:t xml:space="preserve"> </w:t>
                                  </w:r>
                                  <w:r>
                                    <w:rPr>
                                      <w:rFonts w:ascii="Times New Roman" w:hAnsi="Times New Roman" w:cs="Times New Roman"/>
                                      <w:color w:val="auto"/>
                                    </w:rPr>
                                    <w:t xml:space="preserve">zástupcami </w:t>
                                  </w:r>
                                  <w:r w:rsidRPr="002E3B50">
                                    <w:rPr>
                                      <w:rFonts w:ascii="Times New Roman" w:hAnsi="Times New Roman" w:cs="Times New Roman"/>
                                      <w:color w:val="auto"/>
                                    </w:rPr>
                                    <w:t>priemysl</w:t>
                                  </w:r>
                                  <w:r>
                                    <w:rPr>
                                      <w:rFonts w:ascii="Times New Roman" w:hAnsi="Times New Roman" w:cs="Times New Roman"/>
                                      <w:color w:val="auto"/>
                                    </w:rPr>
                                    <w:t>u</w:t>
                                  </w:r>
                                  <w:r w:rsidRPr="002E3B50">
                                    <w:rPr>
                                      <w:rFonts w:ascii="Times New Roman" w:hAnsi="Times New Roman" w:cs="Times New Roman"/>
                                      <w:color w:val="auto"/>
                                    </w:rPr>
                                    <w:t>,  startup</w:t>
                                  </w:r>
                                  <w:r>
                                    <w:rPr>
                                      <w:rFonts w:ascii="Times New Roman" w:hAnsi="Times New Roman" w:cs="Times New Roman"/>
                                      <w:color w:val="auto"/>
                                    </w:rPr>
                                    <w:t>ov</w:t>
                                  </w:r>
                                  <w:r w:rsidRPr="002E3B50">
                                    <w:rPr>
                                      <w:rFonts w:ascii="Times New Roman" w:hAnsi="Times New Roman" w:cs="Times New Roman"/>
                                      <w:color w:val="auto"/>
                                    </w:rPr>
                                    <w:t xml:space="preserve"> a technologicky vyspel</w:t>
                                  </w:r>
                                  <w:r>
                                    <w:rPr>
                                      <w:rFonts w:ascii="Times New Roman" w:hAnsi="Times New Roman" w:cs="Times New Roman"/>
                                      <w:color w:val="auto"/>
                                    </w:rPr>
                                    <w:t>ých</w:t>
                                  </w:r>
                                  <w:r w:rsidRPr="002E3B50">
                                    <w:rPr>
                                      <w:rFonts w:ascii="Times New Roman" w:hAnsi="Times New Roman" w:cs="Times New Roman"/>
                                      <w:color w:val="auto"/>
                                    </w:rPr>
                                    <w:t xml:space="preserve"> mal</w:t>
                                  </w:r>
                                  <w:r>
                                    <w:rPr>
                                      <w:rFonts w:ascii="Times New Roman" w:hAnsi="Times New Roman" w:cs="Times New Roman"/>
                                      <w:color w:val="auto"/>
                                    </w:rPr>
                                    <w:t>ých</w:t>
                                  </w:r>
                                  <w:r w:rsidRPr="002E3B50">
                                    <w:rPr>
                                      <w:rFonts w:ascii="Times New Roman" w:hAnsi="Times New Roman" w:cs="Times New Roman"/>
                                      <w:color w:val="auto"/>
                                    </w:rPr>
                                    <w:t xml:space="preserve"> a stredn</w:t>
                                  </w:r>
                                  <w:r>
                                    <w:rPr>
                                      <w:rFonts w:ascii="Times New Roman" w:hAnsi="Times New Roman" w:cs="Times New Roman"/>
                                      <w:color w:val="auto"/>
                                    </w:rPr>
                                    <w:t>ých</w:t>
                                  </w:r>
                                  <w:r w:rsidRPr="002E3B50">
                                    <w:rPr>
                                      <w:rFonts w:ascii="Times New Roman" w:hAnsi="Times New Roman" w:cs="Times New Roman"/>
                                      <w:color w:val="auto"/>
                                    </w:rPr>
                                    <w:t xml:space="preserve"> podnik</w:t>
                                  </w:r>
                                  <w:r>
                                    <w:rPr>
                                      <w:rFonts w:ascii="Times New Roman" w:hAnsi="Times New Roman" w:cs="Times New Roman"/>
                                      <w:color w:val="auto"/>
                                    </w:rPr>
                                    <w:t>ov</w:t>
                                  </w:r>
                                  <w:r w:rsidRPr="002E3B50">
                                    <w:rPr>
                                      <w:rFonts w:ascii="Times New Roman" w:hAnsi="Times New Roman" w:cs="Times New Roman"/>
                                      <w:color w:val="auto"/>
                                    </w:rPr>
                                    <w:t>, subjekt</w:t>
                                  </w:r>
                                  <w:r>
                                    <w:rPr>
                                      <w:rFonts w:ascii="Times New Roman" w:hAnsi="Times New Roman" w:cs="Times New Roman"/>
                                      <w:color w:val="auto"/>
                                    </w:rPr>
                                    <w:t>ov</w:t>
                                  </w:r>
                                  <w:r w:rsidRPr="002E3B50">
                                    <w:rPr>
                                      <w:rFonts w:ascii="Times New Roman" w:hAnsi="Times New Roman" w:cs="Times New Roman"/>
                                      <w:color w:val="auto"/>
                                    </w:rPr>
                                    <w:t xml:space="preserve"> a akademick</w:t>
                                  </w:r>
                                  <w:r>
                                    <w:rPr>
                                      <w:rFonts w:ascii="Times New Roman" w:hAnsi="Times New Roman" w:cs="Times New Roman"/>
                                      <w:color w:val="auto"/>
                                    </w:rPr>
                                    <w:t>ých</w:t>
                                  </w:r>
                                  <w:r w:rsidRPr="002E3B50">
                                    <w:rPr>
                                      <w:rFonts w:ascii="Times New Roman" w:hAnsi="Times New Roman" w:cs="Times New Roman"/>
                                      <w:color w:val="auto"/>
                                    </w:rPr>
                                    <w:t xml:space="preserve"> inštitúci</w:t>
                                  </w:r>
                                  <w:r>
                                    <w:rPr>
                                      <w:rFonts w:ascii="Times New Roman" w:hAnsi="Times New Roman" w:cs="Times New Roman"/>
                                      <w:color w:val="auto"/>
                                    </w:rPr>
                                    <w:t>í</w:t>
                                  </w:r>
                                  <w:r w:rsidRPr="002E3B50">
                                    <w:rPr>
                                      <w:rFonts w:ascii="Times New Roman" w:hAnsi="Times New Roman" w:cs="Times New Roman"/>
                                      <w:color w:val="auto"/>
                                    </w:rPr>
                                    <w:t xml:space="preserve"> </w:t>
                                  </w:r>
                                  <w:r>
                                    <w:rPr>
                                      <w:rFonts w:ascii="Times New Roman" w:hAnsi="Times New Roman" w:cs="Times New Roman"/>
                                      <w:color w:val="auto"/>
                                    </w:rPr>
                                    <w:t xml:space="preserve">podieľajúce </w:t>
                                  </w:r>
                                  <w:r w:rsidRPr="002E3B50">
                                    <w:rPr>
                                      <w:rFonts w:ascii="Times New Roman" w:hAnsi="Times New Roman" w:cs="Times New Roman"/>
                                      <w:color w:val="auto"/>
                                    </w:rPr>
                                    <w:t xml:space="preserve"> sa </w:t>
                                  </w:r>
                                  <w:r>
                                    <w:rPr>
                                      <w:rFonts w:ascii="Times New Roman" w:hAnsi="Times New Roman" w:cs="Times New Roman"/>
                                      <w:color w:val="auto"/>
                                    </w:rPr>
                                    <w:t xml:space="preserve">na </w:t>
                                  </w:r>
                                  <w:r w:rsidRPr="002E3B50">
                                    <w:rPr>
                                      <w:rFonts w:ascii="Times New Roman" w:hAnsi="Times New Roman" w:cs="Times New Roman"/>
                                      <w:color w:val="auto"/>
                                    </w:rPr>
                                    <w:t>aplikovan</w:t>
                                  </w:r>
                                  <w:r>
                                    <w:rPr>
                                      <w:rFonts w:ascii="Times New Roman" w:hAnsi="Times New Roman" w:cs="Times New Roman"/>
                                      <w:color w:val="auto"/>
                                    </w:rPr>
                                    <w:t>o</w:t>
                                  </w:r>
                                  <w:r w:rsidRPr="002E3B50">
                                    <w:rPr>
                                      <w:rFonts w:ascii="Times New Roman" w:hAnsi="Times New Roman" w:cs="Times New Roman"/>
                                      <w:color w:val="auto"/>
                                    </w:rPr>
                                    <w:t>m výskum</w:t>
                                  </w:r>
                                  <w:r>
                                    <w:rPr>
                                      <w:rFonts w:ascii="Times New Roman" w:hAnsi="Times New Roman" w:cs="Times New Roman"/>
                                      <w:color w:val="auto"/>
                                    </w:rPr>
                                    <w:t xml:space="preserve">e. </w:t>
                                  </w:r>
                                  <w:r w:rsidRPr="002E3B50">
                                    <w:rPr>
                                      <w:rFonts w:ascii="Times New Roman" w:hAnsi="Times New Roman" w:cs="Times New Roman"/>
                                      <w:color w:val="auto"/>
                                    </w:rPr>
                                    <w:t xml:space="preserve"> </w:t>
                                  </w:r>
                                  <w:r>
                                    <w:rPr>
                                      <w:rFonts w:ascii="Times New Roman" w:hAnsi="Times New Roman" w:cs="Times New Roman"/>
                                      <w:b/>
                                      <w:color w:val="auto"/>
                                    </w:rPr>
                                    <w:t xml:space="preserve">Sektorovo orientované konzorciá budú </w:t>
                                  </w:r>
                                  <w:r w:rsidRPr="002E3B50">
                                    <w:rPr>
                                      <w:rFonts w:ascii="Times New Roman" w:hAnsi="Times New Roman" w:cs="Times New Roman"/>
                                      <w:b/>
                                      <w:color w:val="auto"/>
                                    </w:rPr>
                                    <w:t>viesť výskum a vývoj, prenos a testovanie technológií</w:t>
                                  </w:r>
                                  <w:r w:rsidRPr="002E3B50">
                                    <w:rPr>
                                      <w:rFonts w:ascii="Times New Roman" w:hAnsi="Times New Roman" w:cs="Times New Roman"/>
                                      <w:color w:val="auto"/>
                                    </w:rPr>
                                    <w:t xml:space="preserve"> a vytvárať sieť centier aplikovaného výskumu</w:t>
                                  </w:r>
                                </w:p>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Podporovať informovanosť a informovať o možnosti domácich výrobcov zúčastňovať sa </w:t>
                                  </w:r>
                                  <w:r w:rsidRPr="002E3B50">
                                    <w:rPr>
                                      <w:rFonts w:ascii="Times New Roman" w:hAnsi="Times New Roman" w:cs="Times New Roman"/>
                                      <w:b/>
                                      <w:color w:val="auto"/>
                                    </w:rPr>
                                    <w:t>výskumných projektov EÚ</w:t>
                                  </w:r>
                                  <w:r w:rsidRPr="002E3B50">
                                    <w:rPr>
                                      <w:rFonts w:ascii="Times New Roman" w:hAnsi="Times New Roman" w:cs="Times New Roman"/>
                                      <w:color w:val="auto"/>
                                    </w:rPr>
                                    <w:t xml:space="preserve"> - Európske technologické platformy, Spoločné technologické iniciatívy, Európska výskumná oblasť, Továrne budúcnosti</w:t>
                                  </w:r>
                                </w:p>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Analyzovať možnosť zvýšiť </w:t>
                                  </w:r>
                                  <w:r w:rsidRPr="002E3B50">
                                    <w:rPr>
                                      <w:rFonts w:ascii="Times New Roman" w:hAnsi="Times New Roman" w:cs="Times New Roman"/>
                                      <w:b/>
                                      <w:color w:val="auto"/>
                                    </w:rPr>
                                    <w:t>sumu</w:t>
                                  </w:r>
                                  <w:r w:rsidRPr="002E3B50">
                                    <w:rPr>
                                      <w:rFonts w:ascii="Times New Roman" w:hAnsi="Times New Roman" w:cs="Times New Roman"/>
                                      <w:color w:val="auto"/>
                                    </w:rPr>
                                    <w:t xml:space="preserve"> </w:t>
                                  </w:r>
                                  <w:r w:rsidRPr="002E3B50">
                                    <w:rPr>
                                      <w:rFonts w:ascii="Times New Roman" w:hAnsi="Times New Roman" w:cs="Times New Roman"/>
                                      <w:b/>
                                      <w:color w:val="auto"/>
                                    </w:rPr>
                                    <w:t>odpočítateľných nákladov na výskum a vývoj</w:t>
                                  </w:r>
                                  <w:r w:rsidRPr="002E3B50">
                                    <w:rPr>
                                      <w:rFonts w:ascii="Times New Roman" w:hAnsi="Times New Roman" w:cs="Times New Roman"/>
                                      <w:color w:val="auto"/>
                                    </w:rPr>
                                    <w:t xml:space="preserve"> </w:t>
                                  </w:r>
                                  <w:r>
                                    <w:rPr>
                                      <w:rFonts w:ascii="Times New Roman" w:hAnsi="Times New Roman" w:cs="Times New Roman"/>
                                      <w:color w:val="auto"/>
                                    </w:rPr>
                                    <w:t>od zdaniteľného príjmu podnikov</w:t>
                                  </w:r>
                                </w:p>
                                <w:p w:rsidR="00A33BA1" w:rsidRPr="001C60FB" w:rsidRDefault="00A33BA1" w:rsidP="00A33BA1">
                                  <w:pPr>
                                    <w:pStyle w:val="TableStyle3"/>
                                    <w:ind w:left="141"/>
                                    <w:jc w:val="both"/>
                                    <w:rPr>
                                      <w:rFonts w:ascii="Times New Roman" w:hAnsi="Times New Roman" w:cs="Times New Roman"/>
                                      <w:b/>
                                    </w:rPr>
                                  </w:pPr>
                                </w:p>
                              </w:tc>
                            </w:tr>
                          </w:tbl>
                          <w:p w:rsidR="00A33BA1" w:rsidRPr="009617D2" w:rsidRDefault="00A33BA1" w:rsidP="00E054DD">
                            <w:pPr>
                              <w:rPr>
                                <w:sz w:val="26"/>
                                <w:szCs w:val="26"/>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6pt;margin-top:30pt;width:531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" filled="f" stroked="f">
                <v:path arrowok="t"/>
                <v:textbox inset="0,0,0,0">
                  <w:txbxContent>
                    <w:tbl>
                      <w:tblPr>
                        <w:tblStyle w:val="TableNormal1"/>
                        <w:tblW w:w="9699"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470"/>
                        <w:gridCol w:w="7229"/>
                      </w:tblGrid>
                      <w:tr w:rsidR="00A33BA1" w:rsidRPr="001C60FB" w:rsidTr="00A33BA1">
                        <w:trPr>
                          <w:trHeight w:val="415"/>
                          <w:tblHeader/>
                        </w:trPr>
                        <w:tc>
                          <w:tcPr>
                            <w:tcW w:w="2470"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2E3B50">
                              <w:rPr>
                                <w:rFonts w:ascii="Times New Roman" w:hAnsi="Times New Roman" w:cs="Times New Roman"/>
                                <w:b/>
                                <w:color w:val="auto"/>
                                <w:sz w:val="24"/>
                              </w:rPr>
                              <w:t>Odporúčanie</w:t>
                            </w:r>
                          </w:p>
                        </w:tc>
                        <w:tc>
                          <w:tcPr>
                            <w:tcW w:w="7229"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6758"/>
                        </w:trPr>
                        <w:tc>
                          <w:tcPr>
                            <w:tcW w:w="2470"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D07928">
                            <w:pPr>
                              <w:pStyle w:val="Nadpis2"/>
                              <w:jc w:val="center"/>
                              <w:outlineLvl w:val="1"/>
                              <w:rPr>
                                <w:rFonts w:ascii="Times New Roman" w:hAnsi="Times New Roman" w:cs="Times New Roman"/>
                                <w:sz w:val="24"/>
                                <w:szCs w:val="24"/>
                              </w:rPr>
                            </w:pPr>
                            <w:bookmarkStart w:id="144" w:name="_Toc444865792"/>
                            <w:bookmarkStart w:id="145" w:name="_Toc444865821"/>
                            <w:bookmarkStart w:id="146" w:name="_Toc452115691"/>
                            <w:bookmarkStart w:id="147" w:name="_Toc452115781"/>
                            <w:bookmarkStart w:id="148" w:name="_Toc452116172"/>
                            <w:bookmarkStart w:id="149" w:name="_Toc456351929"/>
                            <w:bookmarkStart w:id="150" w:name="_Toc458667873"/>
                            <w:r w:rsidRPr="001C60FB">
                              <w:rPr>
                                <w:rFonts w:ascii="Times New Roman" w:hAnsi="Times New Roman" w:cs="Times New Roman"/>
                                <w:b/>
                                <w:sz w:val="24"/>
                                <w:szCs w:val="24"/>
                              </w:rPr>
                              <w:t xml:space="preserve">Výskum orientovaný na </w:t>
                            </w:r>
                            <w:bookmarkEnd w:id="144"/>
                            <w:bookmarkEnd w:id="145"/>
                            <w:bookmarkEnd w:id="146"/>
                            <w:bookmarkEnd w:id="147"/>
                            <w:bookmarkEnd w:id="148"/>
                            <w:bookmarkEnd w:id="149"/>
                            <w:bookmarkEnd w:id="150"/>
                            <w:r>
                              <w:rPr>
                                <w:rFonts w:ascii="Times New Roman" w:hAnsi="Times New Roman" w:cs="Times New Roman"/>
                                <w:b/>
                                <w:sz w:val="24"/>
                                <w:szCs w:val="24"/>
                              </w:rPr>
                              <w:t>inteligentný priemysel</w:t>
                            </w:r>
                          </w:p>
                        </w:tc>
                        <w:tc>
                          <w:tcPr>
                            <w:tcW w:w="7229"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Lepšia </w:t>
                            </w:r>
                            <w:r w:rsidRPr="002E3B50">
                              <w:rPr>
                                <w:rFonts w:ascii="Times New Roman" w:hAnsi="Times New Roman" w:cs="Times New Roman"/>
                                <w:b/>
                                <w:color w:val="auto"/>
                              </w:rPr>
                              <w:t>podpora iniciatív aplikovaného výskumu a vývoja</w:t>
                            </w:r>
                            <w:r w:rsidRPr="002E3B50">
                              <w:rPr>
                                <w:rFonts w:ascii="Times New Roman" w:hAnsi="Times New Roman" w:cs="Times New Roman"/>
                                <w:color w:val="auto"/>
                              </w:rPr>
                              <w:t xml:space="preserve"> zameraná na potreby priemyslu</w:t>
                            </w:r>
                            <w:r>
                              <w:rPr>
                                <w:rFonts w:ascii="Times New Roman" w:hAnsi="Times New Roman" w:cs="Times New Roman"/>
                                <w:color w:val="auto"/>
                              </w:rPr>
                              <w:t>, štátu</w:t>
                            </w:r>
                            <w:r w:rsidR="00B31B07">
                              <w:rPr>
                                <w:rFonts w:ascii="Times New Roman" w:hAnsi="Times New Roman" w:cs="Times New Roman"/>
                                <w:color w:val="auto"/>
                              </w:rPr>
                              <w:t xml:space="preserve"> </w:t>
                            </w:r>
                            <w:r w:rsidRPr="002E3B50">
                              <w:rPr>
                                <w:rFonts w:ascii="Times New Roman" w:hAnsi="Times New Roman" w:cs="Times New Roman"/>
                                <w:color w:val="auto"/>
                              </w:rPr>
                              <w:t>a budúcu komercializáciu - zmena pomeru aplikovaného a základného výskumu (70</w:t>
                            </w:r>
                            <w:r>
                              <w:rPr>
                                <w:rFonts w:ascii="Times New Roman" w:hAnsi="Times New Roman" w:cs="Times New Roman"/>
                                <w:color w:val="auto"/>
                              </w:rPr>
                              <w:t xml:space="preserve"> </w:t>
                            </w:r>
                            <w:r w:rsidRPr="002E3B50">
                              <w:rPr>
                                <w:rFonts w:ascii="Times New Roman" w:hAnsi="Times New Roman" w:cs="Times New Roman"/>
                                <w:color w:val="auto"/>
                              </w:rPr>
                              <w:t>% - 30</w:t>
                            </w:r>
                            <w:r>
                              <w:rPr>
                                <w:rFonts w:ascii="Times New Roman" w:hAnsi="Times New Roman" w:cs="Times New Roman"/>
                                <w:color w:val="auto"/>
                              </w:rPr>
                              <w:t xml:space="preserve"> </w:t>
                            </w:r>
                            <w:r w:rsidRPr="002E3B50">
                              <w:rPr>
                                <w:rFonts w:ascii="Times New Roman" w:hAnsi="Times New Roman" w:cs="Times New Roman"/>
                                <w:color w:val="auto"/>
                              </w:rPr>
                              <w:t xml:space="preserve">%) </w:t>
                            </w:r>
                          </w:p>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Definovať </w:t>
                            </w:r>
                            <w:r w:rsidRPr="002E3B50">
                              <w:rPr>
                                <w:rFonts w:ascii="Times New Roman" w:hAnsi="Times New Roman" w:cs="Times New Roman"/>
                                <w:b/>
                                <w:color w:val="auto"/>
                              </w:rPr>
                              <w:t>Výskumnú</w:t>
                            </w:r>
                            <w:r>
                              <w:rPr>
                                <w:rFonts w:ascii="Times New Roman" w:hAnsi="Times New Roman" w:cs="Times New Roman"/>
                                <w:b/>
                                <w:color w:val="auto"/>
                              </w:rPr>
                              <w:t xml:space="preserve"> agendu orientovanú na inteligentný priemysel </w:t>
                            </w:r>
                            <w:r w:rsidRPr="002E3B50">
                              <w:rPr>
                                <w:rFonts w:ascii="Times New Roman" w:hAnsi="Times New Roman" w:cs="Times New Roman"/>
                                <w:color w:val="auto"/>
                              </w:rPr>
                              <w:t xml:space="preserve"> pre nové kľúčové technológie, materiály a </w:t>
                            </w:r>
                            <w:r w:rsidR="00B31B07">
                              <w:rPr>
                                <w:rFonts w:ascii="Times New Roman" w:hAnsi="Times New Roman" w:cs="Times New Roman"/>
                                <w:color w:val="auto"/>
                              </w:rPr>
                              <w:t>výrobný proces</w:t>
                            </w:r>
                            <w:r>
                              <w:rPr>
                                <w:rFonts w:ascii="Times New Roman" w:hAnsi="Times New Roman" w:cs="Times New Roman"/>
                                <w:color w:val="auto"/>
                              </w:rPr>
                              <w:t xml:space="preserve"> v súlade</w:t>
                            </w:r>
                            <w:r w:rsidRPr="002E3B50">
                              <w:rPr>
                                <w:rFonts w:ascii="Times New Roman" w:hAnsi="Times New Roman" w:cs="Times New Roman"/>
                                <w:color w:val="auto"/>
                              </w:rPr>
                              <w:t xml:space="preserve"> so stratégiou RIS3</w:t>
                            </w:r>
                          </w:p>
                          <w:p w:rsidR="00A33BA1" w:rsidRPr="002E3B50" w:rsidRDefault="00A33BA1" w:rsidP="00A33BA1">
                            <w:pPr>
                              <w:pStyle w:val="TableStyle3"/>
                              <w:numPr>
                                <w:ilvl w:val="0"/>
                                <w:numId w:val="5"/>
                              </w:numPr>
                              <w:jc w:val="both"/>
                              <w:rPr>
                                <w:rFonts w:ascii="Times New Roman" w:hAnsi="Times New Roman" w:cs="Times New Roman"/>
                                <w:color w:val="auto"/>
                              </w:rPr>
                            </w:pPr>
                            <w:r>
                              <w:rPr>
                                <w:rFonts w:ascii="Times New Roman" w:hAnsi="Times New Roman" w:cs="Times New Roman"/>
                                <w:color w:val="auto"/>
                              </w:rPr>
                              <w:t xml:space="preserve">Sektorovo </w:t>
                            </w:r>
                            <w:r w:rsidRPr="002E3B50">
                              <w:rPr>
                                <w:rFonts w:ascii="Times New Roman" w:hAnsi="Times New Roman" w:cs="Times New Roman"/>
                                <w:color w:val="auto"/>
                              </w:rPr>
                              <w:t>orientované konzorciá (napr. klastre, e-platformy) ktoré bud</w:t>
                            </w:r>
                            <w:r>
                              <w:rPr>
                                <w:rFonts w:ascii="Times New Roman" w:hAnsi="Times New Roman" w:cs="Times New Roman"/>
                                <w:color w:val="auto"/>
                              </w:rPr>
                              <w:t>ú</w:t>
                            </w:r>
                            <w:r w:rsidRPr="002E3B50">
                              <w:rPr>
                                <w:rFonts w:ascii="Times New Roman" w:hAnsi="Times New Roman" w:cs="Times New Roman"/>
                                <w:color w:val="auto"/>
                              </w:rPr>
                              <w:t xml:space="preserve"> tvor</w:t>
                            </w:r>
                            <w:r>
                              <w:rPr>
                                <w:rFonts w:ascii="Times New Roman" w:hAnsi="Times New Roman" w:cs="Times New Roman"/>
                                <w:color w:val="auto"/>
                              </w:rPr>
                              <w:t>ené</w:t>
                            </w:r>
                            <w:r w:rsidRPr="002E3B50">
                              <w:rPr>
                                <w:rFonts w:ascii="Times New Roman" w:hAnsi="Times New Roman" w:cs="Times New Roman"/>
                                <w:color w:val="auto"/>
                              </w:rPr>
                              <w:t xml:space="preserve"> </w:t>
                            </w:r>
                            <w:r>
                              <w:rPr>
                                <w:rFonts w:ascii="Times New Roman" w:hAnsi="Times New Roman" w:cs="Times New Roman"/>
                                <w:color w:val="auto"/>
                              </w:rPr>
                              <w:t xml:space="preserve">zástupcami </w:t>
                            </w:r>
                            <w:r w:rsidRPr="002E3B50">
                              <w:rPr>
                                <w:rFonts w:ascii="Times New Roman" w:hAnsi="Times New Roman" w:cs="Times New Roman"/>
                                <w:color w:val="auto"/>
                              </w:rPr>
                              <w:t>priemysl</w:t>
                            </w:r>
                            <w:r>
                              <w:rPr>
                                <w:rFonts w:ascii="Times New Roman" w:hAnsi="Times New Roman" w:cs="Times New Roman"/>
                                <w:color w:val="auto"/>
                              </w:rPr>
                              <w:t>u</w:t>
                            </w:r>
                            <w:r w:rsidRPr="002E3B50">
                              <w:rPr>
                                <w:rFonts w:ascii="Times New Roman" w:hAnsi="Times New Roman" w:cs="Times New Roman"/>
                                <w:color w:val="auto"/>
                              </w:rPr>
                              <w:t>,  startup</w:t>
                            </w:r>
                            <w:r>
                              <w:rPr>
                                <w:rFonts w:ascii="Times New Roman" w:hAnsi="Times New Roman" w:cs="Times New Roman"/>
                                <w:color w:val="auto"/>
                              </w:rPr>
                              <w:t>ov</w:t>
                            </w:r>
                            <w:r w:rsidRPr="002E3B50">
                              <w:rPr>
                                <w:rFonts w:ascii="Times New Roman" w:hAnsi="Times New Roman" w:cs="Times New Roman"/>
                                <w:color w:val="auto"/>
                              </w:rPr>
                              <w:t xml:space="preserve"> a technologicky vyspel</w:t>
                            </w:r>
                            <w:r>
                              <w:rPr>
                                <w:rFonts w:ascii="Times New Roman" w:hAnsi="Times New Roman" w:cs="Times New Roman"/>
                                <w:color w:val="auto"/>
                              </w:rPr>
                              <w:t>ých</w:t>
                            </w:r>
                            <w:r w:rsidRPr="002E3B50">
                              <w:rPr>
                                <w:rFonts w:ascii="Times New Roman" w:hAnsi="Times New Roman" w:cs="Times New Roman"/>
                                <w:color w:val="auto"/>
                              </w:rPr>
                              <w:t xml:space="preserve"> mal</w:t>
                            </w:r>
                            <w:r>
                              <w:rPr>
                                <w:rFonts w:ascii="Times New Roman" w:hAnsi="Times New Roman" w:cs="Times New Roman"/>
                                <w:color w:val="auto"/>
                              </w:rPr>
                              <w:t>ých</w:t>
                            </w:r>
                            <w:r w:rsidRPr="002E3B50">
                              <w:rPr>
                                <w:rFonts w:ascii="Times New Roman" w:hAnsi="Times New Roman" w:cs="Times New Roman"/>
                                <w:color w:val="auto"/>
                              </w:rPr>
                              <w:t xml:space="preserve"> a stredn</w:t>
                            </w:r>
                            <w:r>
                              <w:rPr>
                                <w:rFonts w:ascii="Times New Roman" w:hAnsi="Times New Roman" w:cs="Times New Roman"/>
                                <w:color w:val="auto"/>
                              </w:rPr>
                              <w:t>ých</w:t>
                            </w:r>
                            <w:r w:rsidRPr="002E3B50">
                              <w:rPr>
                                <w:rFonts w:ascii="Times New Roman" w:hAnsi="Times New Roman" w:cs="Times New Roman"/>
                                <w:color w:val="auto"/>
                              </w:rPr>
                              <w:t xml:space="preserve"> podnik</w:t>
                            </w:r>
                            <w:r>
                              <w:rPr>
                                <w:rFonts w:ascii="Times New Roman" w:hAnsi="Times New Roman" w:cs="Times New Roman"/>
                                <w:color w:val="auto"/>
                              </w:rPr>
                              <w:t>ov</w:t>
                            </w:r>
                            <w:r w:rsidRPr="002E3B50">
                              <w:rPr>
                                <w:rFonts w:ascii="Times New Roman" w:hAnsi="Times New Roman" w:cs="Times New Roman"/>
                                <w:color w:val="auto"/>
                              </w:rPr>
                              <w:t>, subjekt</w:t>
                            </w:r>
                            <w:r>
                              <w:rPr>
                                <w:rFonts w:ascii="Times New Roman" w:hAnsi="Times New Roman" w:cs="Times New Roman"/>
                                <w:color w:val="auto"/>
                              </w:rPr>
                              <w:t>ov</w:t>
                            </w:r>
                            <w:r w:rsidRPr="002E3B50">
                              <w:rPr>
                                <w:rFonts w:ascii="Times New Roman" w:hAnsi="Times New Roman" w:cs="Times New Roman"/>
                                <w:color w:val="auto"/>
                              </w:rPr>
                              <w:t xml:space="preserve"> a akademick</w:t>
                            </w:r>
                            <w:r>
                              <w:rPr>
                                <w:rFonts w:ascii="Times New Roman" w:hAnsi="Times New Roman" w:cs="Times New Roman"/>
                                <w:color w:val="auto"/>
                              </w:rPr>
                              <w:t>ých</w:t>
                            </w:r>
                            <w:r w:rsidRPr="002E3B50">
                              <w:rPr>
                                <w:rFonts w:ascii="Times New Roman" w:hAnsi="Times New Roman" w:cs="Times New Roman"/>
                                <w:color w:val="auto"/>
                              </w:rPr>
                              <w:t xml:space="preserve"> inštitúci</w:t>
                            </w:r>
                            <w:r>
                              <w:rPr>
                                <w:rFonts w:ascii="Times New Roman" w:hAnsi="Times New Roman" w:cs="Times New Roman"/>
                                <w:color w:val="auto"/>
                              </w:rPr>
                              <w:t>í</w:t>
                            </w:r>
                            <w:r w:rsidRPr="002E3B50">
                              <w:rPr>
                                <w:rFonts w:ascii="Times New Roman" w:hAnsi="Times New Roman" w:cs="Times New Roman"/>
                                <w:color w:val="auto"/>
                              </w:rPr>
                              <w:t xml:space="preserve"> </w:t>
                            </w:r>
                            <w:r>
                              <w:rPr>
                                <w:rFonts w:ascii="Times New Roman" w:hAnsi="Times New Roman" w:cs="Times New Roman"/>
                                <w:color w:val="auto"/>
                              </w:rPr>
                              <w:t xml:space="preserve">podieľajúce </w:t>
                            </w:r>
                            <w:r w:rsidRPr="002E3B50">
                              <w:rPr>
                                <w:rFonts w:ascii="Times New Roman" w:hAnsi="Times New Roman" w:cs="Times New Roman"/>
                                <w:color w:val="auto"/>
                              </w:rPr>
                              <w:t xml:space="preserve"> sa </w:t>
                            </w:r>
                            <w:r>
                              <w:rPr>
                                <w:rFonts w:ascii="Times New Roman" w:hAnsi="Times New Roman" w:cs="Times New Roman"/>
                                <w:color w:val="auto"/>
                              </w:rPr>
                              <w:t xml:space="preserve">na </w:t>
                            </w:r>
                            <w:r w:rsidRPr="002E3B50">
                              <w:rPr>
                                <w:rFonts w:ascii="Times New Roman" w:hAnsi="Times New Roman" w:cs="Times New Roman"/>
                                <w:color w:val="auto"/>
                              </w:rPr>
                              <w:t>aplikovan</w:t>
                            </w:r>
                            <w:r>
                              <w:rPr>
                                <w:rFonts w:ascii="Times New Roman" w:hAnsi="Times New Roman" w:cs="Times New Roman"/>
                                <w:color w:val="auto"/>
                              </w:rPr>
                              <w:t>o</w:t>
                            </w:r>
                            <w:r w:rsidRPr="002E3B50">
                              <w:rPr>
                                <w:rFonts w:ascii="Times New Roman" w:hAnsi="Times New Roman" w:cs="Times New Roman"/>
                                <w:color w:val="auto"/>
                              </w:rPr>
                              <w:t>m výskum</w:t>
                            </w:r>
                            <w:r>
                              <w:rPr>
                                <w:rFonts w:ascii="Times New Roman" w:hAnsi="Times New Roman" w:cs="Times New Roman"/>
                                <w:color w:val="auto"/>
                              </w:rPr>
                              <w:t xml:space="preserve">e. </w:t>
                            </w:r>
                            <w:r w:rsidRPr="002E3B50">
                              <w:rPr>
                                <w:rFonts w:ascii="Times New Roman" w:hAnsi="Times New Roman" w:cs="Times New Roman"/>
                                <w:color w:val="auto"/>
                              </w:rPr>
                              <w:t xml:space="preserve"> </w:t>
                            </w:r>
                            <w:r>
                              <w:rPr>
                                <w:rFonts w:ascii="Times New Roman" w:hAnsi="Times New Roman" w:cs="Times New Roman"/>
                                <w:b/>
                                <w:color w:val="auto"/>
                              </w:rPr>
                              <w:t xml:space="preserve">Sektorovo orientované konzorciá budú </w:t>
                            </w:r>
                            <w:r w:rsidRPr="002E3B50">
                              <w:rPr>
                                <w:rFonts w:ascii="Times New Roman" w:hAnsi="Times New Roman" w:cs="Times New Roman"/>
                                <w:b/>
                                <w:color w:val="auto"/>
                              </w:rPr>
                              <w:t>viesť výskum a vývoj, prenos a testovanie technológií</w:t>
                            </w:r>
                            <w:r w:rsidRPr="002E3B50">
                              <w:rPr>
                                <w:rFonts w:ascii="Times New Roman" w:hAnsi="Times New Roman" w:cs="Times New Roman"/>
                                <w:color w:val="auto"/>
                              </w:rPr>
                              <w:t xml:space="preserve"> a vytvárať sieť centier aplikovaného výskumu</w:t>
                            </w:r>
                          </w:p>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Podporovať informovanosť a informovať o možnosti domácich výrobcov zúčastňovať sa </w:t>
                            </w:r>
                            <w:r w:rsidRPr="002E3B50">
                              <w:rPr>
                                <w:rFonts w:ascii="Times New Roman" w:hAnsi="Times New Roman" w:cs="Times New Roman"/>
                                <w:b/>
                                <w:color w:val="auto"/>
                              </w:rPr>
                              <w:t>výskumných projektov EÚ</w:t>
                            </w:r>
                            <w:r w:rsidRPr="002E3B50">
                              <w:rPr>
                                <w:rFonts w:ascii="Times New Roman" w:hAnsi="Times New Roman" w:cs="Times New Roman"/>
                                <w:color w:val="auto"/>
                              </w:rPr>
                              <w:t xml:space="preserve"> - Európske technologické platformy, Spoločné technologické iniciatívy, Európska výskumná oblasť, Továrne budúcnosti</w:t>
                            </w:r>
                          </w:p>
                          <w:p w:rsidR="00A33BA1" w:rsidRPr="002E3B50" w:rsidRDefault="00A33BA1" w:rsidP="00A33BA1">
                            <w:pPr>
                              <w:pStyle w:val="TableStyle3"/>
                              <w:numPr>
                                <w:ilvl w:val="0"/>
                                <w:numId w:val="5"/>
                              </w:numPr>
                              <w:jc w:val="both"/>
                              <w:rPr>
                                <w:rFonts w:ascii="Times New Roman" w:hAnsi="Times New Roman" w:cs="Times New Roman"/>
                                <w:color w:val="auto"/>
                              </w:rPr>
                            </w:pPr>
                            <w:r w:rsidRPr="002E3B50">
                              <w:rPr>
                                <w:rFonts w:ascii="Times New Roman" w:hAnsi="Times New Roman" w:cs="Times New Roman"/>
                                <w:color w:val="auto"/>
                              </w:rPr>
                              <w:t xml:space="preserve">Analyzovať možnosť zvýšiť </w:t>
                            </w:r>
                            <w:r w:rsidRPr="002E3B50">
                              <w:rPr>
                                <w:rFonts w:ascii="Times New Roman" w:hAnsi="Times New Roman" w:cs="Times New Roman"/>
                                <w:b/>
                                <w:color w:val="auto"/>
                              </w:rPr>
                              <w:t>sumu</w:t>
                            </w:r>
                            <w:r w:rsidRPr="002E3B50">
                              <w:rPr>
                                <w:rFonts w:ascii="Times New Roman" w:hAnsi="Times New Roman" w:cs="Times New Roman"/>
                                <w:color w:val="auto"/>
                              </w:rPr>
                              <w:t xml:space="preserve"> </w:t>
                            </w:r>
                            <w:r w:rsidRPr="002E3B50">
                              <w:rPr>
                                <w:rFonts w:ascii="Times New Roman" w:hAnsi="Times New Roman" w:cs="Times New Roman"/>
                                <w:b/>
                                <w:color w:val="auto"/>
                              </w:rPr>
                              <w:t>odpočítateľných nákladov na výskum a vývoj</w:t>
                            </w:r>
                            <w:r w:rsidRPr="002E3B50">
                              <w:rPr>
                                <w:rFonts w:ascii="Times New Roman" w:hAnsi="Times New Roman" w:cs="Times New Roman"/>
                                <w:color w:val="auto"/>
                              </w:rPr>
                              <w:t xml:space="preserve"> </w:t>
                            </w:r>
                            <w:r>
                              <w:rPr>
                                <w:rFonts w:ascii="Times New Roman" w:hAnsi="Times New Roman" w:cs="Times New Roman"/>
                                <w:color w:val="auto"/>
                              </w:rPr>
                              <w:t>od zdaniteľného príjmu podnikov</w:t>
                            </w:r>
                          </w:p>
                          <w:p w:rsidR="00A33BA1" w:rsidRPr="001C60FB" w:rsidRDefault="00A33BA1" w:rsidP="00A33BA1">
                            <w:pPr>
                              <w:pStyle w:val="TableStyle3"/>
                              <w:ind w:left="141"/>
                              <w:jc w:val="both"/>
                              <w:rPr>
                                <w:rFonts w:ascii="Times New Roman" w:hAnsi="Times New Roman" w:cs="Times New Roman"/>
                                <w:b/>
                              </w:rPr>
                            </w:pPr>
                          </w:p>
                        </w:tc>
                      </w:tr>
                    </w:tbl>
                    <w:p w:rsidR="00A33BA1" w:rsidRPr="009617D2" w:rsidRDefault="00A33BA1" w:rsidP="00E054DD">
                      <w:pPr>
                        <w:rPr>
                          <w:sz w:val="26"/>
                          <w:szCs w:val="26"/>
                        </w:rPr>
                      </w:pPr>
                    </w:p>
                  </w:txbxContent>
                </v:textbox>
                <w10:wrap type="through"/>
              </v:rect>
            </w:pict>
          </mc:Fallback>
        </mc:AlternateContent>
      </w:r>
    </w:p>
    <w:p w:rsidR="00E054DD" w:rsidRPr="001A0434" w:rsidRDefault="00E054DD" w:rsidP="00E054DD">
      <w:pPr>
        <w:keepNext/>
        <w:pageBreakBefore/>
        <w:numPr>
          <w:ilvl w:val="1"/>
          <w:numId w:val="8"/>
        </w:numPr>
        <w:pBdr>
          <w:top w:val="nil"/>
          <w:left w:val="nil"/>
          <w:bottom w:val="nil"/>
          <w:right w:val="nil"/>
          <w:between w:val="nil"/>
          <w:bar w:val="nil"/>
        </w:pBdr>
        <w:spacing w:after="160" w:line="240" w:lineRule="auto"/>
        <w:outlineLvl w:val="2"/>
        <w:rPr>
          <w:rFonts w:ascii="Times New Roman" w:eastAsia="Arial Unicode MS" w:hAnsi="Times New Roman"/>
          <w:b/>
          <w:sz w:val="24"/>
          <w:szCs w:val="24"/>
          <w:bdr w:val="nil"/>
          <w:lang w:eastAsia="sk-SK" w:bidi="sk-SK"/>
        </w:rPr>
      </w:pPr>
      <w:bookmarkStart w:id="151" w:name="_Toc318135664"/>
      <w:bookmarkStart w:id="152" w:name="_Toc318238869"/>
      <w:bookmarkStart w:id="153" w:name="_Toc456351930"/>
      <w:bookmarkStart w:id="154" w:name="_Toc458667874"/>
      <w:r w:rsidRPr="001A0434">
        <w:rPr>
          <w:rFonts w:ascii="Times New Roman" w:eastAsia="Arial Unicode MS" w:hAnsi="Times New Roman"/>
          <w:b/>
          <w:sz w:val="24"/>
          <w:szCs w:val="24"/>
          <w:bdr w:val="nil"/>
          <w:lang w:eastAsia="sk-SK" w:bidi="sk-SK"/>
        </w:rPr>
        <w:lastRenderedPageBreak/>
        <w:t>Inteligentné továrne a výroba</w:t>
      </w:r>
      <w:bookmarkEnd w:id="151"/>
      <w:bookmarkEnd w:id="152"/>
      <w:bookmarkEnd w:id="153"/>
      <w:bookmarkEnd w:id="154"/>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Pr>
          <w:rFonts w:ascii="Times New Roman" w:eastAsia="Baskerville" w:hAnsi="Times New Roman"/>
          <w:sz w:val="24"/>
          <w:szCs w:val="24"/>
          <w:bdr w:val="nil"/>
          <w:lang w:eastAsia="sk-SK" w:bidi="sk-SK"/>
        </w:rPr>
        <w:t>N</w:t>
      </w:r>
      <w:r w:rsidRPr="001A0434">
        <w:rPr>
          <w:rFonts w:ascii="Times New Roman" w:eastAsia="Baskerville" w:hAnsi="Times New Roman"/>
          <w:sz w:val="24"/>
          <w:szCs w:val="24"/>
          <w:bdr w:val="nil"/>
          <w:lang w:eastAsia="sk-SK" w:bidi="sk-SK"/>
        </w:rPr>
        <w:t xml:space="preserve">ajvyšším cieľom Inteligentného priemyslu </w:t>
      </w:r>
      <w:r>
        <w:rPr>
          <w:rFonts w:ascii="Times New Roman" w:eastAsia="Baskerville" w:hAnsi="Times New Roman"/>
          <w:sz w:val="24"/>
          <w:szCs w:val="24"/>
          <w:bdr w:val="nil"/>
          <w:lang w:eastAsia="sk-SK" w:bidi="sk-SK"/>
        </w:rPr>
        <w:t xml:space="preserve">je </w:t>
      </w:r>
      <w:r w:rsidRPr="001A0434">
        <w:rPr>
          <w:rFonts w:ascii="Times New Roman" w:eastAsia="Baskerville" w:hAnsi="Times New Roman"/>
          <w:sz w:val="24"/>
          <w:szCs w:val="24"/>
          <w:bdr w:val="nil"/>
          <w:lang w:eastAsia="sk-SK" w:bidi="sk-SK"/>
        </w:rPr>
        <w:t>vytvor</w:t>
      </w:r>
      <w:r>
        <w:rPr>
          <w:rFonts w:ascii="Times New Roman" w:eastAsia="Baskerville" w:hAnsi="Times New Roman"/>
          <w:sz w:val="24"/>
          <w:szCs w:val="24"/>
          <w:bdr w:val="nil"/>
          <w:lang w:eastAsia="sk-SK" w:bidi="sk-SK"/>
        </w:rPr>
        <w:t>enie</w:t>
      </w:r>
      <w:r w:rsidRPr="001A0434">
        <w:rPr>
          <w:rFonts w:ascii="Times New Roman" w:eastAsia="Baskerville" w:hAnsi="Times New Roman"/>
          <w:sz w:val="24"/>
          <w:szCs w:val="24"/>
          <w:bdr w:val="nil"/>
          <w:lang w:eastAsia="sk-SK" w:bidi="sk-SK"/>
        </w:rPr>
        <w:t xml:space="preserve"> sie</w:t>
      </w:r>
      <w:r>
        <w:rPr>
          <w:rFonts w:ascii="Times New Roman" w:eastAsia="Baskerville" w:hAnsi="Times New Roman"/>
          <w:sz w:val="24"/>
          <w:szCs w:val="24"/>
          <w:bdr w:val="nil"/>
          <w:lang w:eastAsia="sk-SK" w:bidi="sk-SK"/>
        </w:rPr>
        <w:t>te</w:t>
      </w:r>
      <w:r w:rsidRPr="001A0434">
        <w:rPr>
          <w:rFonts w:ascii="Times New Roman" w:eastAsia="Baskerville" w:hAnsi="Times New Roman"/>
          <w:sz w:val="24"/>
          <w:szCs w:val="24"/>
          <w:bdr w:val="nil"/>
          <w:lang w:eastAsia="sk-SK" w:bidi="sk-SK"/>
        </w:rPr>
        <w:t xml:space="preserve"> navzájom prepojených tovární schopných spolupracovať (výrobných závodov a podnikov) v rámci dodávateľského reťazca. </w:t>
      </w:r>
      <w:r>
        <w:rPr>
          <w:rFonts w:ascii="Times New Roman" w:eastAsia="Baskerville" w:hAnsi="Times New Roman"/>
          <w:sz w:val="24"/>
          <w:szCs w:val="24"/>
          <w:bdr w:val="nil"/>
          <w:lang w:eastAsia="sk-SK" w:bidi="sk-SK"/>
        </w:rPr>
        <w:t>B</w:t>
      </w:r>
      <w:r w:rsidRPr="001A0434">
        <w:rPr>
          <w:rFonts w:ascii="Times New Roman" w:eastAsia="Baskerville" w:hAnsi="Times New Roman"/>
          <w:sz w:val="24"/>
          <w:szCs w:val="24"/>
          <w:bdr w:val="nil"/>
          <w:lang w:eastAsia="sk-SK" w:bidi="sk-SK"/>
        </w:rPr>
        <w:t xml:space="preserve">udú </w:t>
      </w:r>
      <w:r>
        <w:rPr>
          <w:rFonts w:ascii="Times New Roman" w:eastAsia="Baskerville" w:hAnsi="Times New Roman"/>
          <w:sz w:val="24"/>
          <w:szCs w:val="24"/>
          <w:bdr w:val="nil"/>
          <w:lang w:eastAsia="sk-SK" w:bidi="sk-SK"/>
        </w:rPr>
        <w:t xml:space="preserve">zhmotnením </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kooperáci</w:t>
      </w:r>
      <w:r>
        <w:rPr>
          <w:rFonts w:ascii="Times New Roman" w:eastAsia="Baskerville" w:hAnsi="Times New Roman"/>
          <w:b/>
          <w:sz w:val="24"/>
          <w:szCs w:val="24"/>
          <w:bdr w:val="nil"/>
          <w:lang w:eastAsia="sk-SK" w:bidi="sk-SK"/>
        </w:rPr>
        <w:t>e</w:t>
      </w:r>
      <w:r w:rsidRPr="001A0434">
        <w:rPr>
          <w:rFonts w:ascii="Times New Roman" w:eastAsia="Baskerville" w:hAnsi="Times New Roman"/>
          <w:b/>
          <w:sz w:val="24"/>
          <w:szCs w:val="24"/>
          <w:bdr w:val="nil"/>
          <w:lang w:eastAsia="sk-SK" w:bidi="sk-SK"/>
        </w:rPr>
        <w:t xml:space="preserve"> najvyspelejšej technológie</w:t>
      </w:r>
      <w:r w:rsidRPr="001A0434">
        <w:rPr>
          <w:rFonts w:ascii="Times New Roman" w:eastAsia="Baskerville" w:hAnsi="Times New Roman"/>
          <w:sz w:val="24"/>
          <w:szCs w:val="24"/>
          <w:bdr w:val="nil"/>
          <w:lang w:eastAsia="sk-SK" w:bidi="sk-SK"/>
        </w:rPr>
        <w:t xml:space="preserve"> a robotiky, nezávislých výrobných procesov, nových materiálov a inteligentnej logistiky a budú využívať ľudský kapitál v kreatívnej a obchodnej kapacite. Tieto na budúcnosť pripravené továrne budú </w:t>
      </w:r>
      <w:r w:rsidRPr="001A0434">
        <w:rPr>
          <w:rFonts w:ascii="Times New Roman" w:eastAsia="Baskerville" w:hAnsi="Times New Roman"/>
          <w:b/>
          <w:sz w:val="24"/>
          <w:szCs w:val="24"/>
          <w:bdr w:val="nil"/>
          <w:lang w:eastAsia="sk-SK" w:bidi="sk-SK"/>
        </w:rPr>
        <w:t>flexibilne reagovať na zmeny trhu</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vrátane možností opätovnej konfigurácie </w:t>
      </w:r>
      <w:r w:rsidRPr="001A0434">
        <w:rPr>
          <w:rFonts w:ascii="Times New Roman" w:eastAsia="Baskerville" w:hAnsi="Times New Roman"/>
          <w:sz w:val="24"/>
          <w:szCs w:val="24"/>
          <w:bdr w:val="nil"/>
          <w:lang w:eastAsia="sk-SK" w:bidi="sk-SK"/>
        </w:rPr>
        <w:t xml:space="preserve">prostredníctvom virtuálnej reality a simulácie alebo vzdialene prostredníctvom </w:t>
      </w:r>
      <w:r w:rsidRPr="001A0434">
        <w:rPr>
          <w:rFonts w:ascii="Times New Roman" w:eastAsia="Baskerville" w:hAnsi="Times New Roman"/>
          <w:b/>
          <w:sz w:val="24"/>
          <w:szCs w:val="24"/>
          <w:bdr w:val="nil"/>
          <w:lang w:eastAsia="sk-SK" w:bidi="sk-SK"/>
        </w:rPr>
        <w:t>PFS, ktorý bude využívať Big Data a PLM.</w:t>
      </w:r>
      <w:r w:rsidRPr="001A0434">
        <w:rPr>
          <w:rFonts w:ascii="Times New Roman" w:eastAsia="Baskerville" w:hAnsi="Times New Roman"/>
          <w:sz w:val="24"/>
          <w:szCs w:val="24"/>
          <w:bdr w:val="nil"/>
          <w:lang w:eastAsia="sk-SK" w:bidi="sk-SK"/>
        </w:rPr>
        <w:t xml:space="preserve"> Vďaka vysokej úrovni efektívnosti, vysokej pridanej hodnote dodávateľskej siete a vysokej úrovni digitalizácie budú </w:t>
      </w:r>
      <w:r w:rsidRPr="001A0434">
        <w:rPr>
          <w:rFonts w:ascii="Times New Roman" w:eastAsia="Baskerville" w:hAnsi="Times New Roman"/>
          <w:b/>
          <w:sz w:val="24"/>
          <w:szCs w:val="24"/>
          <w:bdr w:val="nil"/>
          <w:lang w:eastAsia="sk-SK" w:bidi="sk-SK"/>
        </w:rPr>
        <w:t>inteligentné (digitálne) továrne</w:t>
      </w:r>
      <w:r w:rsidRPr="001A0434">
        <w:rPr>
          <w:rFonts w:ascii="Times New Roman" w:eastAsia="Baskerville" w:hAnsi="Times New Roman"/>
          <w:sz w:val="24"/>
          <w:szCs w:val="24"/>
          <w:bdr w:val="nil"/>
          <w:lang w:eastAsia="sk-SK" w:bidi="sk-SK"/>
        </w:rPr>
        <w:t xml:space="preserve"> stelesňovať zásady navrhnuté v tejto koncepcii a pôjdu príkladom. Keďže to digitalizácia umožní, bude cieľ ďaleko komplexnejší: vytvoriť prostredie spolupráce a systematickej integrácie.</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Ďalším krokom by malo byť </w:t>
      </w:r>
      <w:r w:rsidRPr="001A0434">
        <w:rPr>
          <w:rFonts w:ascii="Times New Roman" w:eastAsia="Baskerville" w:hAnsi="Times New Roman"/>
          <w:b/>
          <w:sz w:val="24"/>
          <w:szCs w:val="24"/>
          <w:bdr w:val="nil"/>
          <w:lang w:eastAsia="sk-SK" w:bidi="sk-SK"/>
        </w:rPr>
        <w:t>vzájomné prepojenie priemyslu a podnikov s ich dodávateľským reťazcom</w:t>
      </w:r>
      <w:r w:rsidRPr="001A0434">
        <w:rPr>
          <w:rFonts w:ascii="Times New Roman" w:eastAsia="Baskerville" w:hAnsi="Times New Roman"/>
          <w:sz w:val="24"/>
          <w:szCs w:val="24"/>
          <w:bdr w:val="nil"/>
          <w:lang w:eastAsia="sk-SK" w:bidi="sk-SK"/>
        </w:rPr>
        <w:t xml:space="preserve">, najmä prostredníctvom ich aktívnej účasti vo výrobných a dodávateľských procesoch. Takéto spojenie by sa malo vytvoriť tiež s konečnými užívateľmi a zákazníkmi (okrem technickej podpory) a externými dodávateľmi výskumu a vývoja. Aby sa dala vytvoriť táto integrovaná sieť, bude musieť byť na celom Slovensku k dispozícii vysokorýchlostné, bezpečné a spoľahlivé internetové pripojenie, ktoré sa bude riadiť definovanými normami v komunikácii. Sieť navzájom prepojených a spolupracujúcich tovární by mala uplatňovať zásady IoT, ktoré sa riadia stratégiou EÚ pre jednotný digitálny trh a inteligentné dodávateľské siete, ktoré budú poskytovať inovatívne služby s vysokou pridanou hodnotou pre efektívnejšiu produktivitu a zlepšenie konkurencieschopnosti. Okrem toho vzhľadom na rastúce a rozmanité požiadavky spotrebiteľov ustúpi hromadná výroba do úzadia v prospech na mieru pripravovaných produktov - produktov ako služby. Toto bude predstavovať nové príležitosti pre vstup na trh pre širokú škálu </w:t>
      </w:r>
      <w:r w:rsidRPr="001A0434">
        <w:rPr>
          <w:rFonts w:ascii="Times New Roman" w:eastAsia="Baskerville" w:hAnsi="Times New Roman"/>
          <w:b/>
          <w:sz w:val="24"/>
          <w:szCs w:val="24"/>
          <w:bdr w:val="nil"/>
          <w:lang w:eastAsia="sk-SK" w:bidi="sk-SK"/>
        </w:rPr>
        <w:t>(nových) obchodných modelov</w:t>
      </w:r>
      <w:r w:rsidRPr="001A0434">
        <w:rPr>
          <w:rFonts w:ascii="Times New Roman" w:eastAsia="Baskerville" w:hAnsi="Times New Roman"/>
          <w:sz w:val="24"/>
          <w:szCs w:val="24"/>
          <w:bdr w:val="nil"/>
          <w:lang w:eastAsia="sk-SK" w:bidi="sk-SK"/>
        </w:rPr>
        <w:t xml:space="preserve"> a podporí to rast digitálnych podnikov.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Vzájomná </w:t>
      </w:r>
      <w:r>
        <w:rPr>
          <w:rFonts w:ascii="Times New Roman" w:eastAsia="Baskerville" w:hAnsi="Times New Roman"/>
          <w:sz w:val="24"/>
          <w:szCs w:val="24"/>
          <w:bdr w:val="nil"/>
          <w:lang w:eastAsia="sk-SK" w:bidi="sk-SK"/>
        </w:rPr>
        <w:t xml:space="preserve">prepojenosť </w:t>
      </w:r>
      <w:r w:rsidRPr="001A0434">
        <w:rPr>
          <w:rFonts w:ascii="Times New Roman" w:eastAsia="Baskerville" w:hAnsi="Times New Roman"/>
          <w:sz w:val="24"/>
          <w:szCs w:val="24"/>
          <w:bdr w:val="nil"/>
          <w:lang w:eastAsia="sk-SK" w:bidi="sk-SK"/>
        </w:rPr>
        <w:t xml:space="preserve"> dodávateľských sietí tiež umožní lepšie zapojenie spotrebiteľov do procesu výroby a dodania. Flexibilnejšie malé a stredné podniky pomôžu veľkým korporáciám a priemyslom </w:t>
      </w:r>
      <w:r>
        <w:rPr>
          <w:rFonts w:ascii="Times New Roman" w:eastAsia="Baskerville" w:hAnsi="Times New Roman"/>
          <w:sz w:val="24"/>
          <w:szCs w:val="24"/>
          <w:bdr w:val="nil"/>
          <w:lang w:eastAsia="sk-SK" w:bidi="sk-SK"/>
        </w:rPr>
        <w:t xml:space="preserve">čeliť </w:t>
      </w:r>
      <w:r w:rsidRPr="001A0434">
        <w:rPr>
          <w:rFonts w:ascii="Times New Roman" w:eastAsia="Baskerville" w:hAnsi="Times New Roman"/>
          <w:sz w:val="24"/>
          <w:szCs w:val="24"/>
          <w:bdr w:val="nil"/>
          <w:lang w:eastAsia="sk-SK" w:bidi="sk-SK"/>
        </w:rPr>
        <w:t>špecifik</w:t>
      </w:r>
      <w:r>
        <w:rPr>
          <w:rFonts w:ascii="Times New Roman" w:eastAsia="Baskerville" w:hAnsi="Times New Roman"/>
          <w:sz w:val="24"/>
          <w:szCs w:val="24"/>
          <w:bdr w:val="nil"/>
          <w:lang w:eastAsia="sk-SK" w:bidi="sk-SK"/>
        </w:rPr>
        <w:t>ám</w:t>
      </w:r>
      <w:r w:rsidRPr="001A0434">
        <w:rPr>
          <w:rFonts w:ascii="Times New Roman" w:eastAsia="Baskerville" w:hAnsi="Times New Roman"/>
          <w:sz w:val="24"/>
          <w:szCs w:val="24"/>
          <w:bdr w:val="nil"/>
          <w:lang w:eastAsia="sk-SK" w:bidi="sk-SK"/>
        </w:rPr>
        <w:t xml:space="preserve"> dopytu</w:t>
      </w:r>
      <w:r>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 Inteligentný priemysel </w:t>
      </w:r>
      <w:r>
        <w:rPr>
          <w:rFonts w:ascii="Times New Roman" w:eastAsia="Baskerville" w:hAnsi="Times New Roman"/>
          <w:sz w:val="24"/>
          <w:szCs w:val="24"/>
          <w:bdr w:val="nil"/>
          <w:lang w:eastAsia="sk-SK" w:bidi="sk-SK"/>
        </w:rPr>
        <w:t xml:space="preserve">rieši </w:t>
      </w:r>
      <w:r w:rsidRPr="001A0434">
        <w:rPr>
          <w:rFonts w:ascii="Times New Roman" w:eastAsia="Baskerville" w:hAnsi="Times New Roman"/>
          <w:sz w:val="24"/>
          <w:szCs w:val="24"/>
          <w:bdr w:val="nil"/>
          <w:lang w:eastAsia="sk-SK" w:bidi="sk-SK"/>
        </w:rPr>
        <w:t xml:space="preserve">čoraz väčšiu potrebu flexibilnejších výrobných a dodávateľských procesov, ktoré budú využívať Big Data, nové materiály, virtuálnu realitu a simuláciu a vyspelú a automatizovanú analytiku. Samotná výroba bude </w:t>
      </w:r>
      <w:r w:rsidRPr="001A0434">
        <w:rPr>
          <w:rFonts w:ascii="Times New Roman" w:eastAsia="Baskerville" w:hAnsi="Times New Roman"/>
          <w:b/>
          <w:sz w:val="24"/>
          <w:szCs w:val="24"/>
          <w:bdr w:val="nil"/>
          <w:lang w:eastAsia="sk-SK" w:bidi="sk-SK"/>
        </w:rPr>
        <w:t xml:space="preserve">musieť začať využívať </w:t>
      </w:r>
      <w:r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b/>
          <w:sz w:val="24"/>
          <w:szCs w:val="24"/>
          <w:bdr w:val="nil"/>
          <w:lang w:eastAsia="sk-SK" w:bidi="sk-SK"/>
        </w:rPr>
        <w:t>nové a najmodernejšie technológie pre digitálny návrh pred výrobou</w:t>
      </w:r>
      <w:r w:rsidRPr="001A0434">
        <w:rPr>
          <w:rFonts w:ascii="Times New Roman" w:eastAsia="Baskerville" w:hAnsi="Times New Roman"/>
          <w:sz w:val="24"/>
          <w:szCs w:val="24"/>
          <w:bdr w:val="nil"/>
          <w:lang w:eastAsia="sk-SK" w:bidi="sk-SK"/>
        </w:rPr>
        <w:t xml:space="preserve">, vývoj, simuláciu a inovácie; flexibilnú, prispôsobiteľnú, kvalitatívne riadenú a automatizovanú </w:t>
      </w:r>
      <w:r w:rsidRPr="001A0434">
        <w:rPr>
          <w:rFonts w:ascii="Times New Roman" w:eastAsia="Baskerville" w:hAnsi="Times New Roman"/>
          <w:b/>
          <w:sz w:val="24"/>
          <w:szCs w:val="24"/>
          <w:bdr w:val="nil"/>
          <w:lang w:eastAsia="sk-SK" w:bidi="sk-SK"/>
        </w:rPr>
        <w:t>výrobu</w:t>
      </w:r>
      <w:r w:rsidRPr="001A0434">
        <w:rPr>
          <w:rFonts w:ascii="Times New Roman" w:eastAsia="Baskerville" w:hAnsi="Times New Roman"/>
          <w:sz w:val="24"/>
          <w:szCs w:val="24"/>
          <w:bdr w:val="nil"/>
          <w:lang w:eastAsia="sk-SK" w:bidi="sk-SK"/>
        </w:rPr>
        <w:t xml:space="preserve"> pomocou robotiky a umelej inteligencie; inteligentné produkty, služby s pridanou hodnotou, získavanie a analýzu Big Data v reálnom čase pre optimalizáciu procesu a </w:t>
      </w:r>
      <w:r w:rsidRPr="001A0434">
        <w:rPr>
          <w:rFonts w:ascii="Times New Roman" w:eastAsia="Baskerville" w:hAnsi="Times New Roman"/>
          <w:b/>
          <w:sz w:val="24"/>
          <w:szCs w:val="24"/>
          <w:bdr w:val="nil"/>
          <w:lang w:eastAsia="sk-SK" w:bidi="sk-SK"/>
        </w:rPr>
        <w:t>riadenie životného cyklu</w:t>
      </w:r>
      <w:r w:rsidRPr="001A0434">
        <w:rPr>
          <w:rFonts w:ascii="Times New Roman" w:eastAsia="Baskerville" w:hAnsi="Times New Roman"/>
          <w:sz w:val="24"/>
          <w:szCs w:val="24"/>
          <w:bdr w:val="nil"/>
          <w:lang w:eastAsia="sk-SK" w:bidi="sk-SK"/>
        </w:rPr>
        <w:t>. Táto vysoká úroveň technológií používaných v továrňach bude zdrojom tlaku pre ďalšie spojenia v ich hodnotovom reťazci, čím podporí výskum, vývoj a inovácie.</w:t>
      </w: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p>
    <w:p w:rsidR="00E054DD"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Obrovský potenciál IoT pochádza z prepojiteľnosti a interoperability. Z horizontálnej integrácie existujúcich platforiem bude mať prospech priemysel a výroba tovarov ako aj služby poskytované výrobcom a konečným užívateľom na národnej i medzinárodnej úrovni. Zástupcovia priemyslu a podnikov by sa mali stretnúť a definovať </w:t>
      </w:r>
      <w:r w:rsidRPr="001A0434">
        <w:rPr>
          <w:rFonts w:ascii="Times New Roman" w:eastAsia="Baskerville" w:hAnsi="Times New Roman"/>
          <w:b/>
          <w:sz w:val="24"/>
          <w:szCs w:val="24"/>
          <w:bdr w:val="nil"/>
          <w:lang w:eastAsia="sk-SK" w:bidi="sk-SK"/>
        </w:rPr>
        <w:t>Referenčný rámec</w:t>
      </w:r>
      <w:r w:rsidRPr="001A0434">
        <w:rPr>
          <w:rFonts w:ascii="Times New Roman" w:eastAsia="Baskerville" w:hAnsi="Times New Roman"/>
          <w:sz w:val="24"/>
          <w:szCs w:val="24"/>
          <w:bdr w:val="nil"/>
          <w:lang w:eastAsia="sk-SK" w:bidi="sk-SK"/>
        </w:rPr>
        <w:t xml:space="preserve"> pre podniky, produkty, služby a digitálne platformy, vytvoriť si spoločný jazyk a plán umožňujúci spoluprácu medzi priemyselnými odvetviami, obchodnú komunikáciu a systémy klasifikácie produktov, služieb a zákaziek, ktoré </w:t>
      </w:r>
      <w:r w:rsidRPr="001A0434">
        <w:rPr>
          <w:rFonts w:ascii="Times New Roman" w:eastAsia="Baskerville" w:hAnsi="Times New Roman"/>
          <w:b/>
          <w:sz w:val="24"/>
          <w:szCs w:val="24"/>
          <w:bdr w:val="nil"/>
          <w:lang w:eastAsia="sk-SK" w:bidi="sk-SK"/>
        </w:rPr>
        <w:t>zmenia hodnotové reťazce na siete hodnôt</w:t>
      </w:r>
      <w:r w:rsidRPr="001A0434">
        <w:rPr>
          <w:rFonts w:ascii="Times New Roman" w:eastAsia="Baskerville" w:hAnsi="Times New Roman"/>
          <w:sz w:val="24"/>
          <w:szCs w:val="24"/>
          <w:bdr w:val="nil"/>
          <w:lang w:eastAsia="sk-SK" w:bidi="sk-SK"/>
        </w:rPr>
        <w:t xml:space="preserve">. Štát sa musí stať odborníkom i strategickým zákazníkom v súvislosti s technologickými </w:t>
      </w:r>
      <w:r w:rsidRPr="001A0434">
        <w:rPr>
          <w:rFonts w:ascii="Times New Roman" w:eastAsia="Baskerville" w:hAnsi="Times New Roman"/>
          <w:sz w:val="24"/>
          <w:szCs w:val="24"/>
          <w:bdr w:val="nil"/>
          <w:lang w:eastAsia="sk-SK" w:bidi="sk-SK"/>
        </w:rPr>
        <w:lastRenderedPageBreak/>
        <w:t>trendmi, ktoré boli mapované v tejto správe, a musí prevziať vedenie pri prijímaní otvorených noriem pre interoperabilitu a bezpečnosť.</w:t>
      </w:r>
    </w:p>
    <w:p w:rsidR="00D005EA" w:rsidRDefault="00D005EA"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D005EA" w:rsidRDefault="00D71085" w:rsidP="00D71085">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D71085">
        <w:rPr>
          <w:rFonts w:ascii="Times New Roman" w:eastAsia="Baskerville" w:hAnsi="Times New Roman"/>
          <w:sz w:val="24"/>
          <w:szCs w:val="24"/>
          <w:bdr w:val="nil"/>
          <w:lang w:eastAsia="sk-SK" w:bidi="sk-SK"/>
        </w:rPr>
        <w:t>Spoľahlivosť a bezpečnosť sú zásadné pre úspech inteligentných výrobných systémov. Je dôležité zabezpečiť, aby výrobné zariadenia a výrobky nepredstav</w:t>
      </w:r>
      <w:r>
        <w:rPr>
          <w:rFonts w:ascii="Times New Roman" w:eastAsia="Baskerville" w:hAnsi="Times New Roman"/>
          <w:sz w:val="24"/>
          <w:szCs w:val="24"/>
          <w:bdr w:val="nil"/>
          <w:lang w:eastAsia="sk-SK" w:bidi="sk-SK"/>
        </w:rPr>
        <w:t>ovali</w:t>
      </w:r>
      <w:r w:rsidRPr="00D71085">
        <w:rPr>
          <w:rFonts w:ascii="Times New Roman" w:eastAsia="Baskerville" w:hAnsi="Times New Roman"/>
          <w:sz w:val="24"/>
          <w:szCs w:val="24"/>
          <w:bdr w:val="nil"/>
          <w:lang w:eastAsia="sk-SK" w:bidi="sk-SK"/>
        </w:rPr>
        <w:t xml:space="preserve"> ohrozenie buď pre </w:t>
      </w:r>
      <w:r>
        <w:rPr>
          <w:rFonts w:ascii="Times New Roman" w:eastAsia="Baskerville" w:hAnsi="Times New Roman"/>
          <w:sz w:val="24"/>
          <w:szCs w:val="24"/>
          <w:bdr w:val="nil"/>
          <w:lang w:eastAsia="sk-SK" w:bidi="sk-SK"/>
        </w:rPr>
        <w:t>ich užívateľov, zamestnancov</w:t>
      </w:r>
      <w:r w:rsidRPr="00D71085">
        <w:rPr>
          <w:rFonts w:ascii="Times New Roman" w:eastAsia="Baskerville" w:hAnsi="Times New Roman"/>
          <w:sz w:val="24"/>
          <w:szCs w:val="24"/>
          <w:bdr w:val="nil"/>
          <w:lang w:eastAsia="sk-SK" w:bidi="sk-SK"/>
        </w:rPr>
        <w:t xml:space="preserve"> alebo pre životné prostredie. </w:t>
      </w:r>
      <w:r>
        <w:rPr>
          <w:rFonts w:ascii="Times New Roman" w:eastAsia="Baskerville" w:hAnsi="Times New Roman"/>
          <w:sz w:val="24"/>
          <w:szCs w:val="24"/>
          <w:bdr w:val="nil"/>
          <w:lang w:eastAsia="sk-SK" w:bidi="sk-SK"/>
        </w:rPr>
        <w:t>Výrobný p</w:t>
      </w:r>
      <w:r w:rsidRPr="00B27326">
        <w:rPr>
          <w:rFonts w:ascii="Times New Roman" w:eastAsia="Baskerville" w:hAnsi="Times New Roman"/>
          <w:sz w:val="24"/>
          <w:szCs w:val="24"/>
          <w:bdr w:val="nil"/>
          <w:lang w:eastAsia="sk-SK" w:bidi="sk-SK"/>
        </w:rPr>
        <w:t xml:space="preserve">roces možno spustiť len </w:t>
      </w:r>
      <w:r>
        <w:rPr>
          <w:rFonts w:ascii="Times New Roman" w:eastAsia="Baskerville" w:hAnsi="Times New Roman"/>
          <w:sz w:val="24"/>
          <w:szCs w:val="24"/>
          <w:bdr w:val="nil"/>
          <w:lang w:eastAsia="sk-SK" w:bidi="sk-SK"/>
        </w:rPr>
        <w:t>ak</w:t>
      </w:r>
      <w:r w:rsidRPr="00B27326">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sú bezpečnostn</w:t>
      </w:r>
      <w:r w:rsidRPr="00B27326">
        <w:rPr>
          <w:rFonts w:ascii="Times New Roman" w:eastAsia="Baskerville" w:hAnsi="Times New Roman"/>
          <w:sz w:val="24"/>
          <w:szCs w:val="24"/>
          <w:bdr w:val="nil"/>
          <w:lang w:eastAsia="sk-SK" w:bidi="sk-SK"/>
        </w:rPr>
        <w:t xml:space="preserve">é opatrenia </w:t>
      </w:r>
      <w:r>
        <w:rPr>
          <w:rFonts w:ascii="Times New Roman" w:eastAsia="Baskerville" w:hAnsi="Times New Roman"/>
          <w:sz w:val="24"/>
          <w:szCs w:val="24"/>
          <w:bdr w:val="nil"/>
          <w:lang w:eastAsia="sk-SK" w:bidi="sk-SK"/>
        </w:rPr>
        <w:t>splnené</w:t>
      </w:r>
      <w:r w:rsidRPr="00B27326">
        <w:rPr>
          <w:rFonts w:ascii="Times New Roman" w:eastAsia="Baskerville" w:hAnsi="Times New Roman"/>
          <w:sz w:val="24"/>
          <w:szCs w:val="24"/>
          <w:bdr w:val="nil"/>
          <w:lang w:eastAsia="sk-SK" w:bidi="sk-SK"/>
        </w:rPr>
        <w:t>.</w:t>
      </w:r>
      <w:r>
        <w:rPr>
          <w:rFonts w:ascii="Times New Roman" w:eastAsia="Baskerville" w:hAnsi="Times New Roman"/>
          <w:sz w:val="24"/>
          <w:szCs w:val="24"/>
          <w:bdr w:val="nil"/>
          <w:lang w:eastAsia="sk-SK" w:bidi="sk-SK"/>
        </w:rPr>
        <w:t xml:space="preserve"> Zároveň</w:t>
      </w:r>
      <w:r w:rsidRPr="00D71085">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musia byť výrobné zariadenia,</w:t>
      </w:r>
      <w:r w:rsidRPr="00D71085">
        <w:rPr>
          <w:rFonts w:ascii="Times New Roman" w:eastAsia="Baskerville" w:hAnsi="Times New Roman"/>
          <w:sz w:val="24"/>
          <w:szCs w:val="24"/>
          <w:bdr w:val="nil"/>
          <w:lang w:eastAsia="sk-SK" w:bidi="sk-SK"/>
        </w:rPr>
        <w:t xml:space="preserve"> výrobky a najmä úda</w:t>
      </w:r>
      <w:r>
        <w:rPr>
          <w:rFonts w:ascii="Times New Roman" w:eastAsia="Baskerville" w:hAnsi="Times New Roman"/>
          <w:sz w:val="24"/>
          <w:szCs w:val="24"/>
          <w:bdr w:val="nil"/>
          <w:lang w:eastAsia="sk-SK" w:bidi="sk-SK"/>
        </w:rPr>
        <w:t xml:space="preserve">je a informácie, ktoré obsahujú, </w:t>
      </w:r>
      <w:r w:rsidRPr="00D71085">
        <w:rPr>
          <w:rFonts w:ascii="Times New Roman" w:eastAsia="Baskerville" w:hAnsi="Times New Roman"/>
          <w:sz w:val="24"/>
          <w:szCs w:val="24"/>
          <w:bdr w:val="nil"/>
          <w:lang w:eastAsia="sk-SK" w:bidi="sk-SK"/>
        </w:rPr>
        <w:t>chránené proti zneužitiu a neoprávnenému prístupu. To bude v</w:t>
      </w:r>
      <w:r>
        <w:rPr>
          <w:rFonts w:ascii="Times New Roman" w:eastAsia="Baskerville" w:hAnsi="Times New Roman"/>
          <w:sz w:val="24"/>
          <w:szCs w:val="24"/>
          <w:bdr w:val="nil"/>
          <w:lang w:eastAsia="sk-SK" w:bidi="sk-SK"/>
        </w:rPr>
        <w:t>yžadovať</w:t>
      </w:r>
      <w:r w:rsidRPr="00D71085">
        <w:rPr>
          <w:rFonts w:ascii="Times New Roman" w:eastAsia="Baskerville" w:hAnsi="Times New Roman"/>
          <w:sz w:val="24"/>
          <w:szCs w:val="24"/>
          <w:bdr w:val="nil"/>
          <w:lang w:eastAsia="sk-SK" w:bidi="sk-SK"/>
        </w:rPr>
        <w:t xml:space="preserve"> napríklad nasadenie </w:t>
      </w:r>
      <w:r>
        <w:rPr>
          <w:rFonts w:ascii="Times New Roman" w:eastAsia="Baskerville" w:hAnsi="Times New Roman"/>
          <w:sz w:val="24"/>
          <w:szCs w:val="24"/>
          <w:bdr w:val="nil"/>
          <w:lang w:eastAsia="sk-SK" w:bidi="sk-SK"/>
        </w:rPr>
        <w:t xml:space="preserve">architektúry </w:t>
      </w:r>
      <w:r w:rsidRPr="00D71085">
        <w:rPr>
          <w:rFonts w:ascii="Times New Roman" w:eastAsia="Baskerville" w:hAnsi="Times New Roman"/>
          <w:sz w:val="24"/>
          <w:szCs w:val="24"/>
          <w:bdr w:val="nil"/>
          <w:lang w:eastAsia="sk-SK" w:bidi="sk-SK"/>
        </w:rPr>
        <w:t>integrovan</w:t>
      </w:r>
      <w:r>
        <w:rPr>
          <w:rFonts w:ascii="Times New Roman" w:eastAsia="Baskerville" w:hAnsi="Times New Roman"/>
          <w:sz w:val="24"/>
          <w:szCs w:val="24"/>
          <w:bdr w:val="nil"/>
          <w:lang w:eastAsia="sk-SK" w:bidi="sk-SK"/>
        </w:rPr>
        <w:t>ej</w:t>
      </w:r>
      <w:r w:rsidRPr="00D71085">
        <w:rPr>
          <w:rFonts w:ascii="Times New Roman" w:eastAsia="Baskerville" w:hAnsi="Times New Roman"/>
          <w:sz w:val="24"/>
          <w:szCs w:val="24"/>
          <w:bdr w:val="nil"/>
          <w:lang w:eastAsia="sk-SK" w:bidi="sk-SK"/>
        </w:rPr>
        <w:t xml:space="preserve"> bezpečnosti a zabezpečenia a jedinečných identifikátorov, spolu s príslušnými vylepšenia</w:t>
      </w:r>
      <w:r>
        <w:rPr>
          <w:rFonts w:ascii="Times New Roman" w:eastAsia="Baskerville" w:hAnsi="Times New Roman"/>
          <w:sz w:val="24"/>
          <w:szCs w:val="24"/>
          <w:bdr w:val="nil"/>
          <w:lang w:eastAsia="sk-SK" w:bidi="sk-SK"/>
        </w:rPr>
        <w:t>mi</w:t>
      </w:r>
      <w:r w:rsidRPr="00D71085">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v oblasti </w:t>
      </w:r>
      <w:r w:rsidRPr="00D71085">
        <w:rPr>
          <w:rFonts w:ascii="Times New Roman" w:eastAsia="Baskerville" w:hAnsi="Times New Roman"/>
          <w:sz w:val="24"/>
          <w:szCs w:val="24"/>
          <w:bdr w:val="nil"/>
          <w:lang w:eastAsia="sk-SK" w:bidi="sk-SK"/>
        </w:rPr>
        <w:t>prípravy a ďalšieho obsahu profesijného rozvoja.</w:t>
      </w:r>
      <w:r>
        <w:rPr>
          <w:rFonts w:ascii="Times New Roman" w:eastAsia="Baskerville" w:hAnsi="Times New Roman"/>
          <w:sz w:val="24"/>
          <w:szCs w:val="24"/>
          <w:bdr w:val="nil"/>
          <w:lang w:eastAsia="sk-SK" w:bidi="sk-SK"/>
        </w:rPr>
        <w:t xml:space="preserve"> </w:t>
      </w:r>
      <w:r w:rsidR="00B27326" w:rsidRPr="00B27326">
        <w:rPr>
          <w:rFonts w:ascii="Times New Roman" w:eastAsia="Baskerville" w:hAnsi="Times New Roman"/>
          <w:sz w:val="24"/>
          <w:szCs w:val="24"/>
          <w:bdr w:val="nil"/>
          <w:lang w:eastAsia="sk-SK" w:bidi="sk-SK"/>
        </w:rPr>
        <w:t xml:space="preserve">Integrovaný bezpečnostný koncept chráni užívateľa pred nesprávnou obsluhou a jej dôsledkami. </w:t>
      </w:r>
    </w:p>
    <w:p w:rsidR="0061637E" w:rsidRDefault="0061637E" w:rsidP="00D71085">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p>
    <w:p w:rsidR="0061637E" w:rsidRPr="00EA2E7D" w:rsidRDefault="0061637E" w:rsidP="0061637E">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61637E">
        <w:rPr>
          <w:rFonts w:ascii="Times New Roman" w:eastAsia="Baskerville" w:hAnsi="Times New Roman"/>
          <w:sz w:val="24"/>
          <w:szCs w:val="24"/>
          <w:bdr w:val="nil"/>
          <w:lang w:eastAsia="sk-SK" w:bidi="sk-SK"/>
        </w:rPr>
        <w:t>V</w:t>
      </w:r>
      <w:r>
        <w:rPr>
          <w:rFonts w:ascii="Times New Roman" w:eastAsia="Baskerville" w:hAnsi="Times New Roman"/>
          <w:sz w:val="24"/>
          <w:szCs w:val="24"/>
          <w:bdr w:val="nil"/>
          <w:lang w:eastAsia="sk-SK" w:bidi="sk-SK"/>
        </w:rPr>
        <w:t> rámci IoT,</w:t>
      </w:r>
      <w:r w:rsidRPr="0061637E">
        <w:rPr>
          <w:rFonts w:ascii="Times New Roman" w:eastAsia="Baskerville" w:hAnsi="Times New Roman"/>
          <w:sz w:val="24"/>
          <w:szCs w:val="24"/>
          <w:bdr w:val="nil"/>
          <w:lang w:eastAsia="sk-SK" w:bidi="sk-SK"/>
        </w:rPr>
        <w:t xml:space="preserve"> vývoj veľkých dátových aplikácií je možné dosiahnuť len s dôveryhodnými údajmi, a dôveryhodné údaje sa môžu získať </w:t>
      </w:r>
      <w:r>
        <w:rPr>
          <w:rFonts w:ascii="Times New Roman" w:eastAsia="Baskerville" w:hAnsi="Times New Roman"/>
          <w:sz w:val="24"/>
          <w:szCs w:val="24"/>
          <w:bdr w:val="nil"/>
          <w:lang w:eastAsia="sk-SK" w:bidi="sk-SK"/>
        </w:rPr>
        <w:t xml:space="preserve">len zo zabezpečených zariadení. </w:t>
      </w:r>
      <w:r w:rsidRPr="0061637E">
        <w:rPr>
          <w:rFonts w:ascii="Times New Roman" w:eastAsia="Baskerville" w:hAnsi="Times New Roman"/>
          <w:sz w:val="24"/>
          <w:szCs w:val="24"/>
          <w:bdr w:val="nil"/>
          <w:lang w:eastAsia="sk-SK" w:bidi="sk-SK"/>
        </w:rPr>
        <w:t xml:space="preserve">Podľa Europolu, rastúci záujem o internet vecí </w:t>
      </w:r>
      <w:r>
        <w:rPr>
          <w:rFonts w:ascii="Times New Roman" w:eastAsia="Baskerville" w:hAnsi="Times New Roman"/>
          <w:sz w:val="24"/>
          <w:szCs w:val="24"/>
          <w:bdr w:val="nil"/>
          <w:lang w:eastAsia="sk-SK" w:bidi="sk-SK"/>
        </w:rPr>
        <w:t xml:space="preserve">môže predstavovať príležitosť </w:t>
      </w:r>
      <w:r w:rsidRPr="0061637E">
        <w:rPr>
          <w:rFonts w:ascii="Times New Roman" w:eastAsia="Baskerville" w:hAnsi="Times New Roman"/>
          <w:sz w:val="24"/>
          <w:szCs w:val="24"/>
          <w:bdr w:val="nil"/>
          <w:lang w:eastAsia="sk-SK" w:bidi="sk-SK"/>
        </w:rPr>
        <w:t>pre počítačov</w:t>
      </w:r>
      <w:r>
        <w:rPr>
          <w:rFonts w:ascii="Times New Roman" w:eastAsia="Baskerville" w:hAnsi="Times New Roman"/>
          <w:sz w:val="24"/>
          <w:szCs w:val="24"/>
          <w:bdr w:val="nil"/>
          <w:lang w:eastAsia="sk-SK" w:bidi="sk-SK"/>
        </w:rPr>
        <w:t>ú</w:t>
      </w:r>
      <w:r w:rsidRPr="0061637E">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kriminalitu</w:t>
      </w:r>
      <w:r w:rsidRPr="0061637E">
        <w:rPr>
          <w:rFonts w:ascii="Times New Roman" w:eastAsia="Baskerville" w:hAnsi="Times New Roman"/>
          <w:sz w:val="24"/>
          <w:szCs w:val="24"/>
          <w:bdr w:val="nil"/>
          <w:lang w:eastAsia="sk-SK" w:bidi="sk-SK"/>
        </w:rPr>
        <w:t xml:space="preserve">, pretože vytvára širší </w:t>
      </w:r>
      <w:r>
        <w:rPr>
          <w:rFonts w:ascii="Times New Roman" w:eastAsia="Baskerville" w:hAnsi="Times New Roman"/>
          <w:sz w:val="24"/>
          <w:szCs w:val="24"/>
          <w:bdr w:val="nil"/>
          <w:lang w:eastAsia="sk-SK" w:bidi="sk-SK"/>
        </w:rPr>
        <w:t xml:space="preserve">rámec na </w:t>
      </w:r>
      <w:r w:rsidRPr="0061637E">
        <w:rPr>
          <w:rFonts w:ascii="Times New Roman" w:eastAsia="Baskerville" w:hAnsi="Times New Roman"/>
          <w:sz w:val="24"/>
          <w:szCs w:val="24"/>
          <w:bdr w:val="nil"/>
          <w:lang w:eastAsia="sk-SK" w:bidi="sk-SK"/>
        </w:rPr>
        <w:t>útok</w:t>
      </w:r>
      <w:r>
        <w:rPr>
          <w:rFonts w:ascii="Times New Roman" w:eastAsia="Baskerville" w:hAnsi="Times New Roman"/>
          <w:sz w:val="24"/>
          <w:szCs w:val="24"/>
          <w:bdr w:val="nil"/>
          <w:lang w:eastAsia="sk-SK" w:bidi="sk-SK"/>
        </w:rPr>
        <w:t>y</w:t>
      </w:r>
      <w:r w:rsidRPr="0061637E">
        <w:rPr>
          <w:rFonts w:ascii="Times New Roman" w:eastAsia="Baskerville" w:hAnsi="Times New Roman"/>
          <w:sz w:val="24"/>
          <w:szCs w:val="24"/>
          <w:bdr w:val="nil"/>
          <w:lang w:eastAsia="sk-SK" w:bidi="sk-SK"/>
        </w:rPr>
        <w:t xml:space="preserve"> viac</w:t>
      </w:r>
      <w:r>
        <w:rPr>
          <w:rFonts w:ascii="Times New Roman" w:eastAsia="Baskerville" w:hAnsi="Times New Roman"/>
          <w:sz w:val="24"/>
          <w:szCs w:val="24"/>
          <w:bdr w:val="nil"/>
          <w:lang w:eastAsia="sk-SK" w:bidi="sk-SK"/>
        </w:rPr>
        <w:t>ero</w:t>
      </w:r>
      <w:r w:rsidRPr="0061637E">
        <w:rPr>
          <w:rFonts w:ascii="Times New Roman" w:eastAsia="Baskerville" w:hAnsi="Times New Roman"/>
          <w:sz w:val="24"/>
          <w:szCs w:val="24"/>
          <w:bdr w:val="nil"/>
          <w:lang w:eastAsia="sk-SK" w:bidi="sk-SK"/>
        </w:rPr>
        <w:t xml:space="preserve"> spôsob</w:t>
      </w:r>
      <w:r>
        <w:rPr>
          <w:rFonts w:ascii="Times New Roman" w:eastAsia="Baskerville" w:hAnsi="Times New Roman"/>
          <w:sz w:val="24"/>
          <w:szCs w:val="24"/>
          <w:bdr w:val="nil"/>
          <w:lang w:eastAsia="sk-SK" w:bidi="sk-SK"/>
        </w:rPr>
        <w:t>mi</w:t>
      </w:r>
      <w:r w:rsidRPr="0061637E">
        <w:rPr>
          <w:rFonts w:ascii="Times New Roman" w:eastAsia="Baskerville" w:hAnsi="Times New Roman"/>
          <w:sz w:val="24"/>
          <w:szCs w:val="24"/>
          <w:bdr w:val="nil"/>
          <w:lang w:eastAsia="sk-SK" w:bidi="sk-SK"/>
        </w:rPr>
        <w:t>.</w:t>
      </w:r>
      <w:r>
        <w:rPr>
          <w:rFonts w:ascii="Times New Roman" w:eastAsia="Baskerville" w:hAnsi="Times New Roman"/>
          <w:sz w:val="24"/>
          <w:szCs w:val="24"/>
          <w:bdr w:val="nil"/>
          <w:lang w:eastAsia="sk-SK" w:bidi="sk-SK"/>
        </w:rPr>
        <w:t xml:space="preserve"> </w:t>
      </w:r>
      <w:r w:rsidRPr="0061637E">
        <w:rPr>
          <w:rFonts w:ascii="Times New Roman" w:eastAsia="Baskerville" w:hAnsi="Times New Roman"/>
          <w:sz w:val="24"/>
          <w:szCs w:val="24"/>
          <w:bdr w:val="nil"/>
          <w:lang w:eastAsia="sk-SK" w:bidi="sk-SK"/>
        </w:rPr>
        <w:t>Vlád</w:t>
      </w:r>
      <w:r>
        <w:rPr>
          <w:rFonts w:ascii="Times New Roman" w:eastAsia="Baskerville" w:hAnsi="Times New Roman"/>
          <w:sz w:val="24"/>
          <w:szCs w:val="24"/>
          <w:bdr w:val="nil"/>
          <w:lang w:eastAsia="sk-SK" w:bidi="sk-SK"/>
        </w:rPr>
        <w:t>a</w:t>
      </w:r>
      <w:r w:rsidRPr="0061637E">
        <w:rPr>
          <w:rFonts w:ascii="Times New Roman" w:eastAsia="Baskerville" w:hAnsi="Times New Roman"/>
          <w:sz w:val="24"/>
          <w:szCs w:val="24"/>
          <w:bdr w:val="nil"/>
          <w:lang w:eastAsia="sk-SK" w:bidi="sk-SK"/>
        </w:rPr>
        <w:t xml:space="preserve"> m</w:t>
      </w:r>
      <w:r>
        <w:rPr>
          <w:rFonts w:ascii="Times New Roman" w:eastAsia="Baskerville" w:hAnsi="Times New Roman"/>
          <w:sz w:val="24"/>
          <w:szCs w:val="24"/>
          <w:bdr w:val="nil"/>
          <w:lang w:eastAsia="sk-SK" w:bidi="sk-SK"/>
        </w:rPr>
        <w:t>á</w:t>
      </w:r>
      <w:r w:rsidRPr="0061637E">
        <w:rPr>
          <w:rFonts w:ascii="Times New Roman" w:eastAsia="Baskerville" w:hAnsi="Times New Roman"/>
          <w:sz w:val="24"/>
          <w:szCs w:val="24"/>
          <w:bdr w:val="nil"/>
          <w:lang w:eastAsia="sk-SK" w:bidi="sk-SK"/>
        </w:rPr>
        <w:t xml:space="preserve"> náročn</w:t>
      </w:r>
      <w:r>
        <w:rPr>
          <w:rFonts w:ascii="Times New Roman" w:eastAsia="Baskerville" w:hAnsi="Times New Roman"/>
          <w:sz w:val="24"/>
          <w:szCs w:val="24"/>
          <w:bdr w:val="nil"/>
          <w:lang w:eastAsia="sk-SK" w:bidi="sk-SK"/>
        </w:rPr>
        <w:t>ú</w:t>
      </w:r>
      <w:r w:rsidRPr="0061637E">
        <w:rPr>
          <w:rFonts w:ascii="Times New Roman" w:eastAsia="Baskerville" w:hAnsi="Times New Roman"/>
          <w:sz w:val="24"/>
          <w:szCs w:val="24"/>
          <w:bdr w:val="nil"/>
          <w:lang w:eastAsia="sk-SK" w:bidi="sk-SK"/>
        </w:rPr>
        <w:t xml:space="preserve"> úloh</w:t>
      </w:r>
      <w:r>
        <w:rPr>
          <w:rFonts w:ascii="Times New Roman" w:eastAsia="Baskerville" w:hAnsi="Times New Roman"/>
          <w:sz w:val="24"/>
          <w:szCs w:val="24"/>
          <w:bdr w:val="nil"/>
          <w:lang w:eastAsia="sk-SK" w:bidi="sk-SK"/>
        </w:rPr>
        <w:t>u</w:t>
      </w:r>
      <w:r w:rsidRPr="0061637E">
        <w:rPr>
          <w:rFonts w:ascii="Times New Roman" w:eastAsia="Baskerville" w:hAnsi="Times New Roman"/>
          <w:sz w:val="24"/>
          <w:szCs w:val="24"/>
          <w:bdr w:val="nil"/>
          <w:lang w:eastAsia="sk-SK" w:bidi="sk-SK"/>
        </w:rPr>
        <w:t xml:space="preserve"> pri stanovení rámca a osvedčených postupov</w:t>
      </w:r>
      <w:r>
        <w:rPr>
          <w:rFonts w:ascii="Times New Roman" w:eastAsia="Baskerville" w:hAnsi="Times New Roman"/>
          <w:sz w:val="24"/>
          <w:szCs w:val="24"/>
          <w:bdr w:val="nil"/>
          <w:lang w:eastAsia="sk-SK" w:bidi="sk-SK"/>
        </w:rPr>
        <w:t xml:space="preserve"> v tejto oblasti</w:t>
      </w:r>
      <w:r w:rsidRPr="0061637E">
        <w:rPr>
          <w:rFonts w:ascii="Times New Roman" w:eastAsia="Baskerville" w:hAnsi="Times New Roman"/>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ind w:firstLine="720"/>
        <w:jc w:val="both"/>
        <w:rPr>
          <w:rFonts w:ascii="Times New Roman" w:eastAsia="Arial Unicode MS" w:hAnsi="Times New Roman"/>
          <w:sz w:val="28"/>
          <w:szCs w:val="28"/>
          <w:bdr w:val="nil"/>
          <w:lang w:eastAsia="sk-SK" w:bidi="sk-SK"/>
        </w:rPr>
      </w:pPr>
      <w:r w:rsidRPr="001A0434">
        <w:rPr>
          <w:rFonts w:ascii="Times New Roman" w:eastAsia="Baskerville" w:hAnsi="Times New Roman"/>
          <w:noProof/>
          <w:color w:val="222222"/>
          <w:sz w:val="26"/>
          <w:szCs w:val="26"/>
          <w:lang w:eastAsia="sk-SK"/>
        </w:rPr>
        <mc:AlternateContent>
          <mc:Choice Requires="wps">
            <w:drawing>
              <wp:anchor distT="0" distB="0" distL="114300" distR="114300" simplePos="0" relativeHeight="251664384" behindDoc="0" locked="0" layoutInCell="1" allowOverlap="1" wp14:anchorId="13B7AAE8" wp14:editId="08244334">
                <wp:simplePos x="0" y="0"/>
                <wp:positionH relativeFrom="column">
                  <wp:posOffset>-342900</wp:posOffset>
                </wp:positionH>
                <wp:positionV relativeFrom="paragraph">
                  <wp:posOffset>337820</wp:posOffset>
                </wp:positionV>
                <wp:extent cx="6743700" cy="4914900"/>
                <wp:effectExtent l="0" t="0" r="0" b="0"/>
                <wp:wrapThrough wrapText="bothSides">
                  <wp:wrapPolygon edited="0">
                    <wp:start x="0" y="0"/>
                    <wp:lineTo x="0" y="21600"/>
                    <wp:lineTo x="21600" y="21600"/>
                    <wp:lineTo x="21600" y="0"/>
                  </wp:wrapPolygon>
                </wp:wrapThrough>
                <wp:docPr id="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4914900"/>
                        </a:xfrm>
                        <a:prstGeom prst="rect">
                          <a:avLst/>
                        </a:prstGeom>
                      </wps:spPr>
                      <wps:txbx>
                        <w:txbxContent>
                          <w:tbl>
                            <w:tblPr>
                              <w:tblStyle w:val="TableNormal1"/>
                              <w:tblW w:w="10266"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614"/>
                              <w:gridCol w:w="7652"/>
                            </w:tblGrid>
                            <w:tr w:rsidR="00A33BA1" w:rsidRPr="001C60FB" w:rsidTr="00A33BA1">
                              <w:trPr>
                                <w:trHeight w:val="456"/>
                                <w:tblHeader/>
                              </w:trPr>
                              <w:tc>
                                <w:tcPr>
                                  <w:tcW w:w="2614"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1C60FB">
                                    <w:rPr>
                                      <w:rFonts w:ascii="Times New Roman" w:hAnsi="Times New Roman" w:cs="Times New Roman"/>
                                      <w:b/>
                                      <w:color w:val="auto"/>
                                      <w:sz w:val="24"/>
                                    </w:rPr>
                                    <w:t>Odporúčanie</w:t>
                                  </w:r>
                                </w:p>
                              </w:tc>
                              <w:tc>
                                <w:tcPr>
                                  <w:tcW w:w="7652"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5490"/>
                              </w:trPr>
                              <w:tc>
                                <w:tcPr>
                                  <w:tcW w:w="2614"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hAnsi="Times New Roman" w:cs="Times New Roman"/>
                                      <w:sz w:val="24"/>
                                      <w:szCs w:val="24"/>
                                    </w:rPr>
                                  </w:pPr>
                                  <w:bookmarkStart w:id="155" w:name="_Toc444865794"/>
                                  <w:bookmarkStart w:id="156" w:name="_Toc444865823"/>
                                  <w:bookmarkStart w:id="157" w:name="_Toc452115693"/>
                                  <w:bookmarkStart w:id="158" w:name="_Toc452115783"/>
                                  <w:bookmarkStart w:id="159" w:name="_Toc452116174"/>
                                  <w:bookmarkStart w:id="160" w:name="_Toc456351931"/>
                                  <w:bookmarkStart w:id="161" w:name="_Toc458667875"/>
                                  <w:r w:rsidRPr="001C60FB">
                                    <w:rPr>
                                      <w:rFonts w:ascii="Times New Roman" w:hAnsi="Times New Roman" w:cs="Times New Roman"/>
                                      <w:b/>
                                      <w:sz w:val="24"/>
                                      <w:szCs w:val="24"/>
                                    </w:rPr>
                                    <w:t>Inteligentné továrne a výroba</w:t>
                                  </w:r>
                                  <w:bookmarkEnd w:id="155"/>
                                  <w:bookmarkEnd w:id="156"/>
                                  <w:bookmarkEnd w:id="157"/>
                                  <w:bookmarkEnd w:id="158"/>
                                  <w:bookmarkEnd w:id="159"/>
                                  <w:bookmarkEnd w:id="160"/>
                                  <w:bookmarkEnd w:id="161"/>
                                </w:p>
                              </w:tc>
                              <w:tc>
                                <w:tcPr>
                                  <w:tcW w:w="7652"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Podporovať vývoj a zavádzanie </w:t>
                                  </w:r>
                                  <w:r w:rsidRPr="001C60FB">
                                    <w:rPr>
                                      <w:rFonts w:ascii="Times New Roman" w:hAnsi="Times New Roman" w:cs="Times New Roman"/>
                                      <w:b/>
                                      <w:color w:val="auto"/>
                                    </w:rPr>
                                    <w:t>nových technológií a materiálov</w:t>
                                  </w:r>
                                  <w:r w:rsidRPr="001C60FB">
                                    <w:rPr>
                                      <w:rFonts w:ascii="Times New Roman" w:hAnsi="Times New Roman" w:cs="Times New Roman"/>
                                      <w:color w:val="auto"/>
                                    </w:rPr>
                                    <w:t xml:space="preserve"> (doplnkové, virtuálna realita, co-boti, atď.)</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Podporiť a propagovať horizontálnu integráciu prostredníctvom štandardizácie (</w:t>
                                  </w:r>
                                  <w:r w:rsidRPr="001C60FB">
                                    <w:rPr>
                                      <w:rFonts w:ascii="Times New Roman" w:hAnsi="Times New Roman" w:cs="Times New Roman"/>
                                      <w:b/>
                                      <w:color w:val="auto"/>
                                    </w:rPr>
                                    <w:t>Referenčná architektúra</w:t>
                                  </w:r>
                                  <w:r w:rsidRPr="001C60FB">
                                    <w:rPr>
                                      <w:rFonts w:ascii="Times New Roman" w:hAnsi="Times New Roman" w:cs="Times New Roman"/>
                                      <w:color w:val="auto"/>
                                    </w:rPr>
                                    <w:t xml:space="preserve">) pre podniky, produkty, služby a digitálne platformy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Vytvoriť sieť </w:t>
                                  </w:r>
                                  <w:r w:rsidRPr="001C60FB">
                                    <w:rPr>
                                      <w:rFonts w:ascii="Times New Roman" w:hAnsi="Times New Roman" w:cs="Times New Roman"/>
                                      <w:b/>
                                      <w:color w:val="auto"/>
                                    </w:rPr>
                                    <w:t>vzájomne prepojených, spolupracujúcich a integrovaných inteligentných (digitálnych) tovární</w:t>
                                  </w:r>
                                  <w:r w:rsidRPr="001C60FB">
                                    <w:rPr>
                                      <w:rFonts w:ascii="Times New Roman" w:hAnsi="Times New Roman" w:cs="Times New Roman"/>
                                      <w:color w:val="auto"/>
                                    </w:rPr>
                                    <w:t xml:space="preserve"> (výrobných závodov a podnikov) v rámci dodávateľských reťazcov pomocou IoT (Big Data, PLM, ERP)</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Podporovať začlenenie </w:t>
                                  </w:r>
                                  <w:r w:rsidRPr="001C60FB">
                                    <w:rPr>
                                      <w:rFonts w:ascii="Times New Roman" w:hAnsi="Times New Roman" w:cs="Times New Roman"/>
                                      <w:b/>
                                      <w:color w:val="auto"/>
                                    </w:rPr>
                                    <w:t>nových obchodných modelov do dodávateľských sietí</w:t>
                                  </w:r>
                                  <w:r w:rsidRPr="001C60FB">
                                    <w:rPr>
                                      <w:rFonts w:ascii="Times New Roman" w:hAnsi="Times New Roman" w:cs="Times New Roman"/>
                                      <w:color w:val="auto"/>
                                    </w:rPr>
                                    <w:t xml:space="preserve"> </w:t>
                                  </w:r>
                                </w:p>
                                <w:p w:rsidR="00A33BA1" w:rsidRPr="00AC57E5" w:rsidRDefault="00A33BA1" w:rsidP="00A33BA1">
                                  <w:pPr>
                                    <w:pStyle w:val="TableStyle3"/>
                                    <w:numPr>
                                      <w:ilvl w:val="0"/>
                                      <w:numId w:val="5"/>
                                    </w:numPr>
                                    <w:jc w:val="both"/>
                                    <w:rPr>
                                      <w:rFonts w:ascii="Times New Roman" w:hAnsi="Times New Roman" w:cs="Times New Roman"/>
                                    </w:rPr>
                                  </w:pPr>
                                  <w:r w:rsidRPr="001C60FB">
                                    <w:rPr>
                                      <w:rFonts w:ascii="Times New Roman" w:hAnsi="Times New Roman" w:cs="Times New Roman"/>
                                      <w:color w:val="auto"/>
                                    </w:rPr>
                                    <w:t xml:space="preserve">Podporovať digitálne dodávateľské siete využívajúce Big Data na základe </w:t>
                                  </w:r>
                                  <w:r w:rsidRPr="001C60FB">
                                    <w:rPr>
                                      <w:rFonts w:ascii="Times New Roman" w:hAnsi="Times New Roman" w:cs="Times New Roman"/>
                                      <w:b/>
                                      <w:color w:val="auto"/>
                                    </w:rPr>
                                    <w:t>zásad jednotného digitálneho trhu</w:t>
                                  </w:r>
                                  <w:r w:rsidRPr="001C60FB">
                                    <w:rPr>
                                      <w:rFonts w:ascii="Times New Roman" w:hAnsi="Times New Roman" w:cs="Times New Roman"/>
                                      <w:color w:val="auto"/>
                                    </w:rPr>
                                    <w:t xml:space="preserve"> (vrátane budovania dôvery, infraštruktúry služieb, platforiem)</w:t>
                                  </w:r>
                                </w:p>
                                <w:p w:rsidR="00AC57E5" w:rsidRPr="001C60FB" w:rsidRDefault="00AC57E5" w:rsidP="00AC57E5">
                                  <w:pPr>
                                    <w:pStyle w:val="TableStyle3"/>
                                    <w:numPr>
                                      <w:ilvl w:val="0"/>
                                      <w:numId w:val="5"/>
                                    </w:numPr>
                                    <w:jc w:val="both"/>
                                    <w:rPr>
                                      <w:rFonts w:ascii="Times New Roman" w:hAnsi="Times New Roman" w:cs="Times New Roman"/>
                                    </w:rPr>
                                  </w:pPr>
                                  <w:r>
                                    <w:rPr>
                                      <w:rFonts w:ascii="Times New Roman" w:hAnsi="Times New Roman" w:cs="Times New Roman"/>
                                    </w:rPr>
                                    <w:t xml:space="preserve">Podporovať </w:t>
                                  </w:r>
                                  <w:r w:rsidRPr="00AC57E5">
                                    <w:rPr>
                                      <w:rFonts w:ascii="Times New Roman" w:hAnsi="Times New Roman" w:cs="Times New Roman"/>
                                    </w:rPr>
                                    <w:t>nasadenie architektúry integrovanej bezpečnosti</w:t>
                                  </w:r>
                                </w:p>
                              </w:tc>
                            </w:tr>
                          </w:tbl>
                          <w:p w:rsidR="00A33BA1" w:rsidRPr="00BE7D84" w:rsidRDefault="00A33BA1" w:rsidP="00E054DD">
                            <w:pPr>
                              <w:rPr>
                                <w:sz w:val="26"/>
                                <w:szCs w:val="26"/>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7pt;margin-top:26.6pt;width:531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" filled="f" stroked="f">
                <v:path arrowok="t"/>
                <v:textbox inset="0,0,0,0">
                  <w:txbxContent>
                    <w:tbl>
                      <w:tblPr>
                        <w:tblStyle w:val="TableNormal1"/>
                        <w:tblW w:w="10266"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614"/>
                        <w:gridCol w:w="7652"/>
                      </w:tblGrid>
                      <w:tr w:rsidR="00A33BA1" w:rsidRPr="001C60FB" w:rsidTr="00A33BA1">
                        <w:trPr>
                          <w:trHeight w:val="456"/>
                          <w:tblHeader/>
                        </w:trPr>
                        <w:tc>
                          <w:tcPr>
                            <w:tcW w:w="2614"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1C60FB">
                              <w:rPr>
                                <w:rFonts w:ascii="Times New Roman" w:hAnsi="Times New Roman" w:cs="Times New Roman"/>
                                <w:b/>
                                <w:color w:val="auto"/>
                                <w:sz w:val="24"/>
                              </w:rPr>
                              <w:t>Odporúčanie</w:t>
                            </w:r>
                          </w:p>
                        </w:tc>
                        <w:tc>
                          <w:tcPr>
                            <w:tcW w:w="7652"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5490"/>
                        </w:trPr>
                        <w:tc>
                          <w:tcPr>
                            <w:tcW w:w="2614"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hAnsi="Times New Roman" w:cs="Times New Roman"/>
                                <w:sz w:val="24"/>
                                <w:szCs w:val="24"/>
                              </w:rPr>
                            </w:pPr>
                            <w:bookmarkStart w:id="162" w:name="_Toc444865794"/>
                            <w:bookmarkStart w:id="163" w:name="_Toc444865823"/>
                            <w:bookmarkStart w:id="164" w:name="_Toc452115693"/>
                            <w:bookmarkStart w:id="165" w:name="_Toc452115783"/>
                            <w:bookmarkStart w:id="166" w:name="_Toc452116174"/>
                            <w:bookmarkStart w:id="167" w:name="_Toc456351931"/>
                            <w:bookmarkStart w:id="168" w:name="_Toc458667875"/>
                            <w:r w:rsidRPr="001C60FB">
                              <w:rPr>
                                <w:rFonts w:ascii="Times New Roman" w:hAnsi="Times New Roman" w:cs="Times New Roman"/>
                                <w:b/>
                                <w:sz w:val="24"/>
                                <w:szCs w:val="24"/>
                              </w:rPr>
                              <w:t>Inteligentné továrne a výroba</w:t>
                            </w:r>
                            <w:bookmarkEnd w:id="162"/>
                            <w:bookmarkEnd w:id="163"/>
                            <w:bookmarkEnd w:id="164"/>
                            <w:bookmarkEnd w:id="165"/>
                            <w:bookmarkEnd w:id="166"/>
                            <w:bookmarkEnd w:id="167"/>
                            <w:bookmarkEnd w:id="168"/>
                          </w:p>
                        </w:tc>
                        <w:tc>
                          <w:tcPr>
                            <w:tcW w:w="7652"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Podporovať vývoj a zavádzanie </w:t>
                            </w:r>
                            <w:r w:rsidRPr="001C60FB">
                              <w:rPr>
                                <w:rFonts w:ascii="Times New Roman" w:hAnsi="Times New Roman" w:cs="Times New Roman"/>
                                <w:b/>
                                <w:color w:val="auto"/>
                              </w:rPr>
                              <w:t>nových technológií a materiálov</w:t>
                            </w:r>
                            <w:r w:rsidRPr="001C60FB">
                              <w:rPr>
                                <w:rFonts w:ascii="Times New Roman" w:hAnsi="Times New Roman" w:cs="Times New Roman"/>
                                <w:color w:val="auto"/>
                              </w:rPr>
                              <w:t xml:space="preserve"> (doplnkové, virtuálna realita, co-boti, atď.)</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Podporiť a propagovať horizontálnu integráciu prostredníctvom štandardizácie (</w:t>
                            </w:r>
                            <w:r w:rsidRPr="001C60FB">
                              <w:rPr>
                                <w:rFonts w:ascii="Times New Roman" w:hAnsi="Times New Roman" w:cs="Times New Roman"/>
                                <w:b/>
                                <w:color w:val="auto"/>
                              </w:rPr>
                              <w:t>Referenčná architektúra</w:t>
                            </w:r>
                            <w:r w:rsidRPr="001C60FB">
                              <w:rPr>
                                <w:rFonts w:ascii="Times New Roman" w:hAnsi="Times New Roman" w:cs="Times New Roman"/>
                                <w:color w:val="auto"/>
                              </w:rPr>
                              <w:t xml:space="preserve">) pre podniky, produkty, služby a digitálne platformy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Vytvoriť sieť </w:t>
                            </w:r>
                            <w:r w:rsidRPr="001C60FB">
                              <w:rPr>
                                <w:rFonts w:ascii="Times New Roman" w:hAnsi="Times New Roman" w:cs="Times New Roman"/>
                                <w:b/>
                                <w:color w:val="auto"/>
                              </w:rPr>
                              <w:t>vzájomne prepojených, spolupracujúcich a integrovaných inteligentných (digitálnych) tovární</w:t>
                            </w:r>
                            <w:r w:rsidRPr="001C60FB">
                              <w:rPr>
                                <w:rFonts w:ascii="Times New Roman" w:hAnsi="Times New Roman" w:cs="Times New Roman"/>
                                <w:color w:val="auto"/>
                              </w:rPr>
                              <w:t xml:space="preserve"> (výrobných závodov a podnikov) v rámci dodávateľských reťazcov pomocou IoT (Big Data, PLM, ERP)</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Podporovať začlenenie </w:t>
                            </w:r>
                            <w:r w:rsidRPr="001C60FB">
                              <w:rPr>
                                <w:rFonts w:ascii="Times New Roman" w:hAnsi="Times New Roman" w:cs="Times New Roman"/>
                                <w:b/>
                                <w:color w:val="auto"/>
                              </w:rPr>
                              <w:t>nových obchodných modelov do dodávateľských sietí</w:t>
                            </w:r>
                            <w:r w:rsidRPr="001C60FB">
                              <w:rPr>
                                <w:rFonts w:ascii="Times New Roman" w:hAnsi="Times New Roman" w:cs="Times New Roman"/>
                                <w:color w:val="auto"/>
                              </w:rPr>
                              <w:t xml:space="preserve"> </w:t>
                            </w:r>
                          </w:p>
                          <w:p w:rsidR="00A33BA1" w:rsidRPr="00AC57E5" w:rsidRDefault="00A33BA1" w:rsidP="00A33BA1">
                            <w:pPr>
                              <w:pStyle w:val="TableStyle3"/>
                              <w:numPr>
                                <w:ilvl w:val="0"/>
                                <w:numId w:val="5"/>
                              </w:numPr>
                              <w:jc w:val="both"/>
                              <w:rPr>
                                <w:rFonts w:ascii="Times New Roman" w:hAnsi="Times New Roman" w:cs="Times New Roman"/>
                              </w:rPr>
                            </w:pPr>
                            <w:r w:rsidRPr="001C60FB">
                              <w:rPr>
                                <w:rFonts w:ascii="Times New Roman" w:hAnsi="Times New Roman" w:cs="Times New Roman"/>
                                <w:color w:val="auto"/>
                              </w:rPr>
                              <w:t xml:space="preserve">Podporovať digitálne dodávateľské siete využívajúce Big Data na základe </w:t>
                            </w:r>
                            <w:r w:rsidRPr="001C60FB">
                              <w:rPr>
                                <w:rFonts w:ascii="Times New Roman" w:hAnsi="Times New Roman" w:cs="Times New Roman"/>
                                <w:b/>
                                <w:color w:val="auto"/>
                              </w:rPr>
                              <w:t>zásad jednotného digitálneho trhu</w:t>
                            </w:r>
                            <w:r w:rsidRPr="001C60FB">
                              <w:rPr>
                                <w:rFonts w:ascii="Times New Roman" w:hAnsi="Times New Roman" w:cs="Times New Roman"/>
                                <w:color w:val="auto"/>
                              </w:rPr>
                              <w:t xml:space="preserve"> (vrátane budovania dôvery, infraštruktúry služieb, platforiem)</w:t>
                            </w:r>
                          </w:p>
                          <w:p w:rsidR="00AC57E5" w:rsidRPr="001C60FB" w:rsidRDefault="00AC57E5" w:rsidP="00AC57E5">
                            <w:pPr>
                              <w:pStyle w:val="TableStyle3"/>
                              <w:numPr>
                                <w:ilvl w:val="0"/>
                                <w:numId w:val="5"/>
                              </w:numPr>
                              <w:jc w:val="both"/>
                              <w:rPr>
                                <w:rFonts w:ascii="Times New Roman" w:hAnsi="Times New Roman" w:cs="Times New Roman"/>
                              </w:rPr>
                            </w:pPr>
                            <w:r>
                              <w:rPr>
                                <w:rFonts w:ascii="Times New Roman" w:hAnsi="Times New Roman" w:cs="Times New Roman"/>
                              </w:rPr>
                              <w:t xml:space="preserve">Podporovať </w:t>
                            </w:r>
                            <w:r w:rsidRPr="00AC57E5">
                              <w:rPr>
                                <w:rFonts w:ascii="Times New Roman" w:hAnsi="Times New Roman" w:cs="Times New Roman"/>
                              </w:rPr>
                              <w:t>nasadenie architektúry integrovanej bezpečnosti</w:t>
                            </w:r>
                          </w:p>
                        </w:tc>
                      </w:tr>
                    </w:tbl>
                    <w:p w:rsidR="00A33BA1" w:rsidRPr="00BE7D84" w:rsidRDefault="00A33BA1" w:rsidP="00E054DD">
                      <w:pPr>
                        <w:rPr>
                          <w:sz w:val="26"/>
                          <w:szCs w:val="26"/>
                        </w:rPr>
                      </w:pPr>
                    </w:p>
                  </w:txbxContent>
                </v:textbox>
                <w10:wrap type="through"/>
              </v:rect>
            </w:pict>
          </mc:Fallback>
        </mc:AlternateContent>
      </w:r>
    </w:p>
    <w:p w:rsidR="00E054DD" w:rsidRPr="001A0434" w:rsidRDefault="00E054DD" w:rsidP="00E054DD">
      <w:pPr>
        <w:keepNext/>
        <w:pBdr>
          <w:top w:val="nil"/>
          <w:left w:val="nil"/>
          <w:bottom w:val="nil"/>
          <w:right w:val="nil"/>
          <w:between w:val="nil"/>
          <w:bar w:val="nil"/>
        </w:pBdr>
        <w:spacing w:after="160" w:line="240" w:lineRule="auto"/>
        <w:outlineLvl w:val="2"/>
        <w:rPr>
          <w:rFonts w:ascii="Times New Roman" w:eastAsia="Arial Unicode MS" w:hAnsi="Times New Roman"/>
          <w:b/>
          <w:i/>
          <w:color w:val="4B7196"/>
          <w:sz w:val="32"/>
          <w:szCs w:val="32"/>
          <w:bdr w:val="nil"/>
          <w:lang w:eastAsia="sk-SK" w:bidi="sk-SK"/>
        </w:rPr>
      </w:pPr>
    </w:p>
    <w:p w:rsidR="00E054DD" w:rsidRPr="001A0434" w:rsidRDefault="00E054DD" w:rsidP="00E054DD">
      <w:pPr>
        <w:keepNext/>
        <w:pageBreakBefore/>
        <w:numPr>
          <w:ilvl w:val="1"/>
          <w:numId w:val="8"/>
        </w:numPr>
        <w:pBdr>
          <w:top w:val="nil"/>
          <w:left w:val="nil"/>
          <w:bottom w:val="nil"/>
          <w:right w:val="nil"/>
          <w:between w:val="nil"/>
          <w:bar w:val="nil"/>
        </w:pBdr>
        <w:spacing w:after="160" w:line="240" w:lineRule="auto"/>
        <w:outlineLvl w:val="2"/>
        <w:rPr>
          <w:rFonts w:ascii="Times New Roman" w:eastAsia="Arial Unicode MS" w:hAnsi="Times New Roman"/>
          <w:b/>
          <w:sz w:val="24"/>
          <w:szCs w:val="24"/>
          <w:bdr w:val="nil"/>
          <w:lang w:eastAsia="sk-SK" w:bidi="sk-SK"/>
        </w:rPr>
      </w:pPr>
      <w:bookmarkStart w:id="169" w:name="_Toc318135665"/>
      <w:bookmarkStart w:id="170" w:name="_Toc318238870"/>
      <w:bookmarkStart w:id="171" w:name="_Toc456351932"/>
      <w:bookmarkStart w:id="172" w:name="_Toc458667876"/>
      <w:r w:rsidRPr="001A0434">
        <w:rPr>
          <w:rFonts w:ascii="Times New Roman" w:eastAsia="Arial Unicode MS" w:hAnsi="Times New Roman"/>
          <w:b/>
          <w:sz w:val="24"/>
          <w:szCs w:val="24"/>
          <w:bdr w:val="nil"/>
          <w:lang w:eastAsia="sk-SK" w:bidi="sk-SK"/>
        </w:rPr>
        <w:lastRenderedPageBreak/>
        <w:t>Prístup k financovaniu</w:t>
      </w:r>
      <w:bookmarkEnd w:id="169"/>
      <w:bookmarkEnd w:id="170"/>
      <w:bookmarkEnd w:id="171"/>
      <w:bookmarkEnd w:id="172"/>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Mechanizmy financovania by sa mali vedieť prispôsobiť kratším obdobiam vývoja a rýchlejšiemu zavádzaniu s cieľom dosiahnuť koordinovanejší výskum, vývoj a inovácie. Súčasné modely financovania výskumu a vývoja si vyžadujú priamu definíciu, špecifikáciu a partnerov pre všeobecne dlhodobé projekty, čo môže byť v prípade ambicióznych a novátorských inovačných projektov v oblasti IoT príliš strnulé. </w:t>
      </w:r>
      <w:r w:rsidRPr="001A0434">
        <w:rPr>
          <w:rFonts w:ascii="Times New Roman" w:eastAsia="Baskerville" w:hAnsi="Times New Roman"/>
          <w:b/>
          <w:sz w:val="24"/>
          <w:szCs w:val="24"/>
          <w:bdr w:val="nil"/>
          <w:lang w:eastAsia="sk-SK" w:bidi="sk-SK"/>
        </w:rPr>
        <w:t>Mechanizmy koordinácie financovania</w:t>
      </w:r>
      <w:r w:rsidRPr="001A0434">
        <w:rPr>
          <w:rFonts w:ascii="Times New Roman" w:eastAsia="Baskerville" w:hAnsi="Times New Roman"/>
          <w:sz w:val="24"/>
          <w:szCs w:val="24"/>
          <w:bdr w:val="nil"/>
          <w:lang w:eastAsia="sk-SK" w:bidi="sk-SK"/>
        </w:rPr>
        <w:t xml:space="preserve"> na národnej úrovni by mali byť dostatočne flexibilné na to, aby vedeli vyhovieť inovatívnym projektom ako aj </w:t>
      </w:r>
      <w:r w:rsidRPr="001A0434">
        <w:rPr>
          <w:rFonts w:ascii="Times New Roman" w:eastAsia="Baskerville" w:hAnsi="Times New Roman"/>
          <w:b/>
          <w:sz w:val="24"/>
          <w:szCs w:val="24"/>
          <w:bdr w:val="nil"/>
          <w:lang w:eastAsia="sk-SK" w:bidi="sk-SK"/>
        </w:rPr>
        <w:t xml:space="preserve">Výskumnej agende orientovanej na </w:t>
      </w:r>
      <w:r w:rsidR="00D07928">
        <w:rPr>
          <w:rFonts w:ascii="Times New Roman" w:eastAsia="Baskerville" w:hAnsi="Times New Roman"/>
          <w:b/>
          <w:sz w:val="24"/>
          <w:szCs w:val="24"/>
          <w:bdr w:val="nil"/>
          <w:lang w:eastAsia="sk-SK" w:bidi="sk-SK"/>
        </w:rPr>
        <w:t>inteligentný priemysel</w:t>
      </w:r>
      <w:r w:rsidR="00D07928" w:rsidRPr="001A0434">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spojením s prioritami stratégie RIS3 a príslušnými operačnými programami. Spojenie verejného financovania prostredníctvom súkromných investícií a </w:t>
      </w:r>
      <w:r w:rsidRPr="001A0434">
        <w:rPr>
          <w:rFonts w:ascii="Times New Roman" w:eastAsia="Baskerville" w:hAnsi="Times New Roman"/>
          <w:b/>
          <w:sz w:val="24"/>
          <w:szCs w:val="24"/>
          <w:bdr w:val="nil"/>
          <w:lang w:eastAsia="sk-SK" w:bidi="sk-SK"/>
        </w:rPr>
        <w:t>verejno-súkromných partnerstiev (PPP)</w:t>
      </w:r>
      <w:r w:rsidRPr="001A0434">
        <w:rPr>
          <w:rFonts w:ascii="Times New Roman" w:eastAsia="Baskerville" w:hAnsi="Times New Roman"/>
          <w:sz w:val="24"/>
          <w:szCs w:val="24"/>
          <w:bdr w:val="nil"/>
          <w:lang w:eastAsia="sk-SK" w:bidi="sk-SK"/>
        </w:rPr>
        <w:t xml:space="preserve"> pre efektívnejšie riadenie inovácií a činností, ktoré je potrebné vykonať, vytvoria ďalšie možnosti financovania. Jedno </w:t>
      </w:r>
      <w:r>
        <w:rPr>
          <w:rFonts w:ascii="Times New Roman" w:eastAsia="Baskerville" w:hAnsi="Times New Roman"/>
          <w:sz w:val="24"/>
          <w:szCs w:val="24"/>
          <w:bdr w:val="nil"/>
          <w:lang w:eastAsia="sk-SK" w:bidi="sk-SK"/>
        </w:rPr>
        <w:t xml:space="preserve">z </w:t>
      </w:r>
      <w:r w:rsidRPr="001A0434">
        <w:rPr>
          <w:rFonts w:ascii="Times New Roman" w:eastAsia="Baskerville" w:hAnsi="Times New Roman"/>
          <w:sz w:val="24"/>
          <w:szCs w:val="24"/>
          <w:bdr w:val="nil"/>
          <w:lang w:eastAsia="sk-SK" w:bidi="sk-SK"/>
        </w:rPr>
        <w:t>partnerst</w:t>
      </w:r>
      <w:r>
        <w:rPr>
          <w:rFonts w:ascii="Times New Roman" w:eastAsia="Baskerville" w:hAnsi="Times New Roman"/>
          <w:sz w:val="24"/>
          <w:szCs w:val="24"/>
          <w:bdr w:val="nil"/>
          <w:lang w:eastAsia="sk-SK" w:bidi="sk-SK"/>
        </w:rPr>
        <w:t>iev</w:t>
      </w:r>
      <w:r w:rsidRPr="001A0434">
        <w:rPr>
          <w:rFonts w:ascii="Times New Roman" w:eastAsia="Baskerville" w:hAnsi="Times New Roman"/>
          <w:sz w:val="24"/>
          <w:szCs w:val="24"/>
          <w:bdr w:val="nil"/>
          <w:lang w:eastAsia="sk-SK" w:bidi="sk-SK"/>
        </w:rPr>
        <w:t xml:space="preserve"> by malo byť zamerané na rozvoj IoT a cloudu v sektore inteligentn</w:t>
      </w:r>
      <w:r>
        <w:rPr>
          <w:rFonts w:ascii="Times New Roman" w:eastAsia="Baskerville" w:hAnsi="Times New Roman"/>
          <w:sz w:val="24"/>
          <w:szCs w:val="24"/>
          <w:bdr w:val="nil"/>
          <w:lang w:eastAsia="sk-SK" w:bidi="sk-SK"/>
        </w:rPr>
        <w:t>ej</w:t>
      </w:r>
      <w:r w:rsidRPr="001A0434">
        <w:rPr>
          <w:rFonts w:ascii="Times New Roman" w:eastAsia="Baskerville" w:hAnsi="Times New Roman"/>
          <w:sz w:val="24"/>
          <w:szCs w:val="24"/>
          <w:bdr w:val="nil"/>
          <w:lang w:eastAsia="sk-SK" w:bidi="sk-SK"/>
        </w:rPr>
        <w:t xml:space="preserve"> energ</w:t>
      </w:r>
      <w:r>
        <w:rPr>
          <w:rFonts w:ascii="Times New Roman" w:eastAsia="Baskerville" w:hAnsi="Times New Roman"/>
          <w:sz w:val="24"/>
          <w:szCs w:val="24"/>
          <w:bdr w:val="nil"/>
          <w:lang w:eastAsia="sk-SK" w:bidi="sk-SK"/>
        </w:rPr>
        <w:t>etiky</w:t>
      </w:r>
      <w:r w:rsidRPr="001A0434">
        <w:rPr>
          <w:rFonts w:ascii="Times New Roman" w:eastAsia="Baskerville" w:hAnsi="Times New Roman"/>
          <w:sz w:val="24"/>
          <w:szCs w:val="24"/>
          <w:bdr w:val="nil"/>
          <w:lang w:eastAsia="sk-SK" w:bidi="sk-SK"/>
        </w:rPr>
        <w:t>.</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Na európskej úrovni je viac než 1000 samostatných iniciatív a podporných opatrení na podporu startupov, inovatívnych malých a stredných podnikov, výskumu, vývoja a inovácií. Inteligentný priemysel sa bude zameriavať na </w:t>
      </w:r>
      <w:r w:rsidRPr="001A0434">
        <w:rPr>
          <w:rFonts w:ascii="Times New Roman" w:eastAsia="Baskerville" w:hAnsi="Times New Roman"/>
          <w:b/>
          <w:sz w:val="24"/>
          <w:szCs w:val="24"/>
          <w:bdr w:val="nil"/>
          <w:lang w:eastAsia="sk-SK" w:bidi="sk-SK"/>
        </w:rPr>
        <w:t>uľahčenie prístupu k financovaniu</w:t>
      </w:r>
      <w:r w:rsidRPr="001A0434">
        <w:rPr>
          <w:rFonts w:ascii="Times New Roman" w:eastAsia="Baskerville" w:hAnsi="Times New Roman"/>
          <w:sz w:val="24"/>
          <w:szCs w:val="24"/>
          <w:bdr w:val="nil"/>
          <w:lang w:eastAsia="sk-SK" w:bidi="sk-SK"/>
        </w:rPr>
        <w:t xml:space="preserve"> prostredníctvom opatrení Horizont 2020 ako napríklad Innofin, Nástroj pre malé a stredné podniky, I4MS, S3 Platformy, konkrétnejšie EIT KICs, Tovární budúcnosti a ďalších.</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 neposlednom rade bude koncepcia Inteligentný priemysel podporovať </w:t>
      </w:r>
      <w:r w:rsidRPr="001A0434">
        <w:rPr>
          <w:rFonts w:ascii="Times New Roman" w:eastAsia="Baskerville" w:hAnsi="Times New Roman"/>
          <w:b/>
          <w:sz w:val="24"/>
          <w:szCs w:val="24"/>
          <w:bdr w:val="nil"/>
          <w:lang w:eastAsia="sk-SK" w:bidi="sk-SK"/>
        </w:rPr>
        <w:t>obstarávanie inovatívnych produktov a služieb,</w:t>
      </w:r>
      <w:r w:rsidRPr="001A0434">
        <w:rPr>
          <w:rFonts w:ascii="Times New Roman" w:eastAsia="Baskerville" w:hAnsi="Times New Roman"/>
          <w:sz w:val="24"/>
          <w:szCs w:val="24"/>
          <w:bdr w:val="nil"/>
          <w:lang w:eastAsia="sk-SK" w:bidi="sk-SK"/>
        </w:rPr>
        <w:t xml:space="preserve"> ktoré zefektívnia jeho služby a zjednodušia ich používanie pre klientov. </w:t>
      </w:r>
      <w:r>
        <w:rPr>
          <w:rFonts w:ascii="Times New Roman" w:eastAsia="Baskerville" w:hAnsi="Times New Roman"/>
          <w:sz w:val="24"/>
          <w:szCs w:val="24"/>
          <w:bdr w:val="nil"/>
          <w:lang w:eastAsia="sk-SK" w:bidi="sk-SK"/>
        </w:rPr>
        <w:t>Je nevyhnutné definovať podmienky hodnotenia návrhu</w:t>
      </w:r>
      <w:r w:rsidRPr="001A0434">
        <w:rPr>
          <w:rFonts w:ascii="Times New Roman" w:eastAsia="Baskerville" w:hAnsi="Times New Roman"/>
          <w:sz w:val="24"/>
          <w:szCs w:val="24"/>
          <w:bdr w:val="nil"/>
          <w:lang w:eastAsia="sk-SK" w:bidi="sk-SK"/>
        </w:rPr>
        <w:t xml:space="preserve">, so zohľadnením </w:t>
      </w:r>
      <w:r>
        <w:rPr>
          <w:rFonts w:ascii="Times New Roman" w:eastAsia="Baskerville" w:hAnsi="Times New Roman"/>
          <w:sz w:val="24"/>
          <w:szCs w:val="24"/>
          <w:bdr w:val="nil"/>
          <w:lang w:eastAsia="sk-SK" w:bidi="sk-SK"/>
        </w:rPr>
        <w:t xml:space="preserve">jeho </w:t>
      </w:r>
      <w:r w:rsidRPr="001A0434">
        <w:rPr>
          <w:rFonts w:ascii="Times New Roman" w:eastAsia="Baskerville" w:hAnsi="Times New Roman"/>
          <w:sz w:val="24"/>
          <w:szCs w:val="24"/>
          <w:bdr w:val="nil"/>
          <w:lang w:eastAsia="sk-SK" w:bidi="sk-SK"/>
        </w:rPr>
        <w:t xml:space="preserve">inovatívneho aspektu  ako </w:t>
      </w:r>
      <w:r>
        <w:rPr>
          <w:rFonts w:ascii="Times New Roman" w:eastAsia="Baskerville" w:hAnsi="Times New Roman"/>
          <w:sz w:val="24"/>
          <w:szCs w:val="24"/>
          <w:bdr w:val="nil"/>
          <w:lang w:eastAsia="sk-SK" w:bidi="sk-SK"/>
        </w:rPr>
        <w:t xml:space="preserve">aj </w:t>
      </w:r>
      <w:r w:rsidRPr="001A0434">
        <w:rPr>
          <w:rFonts w:ascii="Times New Roman" w:eastAsia="Baskerville" w:hAnsi="Times New Roman"/>
          <w:sz w:val="24"/>
          <w:szCs w:val="24"/>
          <w:bdr w:val="nil"/>
          <w:lang w:eastAsia="sk-SK" w:bidi="sk-SK"/>
        </w:rPr>
        <w:t>zapoj</w:t>
      </w:r>
      <w:r>
        <w:rPr>
          <w:rFonts w:ascii="Times New Roman" w:eastAsia="Baskerville" w:hAnsi="Times New Roman"/>
          <w:sz w:val="24"/>
          <w:szCs w:val="24"/>
          <w:bdr w:val="nil"/>
          <w:lang w:eastAsia="sk-SK" w:bidi="sk-SK"/>
        </w:rPr>
        <w:t>enie</w:t>
      </w:r>
      <w:r w:rsidRPr="001A0434">
        <w:rPr>
          <w:rFonts w:ascii="Times New Roman" w:eastAsia="Baskerville" w:hAnsi="Times New Roman"/>
          <w:sz w:val="24"/>
          <w:szCs w:val="24"/>
          <w:bdr w:val="nil"/>
          <w:lang w:eastAsia="sk-SK" w:bidi="sk-SK"/>
        </w:rPr>
        <w:t xml:space="preserve"> </w:t>
      </w:r>
      <w:r>
        <w:rPr>
          <w:rFonts w:ascii="Times New Roman" w:eastAsia="Baskerville" w:hAnsi="Times New Roman"/>
          <w:sz w:val="24"/>
          <w:szCs w:val="24"/>
          <w:bdr w:val="nil"/>
          <w:lang w:eastAsia="sk-SK" w:bidi="sk-SK"/>
        </w:rPr>
        <w:t xml:space="preserve">sa </w:t>
      </w:r>
      <w:r w:rsidRPr="001A0434">
        <w:rPr>
          <w:rFonts w:ascii="Times New Roman" w:eastAsia="Baskerville" w:hAnsi="Times New Roman"/>
          <w:sz w:val="24"/>
          <w:szCs w:val="24"/>
          <w:bdr w:val="nil"/>
          <w:lang w:eastAsia="sk-SK" w:bidi="sk-SK"/>
        </w:rPr>
        <w:t xml:space="preserve">do </w:t>
      </w:r>
      <w:r w:rsidRPr="001A0434">
        <w:rPr>
          <w:rFonts w:ascii="Times New Roman" w:eastAsia="Baskerville" w:hAnsi="Times New Roman"/>
          <w:b/>
          <w:sz w:val="24"/>
          <w:szCs w:val="24"/>
          <w:bdr w:val="nil"/>
          <w:lang w:eastAsia="sk-SK" w:bidi="sk-SK"/>
        </w:rPr>
        <w:t>inovatívneho partnerstva</w:t>
      </w:r>
      <w:r w:rsidRPr="001A0434">
        <w:rPr>
          <w:rFonts w:ascii="Times New Roman" w:eastAsia="Baskerville" w:hAnsi="Times New Roman"/>
          <w:sz w:val="24"/>
          <w:szCs w:val="24"/>
          <w:bdr w:val="nil"/>
          <w:lang w:eastAsia="sk-SK" w:bidi="sk-SK"/>
        </w:rPr>
        <w:t xml:space="preserve">. Štátne orgány by mali motivovať svojich zamestnancov k tomu, aby </w:t>
      </w:r>
      <w:r>
        <w:rPr>
          <w:rFonts w:ascii="Times New Roman" w:eastAsia="Baskerville" w:hAnsi="Times New Roman"/>
          <w:sz w:val="24"/>
          <w:szCs w:val="24"/>
          <w:bdr w:val="nil"/>
          <w:lang w:eastAsia="sk-SK" w:bidi="sk-SK"/>
        </w:rPr>
        <w:t>podporovali inovácie v rámci obstarávaní.</w:t>
      </w:r>
      <w:r w:rsidRPr="001A0434">
        <w:rPr>
          <w:rFonts w:ascii="Times New Roman" w:eastAsia="Baskerville" w:hAnsi="Times New Roman"/>
          <w:sz w:val="24"/>
          <w:szCs w:val="24"/>
          <w:bdr w:val="nil"/>
          <w:lang w:eastAsia="sk-SK" w:bidi="sk-SK"/>
        </w:rPr>
        <w:t xml:space="preserve"> Takto by verejný sektor podpori</w:t>
      </w:r>
      <w:r>
        <w:rPr>
          <w:rFonts w:ascii="Times New Roman" w:eastAsia="Baskerville" w:hAnsi="Times New Roman"/>
          <w:sz w:val="24"/>
          <w:szCs w:val="24"/>
          <w:bdr w:val="nil"/>
          <w:lang w:eastAsia="sk-SK" w:bidi="sk-SK"/>
        </w:rPr>
        <w:t>l</w:t>
      </w:r>
      <w:r w:rsidRPr="001A0434">
        <w:rPr>
          <w:rFonts w:ascii="Times New Roman" w:eastAsia="Baskerville" w:hAnsi="Times New Roman"/>
          <w:sz w:val="24"/>
          <w:szCs w:val="24"/>
          <w:bdr w:val="nil"/>
          <w:lang w:eastAsia="sk-SK" w:bidi="sk-SK"/>
        </w:rPr>
        <w:t xml:space="preserve"> inovatívne malé a stredné podniky tak, že sa stane ich prvým veľkým zákazníkom.</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 partnerstve so súkromným sektorom by mali miestne a regionálne samosprávy aktívne podporovať zavedenie </w:t>
      </w:r>
      <w:r w:rsidRPr="001A0434">
        <w:rPr>
          <w:rFonts w:ascii="Times New Roman" w:eastAsia="Baskerville" w:hAnsi="Times New Roman"/>
          <w:b/>
          <w:sz w:val="24"/>
          <w:szCs w:val="24"/>
          <w:bdr w:val="nil"/>
          <w:lang w:eastAsia="sk-SK" w:bidi="sk-SK"/>
        </w:rPr>
        <w:t>rozsiahlych pilotných projektov (LSP)</w:t>
      </w:r>
      <w:r w:rsidRPr="001A0434">
        <w:rPr>
          <w:rFonts w:ascii="Times New Roman" w:eastAsia="Baskerville" w:hAnsi="Times New Roman"/>
          <w:sz w:val="24"/>
          <w:szCs w:val="24"/>
          <w:bdr w:val="nil"/>
          <w:lang w:eastAsia="sk-SK" w:bidi="sk-SK"/>
        </w:rPr>
        <w:t xml:space="preserve"> alebo inovatívnych opatrení zameraných na </w:t>
      </w:r>
      <w:r w:rsidRPr="001A0434">
        <w:rPr>
          <w:rFonts w:ascii="Times New Roman" w:eastAsia="Baskerville" w:hAnsi="Times New Roman"/>
          <w:b/>
          <w:sz w:val="24"/>
          <w:szCs w:val="24"/>
          <w:bdr w:val="nil"/>
          <w:lang w:eastAsia="sk-SK" w:bidi="sk-SK"/>
        </w:rPr>
        <w:t>širšie uplatnenie priemyselných technológií</w:t>
      </w:r>
      <w:r w:rsidRPr="001A0434">
        <w:rPr>
          <w:rFonts w:ascii="Times New Roman" w:eastAsia="Baskerville" w:hAnsi="Times New Roman"/>
          <w:sz w:val="24"/>
          <w:szCs w:val="24"/>
          <w:bdr w:val="nil"/>
          <w:lang w:eastAsia="sk-SK" w:bidi="sk-SK"/>
        </w:rPr>
        <w:t>. Prioritnými odvetviami pre takéto opatre</w:t>
      </w:r>
      <w:r>
        <w:rPr>
          <w:rFonts w:ascii="Times New Roman" w:eastAsia="Baskerville" w:hAnsi="Times New Roman"/>
          <w:sz w:val="24"/>
          <w:szCs w:val="24"/>
          <w:bdr w:val="nil"/>
          <w:lang w:eastAsia="sk-SK" w:bidi="sk-SK"/>
        </w:rPr>
        <w:t>nia budú okrem iného: automobilový priemysel</w:t>
      </w:r>
      <w:r w:rsidRPr="001A0434">
        <w:rPr>
          <w:rFonts w:ascii="Times New Roman" w:eastAsia="Baskerville" w:hAnsi="Times New Roman"/>
          <w:sz w:val="24"/>
          <w:szCs w:val="24"/>
          <w:bdr w:val="nil"/>
          <w:lang w:eastAsia="sk-SK" w:bidi="sk-SK"/>
        </w:rPr>
        <w:t>, energia, doprava, zdravotníctvo a mestá. Spoločným menovateľom týchto opatrení bude efektívne využívanie technológií umožňujúcich IoT, začlenenie a čo najlepšie využitie horizontálnych platforiem, automatizácie a efektívnosti.</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r w:rsidRPr="001A0434">
        <w:rPr>
          <w:rFonts w:ascii="Times New Roman" w:eastAsia="Baskerville" w:hAnsi="Times New Roman"/>
          <w:noProof/>
          <w:color w:val="222222"/>
          <w:sz w:val="26"/>
          <w:szCs w:val="26"/>
          <w:lang w:eastAsia="sk-SK"/>
        </w:rPr>
        <w:lastRenderedPageBreak/>
        <mc:AlternateContent>
          <mc:Choice Requires="wps">
            <w:drawing>
              <wp:anchor distT="0" distB="0" distL="114300" distR="114300" simplePos="0" relativeHeight="251665408" behindDoc="0" locked="0" layoutInCell="1" allowOverlap="1" wp14:anchorId="7232C8DA" wp14:editId="21503E6B">
                <wp:simplePos x="0" y="0"/>
                <wp:positionH relativeFrom="column">
                  <wp:posOffset>-228600</wp:posOffset>
                </wp:positionH>
                <wp:positionV relativeFrom="paragraph">
                  <wp:posOffset>242570</wp:posOffset>
                </wp:positionV>
                <wp:extent cx="6629400" cy="4900930"/>
                <wp:effectExtent l="0" t="0" r="0" b="0"/>
                <wp:wrapThrough wrapText="bothSides">
                  <wp:wrapPolygon edited="0">
                    <wp:start x="0" y="0"/>
                    <wp:lineTo x="0" y="21600"/>
                    <wp:lineTo x="21600" y="21600"/>
                    <wp:lineTo x="21600" y="0"/>
                  </wp:wrapPolygon>
                </wp:wrapThrough>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900930"/>
                        </a:xfrm>
                        <a:prstGeom prst="rect">
                          <a:avLst/>
                        </a:prstGeom>
                      </wps:spPr>
                      <wps:txbx>
                        <w:txbxContent>
                          <w:tbl>
                            <w:tblPr>
                              <w:tblStyle w:val="TableNormal1"/>
                              <w:tblW w:w="9983"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614"/>
                              <w:gridCol w:w="7369"/>
                            </w:tblGrid>
                            <w:tr w:rsidR="00A33BA1" w:rsidRPr="001C60FB" w:rsidTr="00A33BA1">
                              <w:trPr>
                                <w:trHeight w:val="456"/>
                                <w:tblHeader/>
                              </w:trPr>
                              <w:tc>
                                <w:tcPr>
                                  <w:tcW w:w="2614"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1C60FB">
                                    <w:rPr>
                                      <w:rFonts w:ascii="Times New Roman" w:hAnsi="Times New Roman" w:cs="Times New Roman"/>
                                      <w:b/>
                                      <w:color w:val="auto"/>
                                      <w:sz w:val="24"/>
                                    </w:rPr>
                                    <w:t>Odporúčanie</w:t>
                                  </w:r>
                                </w:p>
                              </w:tc>
                              <w:tc>
                                <w:tcPr>
                                  <w:tcW w:w="7369"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6337"/>
                              </w:trPr>
                              <w:tc>
                                <w:tcPr>
                                  <w:tcW w:w="2614"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A33BA1">
                                  <w:pPr>
                                    <w:pStyle w:val="Nadpis2"/>
                                    <w:jc w:val="both"/>
                                    <w:outlineLvl w:val="1"/>
                                    <w:rPr>
                                      <w:rFonts w:ascii="Times New Roman" w:hAnsi="Times New Roman" w:cs="Times New Roman"/>
                                      <w:sz w:val="24"/>
                                      <w:szCs w:val="24"/>
                                    </w:rPr>
                                  </w:pPr>
                                  <w:bookmarkStart w:id="173" w:name="_Toc444865796"/>
                                  <w:bookmarkStart w:id="174" w:name="_Toc444865825"/>
                                  <w:bookmarkStart w:id="175" w:name="_Toc452115695"/>
                                  <w:bookmarkStart w:id="176" w:name="_Toc452115785"/>
                                  <w:bookmarkStart w:id="177" w:name="_Toc452116176"/>
                                  <w:bookmarkStart w:id="178" w:name="_Toc456351933"/>
                                  <w:bookmarkStart w:id="179" w:name="_Toc458667877"/>
                                  <w:r w:rsidRPr="001C60FB">
                                    <w:rPr>
                                      <w:rFonts w:ascii="Times New Roman" w:hAnsi="Times New Roman" w:cs="Times New Roman"/>
                                      <w:b/>
                                      <w:sz w:val="24"/>
                                      <w:szCs w:val="24"/>
                                    </w:rPr>
                                    <w:t>Prístup k financovaniu</w:t>
                                  </w:r>
                                  <w:bookmarkEnd w:id="173"/>
                                  <w:bookmarkEnd w:id="174"/>
                                  <w:bookmarkEnd w:id="175"/>
                                  <w:bookmarkEnd w:id="176"/>
                                  <w:bookmarkEnd w:id="177"/>
                                  <w:bookmarkEnd w:id="178"/>
                                  <w:bookmarkEnd w:id="179"/>
                                </w:p>
                              </w:tc>
                              <w:tc>
                                <w:tcPr>
                                  <w:tcW w:w="7369"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Mechanizmy financovania</w:t>
                                  </w:r>
                                  <w:r w:rsidRPr="001C60FB">
                                    <w:rPr>
                                      <w:rFonts w:ascii="Times New Roman" w:hAnsi="Times New Roman" w:cs="Times New Roman"/>
                                      <w:color w:val="auto"/>
                                    </w:rPr>
                                    <w:t xml:space="preserve">, ktoré umožnia kratšie obdobie vývoja a rýchlejšie zavádzanie pre koordinovanejší výskum, vývoj a inovácie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 xml:space="preserve">Riešiť potreby Výskumnej agendy orientovanej na </w:t>
                                  </w:r>
                                  <w:r>
                                    <w:rPr>
                                      <w:rFonts w:ascii="Times New Roman" w:hAnsi="Times New Roman" w:cs="Times New Roman"/>
                                      <w:b/>
                                      <w:color w:val="auto"/>
                                    </w:rPr>
                                    <w:t xml:space="preserve">inteligentný priemysel </w:t>
                                  </w:r>
                                  <w:r w:rsidRPr="001C60FB">
                                    <w:rPr>
                                      <w:rFonts w:ascii="Times New Roman" w:hAnsi="Times New Roman" w:cs="Times New Roman"/>
                                      <w:color w:val="auto"/>
                                    </w:rPr>
                                    <w:t xml:space="preserve"> pomocou štrukturálnych fondov (</w:t>
                                  </w:r>
                                  <w:r w:rsidRPr="001C60FB">
                                    <w:rPr>
                                      <w:rFonts w:ascii="Times New Roman" w:hAnsi="Times New Roman" w:cs="Times New Roman"/>
                                      <w:b/>
                                      <w:color w:val="auto"/>
                                    </w:rPr>
                                    <w:t>ESIF</w:t>
                                  </w:r>
                                  <w:r>
                                    <w:rPr>
                                      <w:rFonts w:ascii="Times New Roman" w:hAnsi="Times New Roman" w:cs="Times New Roman"/>
                                      <w:color w:val="auto"/>
                                    </w:rPr>
                                    <w:t>) v súlade so stratégiou RIS 3</w:t>
                                  </w:r>
                                  <w:r w:rsidRPr="001C60FB">
                                    <w:rPr>
                                      <w:rFonts w:ascii="Times New Roman" w:hAnsi="Times New Roman" w:cs="Times New Roman"/>
                                      <w:color w:val="auto"/>
                                    </w:rPr>
                                    <w:t xml:space="preserve">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Opatrenia, </w:t>
                                  </w:r>
                                  <w:r w:rsidRPr="001C60FB">
                                    <w:rPr>
                                      <w:rFonts w:ascii="Times New Roman" w:hAnsi="Times New Roman" w:cs="Times New Roman"/>
                                      <w:b/>
                                      <w:color w:val="auto"/>
                                    </w:rPr>
                                    <w:t xml:space="preserve">ktoré spoja verejné financovanie so súkromnými investíciami, napr. Cloudové verejno-súkromné partnerstvo </w:t>
                                  </w:r>
                                  <w:r>
                                    <w:rPr>
                                      <w:rFonts w:ascii="Times New Roman" w:hAnsi="Times New Roman" w:cs="Times New Roman"/>
                                      <w:color w:val="auto"/>
                                    </w:rPr>
                                    <w:t>(PPP)</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Uľahčiť prístup k nástrojom financovania dostupným na národnej úrovni a úrovni EÚ</w:t>
                                  </w:r>
                                  <w:r w:rsidRPr="001C60FB">
                                    <w:rPr>
                                      <w:rFonts w:ascii="Times New Roman" w:hAnsi="Times New Roman" w:cs="Times New Roman"/>
                                      <w:color w:val="auto"/>
                                    </w:rPr>
                                    <w:t xml:space="preserve"> na podporu inovácií, výskumu a malých a stredných podnikov prostredníctvom opatrení </w:t>
                                  </w:r>
                                  <w:r w:rsidRPr="001C60FB">
                                    <w:rPr>
                                      <w:rFonts w:ascii="Times New Roman" w:hAnsi="Times New Roman" w:cs="Times New Roman"/>
                                      <w:b/>
                                      <w:color w:val="auto"/>
                                    </w:rPr>
                                    <w:t>EFSI</w:t>
                                  </w:r>
                                  <w:r w:rsidRPr="001C60FB">
                                    <w:rPr>
                                      <w:rFonts w:ascii="Times New Roman" w:hAnsi="Times New Roman" w:cs="Times New Roman"/>
                                      <w:color w:val="auto"/>
                                    </w:rPr>
                                    <w:t xml:space="preserve"> a </w:t>
                                  </w:r>
                                  <w:r w:rsidRPr="001C60FB">
                                    <w:rPr>
                                      <w:rFonts w:ascii="Times New Roman" w:hAnsi="Times New Roman" w:cs="Times New Roman"/>
                                      <w:b/>
                                      <w:color w:val="auto"/>
                                    </w:rPr>
                                    <w:t>Horizont 2020</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Podporovať inovácie prostredníctvom </w:t>
                                  </w:r>
                                  <w:r w:rsidRPr="001C60FB">
                                    <w:rPr>
                                      <w:rFonts w:ascii="Times New Roman" w:hAnsi="Times New Roman" w:cs="Times New Roman"/>
                                      <w:b/>
                                      <w:color w:val="auto"/>
                                    </w:rPr>
                                    <w:t>inovatívneho verejného obstarávania a inovatívnych partnerstiev</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Podporovať zavádzanie rozsiahlych pilotných projektov (LSP) alebo podobných inovatívnych činností najmä v oblastiach inteligentných automobilov, inteligentn</w:t>
                                  </w:r>
                                  <w:r>
                                    <w:rPr>
                                      <w:rFonts w:ascii="Times New Roman" w:hAnsi="Times New Roman" w:cs="Times New Roman"/>
                                      <w:color w:val="auto"/>
                                    </w:rPr>
                                    <w:t>ej</w:t>
                                  </w:r>
                                  <w:r w:rsidRPr="001C60FB">
                                    <w:rPr>
                                      <w:rFonts w:ascii="Times New Roman" w:hAnsi="Times New Roman" w:cs="Times New Roman"/>
                                      <w:color w:val="auto"/>
                                    </w:rPr>
                                    <w:t xml:space="preserve"> energ</w:t>
                                  </w:r>
                                  <w:r>
                                    <w:rPr>
                                      <w:rFonts w:ascii="Times New Roman" w:hAnsi="Times New Roman" w:cs="Times New Roman"/>
                                      <w:color w:val="auto"/>
                                    </w:rPr>
                                    <w:t>etiky</w:t>
                                  </w:r>
                                  <w:r w:rsidRPr="001C60FB">
                                    <w:rPr>
                                      <w:rFonts w:ascii="Times New Roman" w:hAnsi="Times New Roman" w:cs="Times New Roman"/>
                                      <w:color w:val="auto"/>
                                    </w:rPr>
                                    <w:t>, inteligentnej dopravy, inteligentného zdravotníctva a inteligentných miest</w:t>
                                  </w:r>
                                </w:p>
                              </w:tc>
                            </w:tr>
                          </w:tbl>
                          <w:p w:rsidR="00A33BA1" w:rsidRPr="00BE7D84" w:rsidRDefault="00A33BA1" w:rsidP="00E054DD">
                            <w:pPr>
                              <w:rPr>
                                <w:sz w:val="26"/>
                                <w:szCs w:val="26"/>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8pt;margin-top:19.1pt;width:522pt;height:3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" filled="f" stroked="f">
                <v:path arrowok="t"/>
                <v:textbox inset="0,0,0,0">
                  <w:txbxContent>
                    <w:tbl>
                      <w:tblPr>
                        <w:tblStyle w:val="TableNormal1"/>
                        <w:tblW w:w="9983"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614"/>
                        <w:gridCol w:w="7369"/>
                      </w:tblGrid>
                      <w:tr w:rsidR="00A33BA1" w:rsidRPr="001C60FB" w:rsidTr="00A33BA1">
                        <w:trPr>
                          <w:trHeight w:val="456"/>
                          <w:tblHeader/>
                        </w:trPr>
                        <w:tc>
                          <w:tcPr>
                            <w:tcW w:w="2614"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1C60FB">
                              <w:rPr>
                                <w:rFonts w:ascii="Times New Roman" w:hAnsi="Times New Roman" w:cs="Times New Roman"/>
                                <w:b/>
                                <w:color w:val="auto"/>
                                <w:sz w:val="24"/>
                              </w:rPr>
                              <w:t>Odporúčanie</w:t>
                            </w:r>
                          </w:p>
                        </w:tc>
                        <w:tc>
                          <w:tcPr>
                            <w:tcW w:w="7369"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blPrEx>
                          <w:shd w:val="clear" w:color="auto" w:fill="auto"/>
                        </w:tblPrEx>
                        <w:trPr>
                          <w:trHeight w:val="6337"/>
                        </w:trPr>
                        <w:tc>
                          <w:tcPr>
                            <w:tcW w:w="2614"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A33BA1">
                            <w:pPr>
                              <w:pStyle w:val="Nadpis2"/>
                              <w:jc w:val="both"/>
                              <w:outlineLvl w:val="1"/>
                              <w:rPr>
                                <w:rFonts w:ascii="Times New Roman" w:hAnsi="Times New Roman" w:cs="Times New Roman"/>
                                <w:sz w:val="24"/>
                                <w:szCs w:val="24"/>
                              </w:rPr>
                            </w:pPr>
                            <w:bookmarkStart w:id="180" w:name="_Toc444865796"/>
                            <w:bookmarkStart w:id="181" w:name="_Toc444865825"/>
                            <w:bookmarkStart w:id="182" w:name="_Toc452115695"/>
                            <w:bookmarkStart w:id="183" w:name="_Toc452115785"/>
                            <w:bookmarkStart w:id="184" w:name="_Toc452116176"/>
                            <w:bookmarkStart w:id="185" w:name="_Toc456351933"/>
                            <w:bookmarkStart w:id="186" w:name="_Toc458667877"/>
                            <w:r w:rsidRPr="001C60FB">
                              <w:rPr>
                                <w:rFonts w:ascii="Times New Roman" w:hAnsi="Times New Roman" w:cs="Times New Roman"/>
                                <w:b/>
                                <w:sz w:val="24"/>
                                <w:szCs w:val="24"/>
                              </w:rPr>
                              <w:t>Prístup k financovaniu</w:t>
                            </w:r>
                            <w:bookmarkEnd w:id="180"/>
                            <w:bookmarkEnd w:id="181"/>
                            <w:bookmarkEnd w:id="182"/>
                            <w:bookmarkEnd w:id="183"/>
                            <w:bookmarkEnd w:id="184"/>
                            <w:bookmarkEnd w:id="185"/>
                            <w:bookmarkEnd w:id="186"/>
                          </w:p>
                        </w:tc>
                        <w:tc>
                          <w:tcPr>
                            <w:tcW w:w="7369"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Mechanizmy financovania</w:t>
                            </w:r>
                            <w:r w:rsidRPr="001C60FB">
                              <w:rPr>
                                <w:rFonts w:ascii="Times New Roman" w:hAnsi="Times New Roman" w:cs="Times New Roman"/>
                                <w:color w:val="auto"/>
                              </w:rPr>
                              <w:t xml:space="preserve">, ktoré umožnia kratšie obdobie vývoja a rýchlejšie zavádzanie pre koordinovanejší výskum, vývoj a inovácie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 xml:space="preserve">Riešiť potreby Výskumnej agendy orientovanej na </w:t>
                            </w:r>
                            <w:r>
                              <w:rPr>
                                <w:rFonts w:ascii="Times New Roman" w:hAnsi="Times New Roman" w:cs="Times New Roman"/>
                                <w:b/>
                                <w:color w:val="auto"/>
                              </w:rPr>
                              <w:t xml:space="preserve">inteligentný priemysel </w:t>
                            </w:r>
                            <w:r w:rsidRPr="001C60FB">
                              <w:rPr>
                                <w:rFonts w:ascii="Times New Roman" w:hAnsi="Times New Roman" w:cs="Times New Roman"/>
                                <w:color w:val="auto"/>
                              </w:rPr>
                              <w:t xml:space="preserve"> pomocou štrukturálnych fondov (</w:t>
                            </w:r>
                            <w:r w:rsidRPr="001C60FB">
                              <w:rPr>
                                <w:rFonts w:ascii="Times New Roman" w:hAnsi="Times New Roman" w:cs="Times New Roman"/>
                                <w:b/>
                                <w:color w:val="auto"/>
                              </w:rPr>
                              <w:t>ESIF</w:t>
                            </w:r>
                            <w:r>
                              <w:rPr>
                                <w:rFonts w:ascii="Times New Roman" w:hAnsi="Times New Roman" w:cs="Times New Roman"/>
                                <w:color w:val="auto"/>
                              </w:rPr>
                              <w:t>) v súlade so stratégiou RIS 3</w:t>
                            </w:r>
                            <w:r w:rsidRPr="001C60FB">
                              <w:rPr>
                                <w:rFonts w:ascii="Times New Roman" w:hAnsi="Times New Roman" w:cs="Times New Roman"/>
                                <w:color w:val="auto"/>
                              </w:rPr>
                              <w:t xml:space="preserve">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Opatrenia, </w:t>
                            </w:r>
                            <w:r w:rsidRPr="001C60FB">
                              <w:rPr>
                                <w:rFonts w:ascii="Times New Roman" w:hAnsi="Times New Roman" w:cs="Times New Roman"/>
                                <w:b/>
                                <w:color w:val="auto"/>
                              </w:rPr>
                              <w:t xml:space="preserve">ktoré spoja verejné financovanie so súkromnými investíciami, napr. Cloudové verejno-súkromné partnerstvo </w:t>
                            </w:r>
                            <w:r>
                              <w:rPr>
                                <w:rFonts w:ascii="Times New Roman" w:hAnsi="Times New Roman" w:cs="Times New Roman"/>
                                <w:color w:val="auto"/>
                              </w:rPr>
                              <w:t>(PPP)</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Uľahčiť prístup k nástrojom financovania dostupným na národnej úrovni a úrovni EÚ</w:t>
                            </w:r>
                            <w:r w:rsidRPr="001C60FB">
                              <w:rPr>
                                <w:rFonts w:ascii="Times New Roman" w:hAnsi="Times New Roman" w:cs="Times New Roman"/>
                                <w:color w:val="auto"/>
                              </w:rPr>
                              <w:t xml:space="preserve"> na podporu inovácií, výskumu a malých a stredných podnikov prostredníctvom opatrení </w:t>
                            </w:r>
                            <w:r w:rsidRPr="001C60FB">
                              <w:rPr>
                                <w:rFonts w:ascii="Times New Roman" w:hAnsi="Times New Roman" w:cs="Times New Roman"/>
                                <w:b/>
                                <w:color w:val="auto"/>
                              </w:rPr>
                              <w:t>EFSI</w:t>
                            </w:r>
                            <w:r w:rsidRPr="001C60FB">
                              <w:rPr>
                                <w:rFonts w:ascii="Times New Roman" w:hAnsi="Times New Roman" w:cs="Times New Roman"/>
                                <w:color w:val="auto"/>
                              </w:rPr>
                              <w:t xml:space="preserve"> a </w:t>
                            </w:r>
                            <w:r w:rsidRPr="001C60FB">
                              <w:rPr>
                                <w:rFonts w:ascii="Times New Roman" w:hAnsi="Times New Roman" w:cs="Times New Roman"/>
                                <w:b/>
                                <w:color w:val="auto"/>
                              </w:rPr>
                              <w:t>Horizont 2020</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Podporovať inovácie prostredníctvom </w:t>
                            </w:r>
                            <w:r w:rsidRPr="001C60FB">
                              <w:rPr>
                                <w:rFonts w:ascii="Times New Roman" w:hAnsi="Times New Roman" w:cs="Times New Roman"/>
                                <w:b/>
                                <w:color w:val="auto"/>
                              </w:rPr>
                              <w:t>inovatívneho verejného obstarávania a inovatívnych partnerstiev</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Podporovať zavádzanie rozsiahlych pilotných projektov (LSP) alebo podobných inovatívnych činností najmä v oblastiach inteligentných automobilov, inteligentn</w:t>
                            </w:r>
                            <w:r>
                              <w:rPr>
                                <w:rFonts w:ascii="Times New Roman" w:hAnsi="Times New Roman" w:cs="Times New Roman"/>
                                <w:color w:val="auto"/>
                              </w:rPr>
                              <w:t>ej</w:t>
                            </w:r>
                            <w:r w:rsidRPr="001C60FB">
                              <w:rPr>
                                <w:rFonts w:ascii="Times New Roman" w:hAnsi="Times New Roman" w:cs="Times New Roman"/>
                                <w:color w:val="auto"/>
                              </w:rPr>
                              <w:t xml:space="preserve"> energ</w:t>
                            </w:r>
                            <w:r>
                              <w:rPr>
                                <w:rFonts w:ascii="Times New Roman" w:hAnsi="Times New Roman" w:cs="Times New Roman"/>
                                <w:color w:val="auto"/>
                              </w:rPr>
                              <w:t>etiky</w:t>
                            </w:r>
                            <w:r w:rsidRPr="001C60FB">
                              <w:rPr>
                                <w:rFonts w:ascii="Times New Roman" w:hAnsi="Times New Roman" w:cs="Times New Roman"/>
                                <w:color w:val="auto"/>
                              </w:rPr>
                              <w:t>, inteligentnej dopravy, inteligentného zdravotníctva a inteligentných miest</w:t>
                            </w:r>
                          </w:p>
                        </w:tc>
                      </w:tr>
                    </w:tbl>
                    <w:p w:rsidR="00A33BA1" w:rsidRPr="00BE7D84" w:rsidRDefault="00A33BA1" w:rsidP="00E054DD">
                      <w:pPr>
                        <w:rPr>
                          <w:sz w:val="26"/>
                          <w:szCs w:val="26"/>
                        </w:rPr>
                      </w:pPr>
                    </w:p>
                  </w:txbxContent>
                </v:textbox>
                <w10:wrap type="through"/>
              </v:rect>
            </w:pict>
          </mc:Fallback>
        </mc:AlternateConten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color w:val="222222"/>
          <w:sz w:val="28"/>
          <w:szCs w:val="28"/>
          <w:bdr w:val="nil"/>
          <w:lang w:eastAsia="sk-SK" w:bidi="sk-SK"/>
        </w:rPr>
      </w:pPr>
    </w:p>
    <w:p w:rsidR="00E054DD" w:rsidRPr="001A0434" w:rsidRDefault="00E054DD" w:rsidP="00E054DD">
      <w:pPr>
        <w:keepNext/>
        <w:numPr>
          <w:ilvl w:val="1"/>
          <w:numId w:val="8"/>
        </w:numPr>
        <w:pBdr>
          <w:top w:val="nil"/>
          <w:left w:val="nil"/>
          <w:bottom w:val="nil"/>
          <w:right w:val="nil"/>
          <w:between w:val="nil"/>
          <w:bar w:val="nil"/>
        </w:pBdr>
        <w:spacing w:after="160" w:line="240" w:lineRule="auto"/>
        <w:ind w:left="792"/>
        <w:outlineLvl w:val="2"/>
        <w:rPr>
          <w:rFonts w:ascii="Times New Roman" w:eastAsia="Arial Unicode MS" w:hAnsi="Times New Roman"/>
          <w:b/>
          <w:sz w:val="24"/>
          <w:szCs w:val="24"/>
          <w:bdr w:val="nil"/>
          <w:lang w:eastAsia="sk-SK" w:bidi="sk-SK"/>
        </w:rPr>
      </w:pPr>
      <w:bookmarkStart w:id="187" w:name="_Toc318135667"/>
      <w:bookmarkStart w:id="188" w:name="_Toc318238871"/>
      <w:bookmarkStart w:id="189" w:name="_Toc456351934"/>
      <w:bookmarkStart w:id="190" w:name="_Toc458667878"/>
      <w:r w:rsidRPr="001A0434">
        <w:rPr>
          <w:rFonts w:ascii="Times New Roman" w:eastAsia="Arial Unicode MS" w:hAnsi="Times New Roman"/>
          <w:b/>
          <w:sz w:val="24"/>
          <w:szCs w:val="24"/>
          <w:bdr w:val="nil"/>
          <w:lang w:eastAsia="sk-SK" w:bidi="sk-SK"/>
        </w:rPr>
        <w:lastRenderedPageBreak/>
        <w:t>Trh práce, vzdelávanie a zručnosti</w:t>
      </w:r>
      <w:bookmarkEnd w:id="187"/>
      <w:bookmarkEnd w:id="188"/>
      <w:bookmarkEnd w:id="189"/>
      <w:bookmarkEnd w:id="190"/>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S transformáciou priemyslu a obchodu vo všeobecnosti narastá potreba zmeniť spôsob vzdelávania budúcich generácií a ich prípravy na </w:t>
      </w:r>
      <w:r w:rsidR="001B7741">
        <w:rPr>
          <w:rFonts w:ascii="Times New Roman" w:eastAsia="Baskerville" w:hAnsi="Times New Roman"/>
          <w:sz w:val="24"/>
          <w:szCs w:val="24"/>
          <w:bdr w:val="nil"/>
          <w:lang w:eastAsia="sk-SK" w:bidi="sk-SK"/>
        </w:rPr>
        <w:t>život a prax</w:t>
      </w:r>
      <w:r w:rsidRPr="001A0434">
        <w:rPr>
          <w:rFonts w:ascii="Times New Roman" w:eastAsia="Baskerville" w:hAnsi="Times New Roman"/>
          <w:sz w:val="24"/>
          <w:szCs w:val="24"/>
          <w:bdr w:val="nil"/>
          <w:lang w:eastAsia="sk-SK" w:bidi="sk-SK"/>
        </w:rPr>
        <w:t xml:space="preserve">. V súvislosti s technológiami, ktoré boli určené za najdôležitejšie pre budúcnosť výroby a digitálnu éru obchodu, je potrebné vykonať analýzu </w:t>
      </w:r>
      <w:r w:rsidRPr="001A0434">
        <w:rPr>
          <w:rFonts w:ascii="Times New Roman" w:eastAsia="Baskerville" w:hAnsi="Times New Roman"/>
          <w:b/>
          <w:sz w:val="24"/>
          <w:szCs w:val="24"/>
          <w:bdr w:val="nil"/>
          <w:lang w:eastAsia="sk-SK" w:bidi="sk-SK"/>
        </w:rPr>
        <w:t xml:space="preserve">hlavných požiadaviek na </w:t>
      </w:r>
      <w:r w:rsidR="001B7741">
        <w:rPr>
          <w:rFonts w:ascii="Times New Roman" w:eastAsia="Baskerville" w:hAnsi="Times New Roman"/>
          <w:b/>
          <w:sz w:val="24"/>
          <w:szCs w:val="24"/>
          <w:bdr w:val="nil"/>
          <w:lang w:eastAsia="sk-SK" w:bidi="sk-SK"/>
        </w:rPr>
        <w:t xml:space="preserve">znalosti a </w:t>
      </w:r>
      <w:r w:rsidRPr="001A0434">
        <w:rPr>
          <w:rFonts w:ascii="Times New Roman" w:eastAsia="Baskerville" w:hAnsi="Times New Roman"/>
          <w:b/>
          <w:sz w:val="24"/>
          <w:szCs w:val="24"/>
          <w:bdr w:val="nil"/>
          <w:lang w:eastAsia="sk-SK" w:bidi="sk-SK"/>
        </w:rPr>
        <w:t>zručnosti</w:t>
      </w:r>
      <w:r w:rsidRPr="001A0434">
        <w:rPr>
          <w:rFonts w:ascii="Times New Roman" w:eastAsia="Baskerville" w:hAnsi="Times New Roman"/>
          <w:sz w:val="24"/>
          <w:szCs w:val="24"/>
          <w:bdr w:val="nil"/>
          <w:lang w:eastAsia="sk-SK" w:bidi="sk-SK"/>
        </w:rPr>
        <w:t xml:space="preserve"> pre súčasné a budúce uplatňovanie</w:t>
      </w:r>
      <w:r>
        <w:rPr>
          <w:rFonts w:ascii="Times New Roman" w:eastAsia="Baskerville" w:hAnsi="Times New Roman"/>
          <w:sz w:val="24"/>
          <w:szCs w:val="24"/>
          <w:bdr w:val="nil"/>
          <w:lang w:eastAsia="sk-SK" w:bidi="sk-SK"/>
        </w:rPr>
        <w:t xml:space="preserve"> zásad Inteligentného priemyslu</w:t>
      </w:r>
      <w:r w:rsidRPr="001A0434">
        <w:rPr>
          <w:rFonts w:ascii="Times New Roman" w:eastAsia="Baskerville" w:hAnsi="Times New Roman"/>
          <w:sz w:val="24"/>
          <w:szCs w:val="24"/>
          <w:bdr w:val="nil"/>
          <w:lang w:eastAsia="sk-SK" w:bidi="sk-SK"/>
        </w:rPr>
        <w:t xml:space="preserve"> a zistenie potenciálnych medzier v tejto oblasti, a to v spolupráci s akademickou obcou, zástupcami výučby a vzdelávania ako aj popredných priemyselných odvetví. </w:t>
      </w:r>
      <w:r w:rsidR="00B31B07">
        <w:rPr>
          <w:rFonts w:ascii="Times New Roman" w:eastAsia="Baskerville" w:hAnsi="Times New Roman"/>
          <w:sz w:val="24"/>
          <w:szCs w:val="24"/>
          <w:bdr w:val="nil"/>
          <w:lang w:eastAsia="sk-SK" w:bidi="sk-SK"/>
        </w:rPr>
        <w:t>Je potrebné</w:t>
      </w:r>
      <w:r w:rsidR="00DA5442" w:rsidRPr="00DA5442">
        <w:rPr>
          <w:rFonts w:ascii="Times New Roman" w:eastAsia="Baskerville" w:hAnsi="Times New Roman"/>
          <w:sz w:val="24"/>
          <w:szCs w:val="24"/>
          <w:bdr w:val="nil"/>
          <w:lang w:eastAsia="sk-SK" w:bidi="sk-SK"/>
        </w:rPr>
        <w:t>, aby výučbový a vzdelávací proces na všetkých úrovniach vzdelávania vrátane rekvalifikácií pripravil svojich absolventov tak, aby v rozsahu svojej odbornej kvalifikácie boli schopní úspešne zvládať všetky aspekty pracovných procesov vrátane aplikovania požiadaviek na dôstojné pracovné podmienky v Inteligentnom priemysle.</w:t>
      </w:r>
      <w:r w:rsidR="00DA5442">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Výsledkom by malo byť vytvorenie </w:t>
      </w:r>
      <w:r w:rsidR="001B7741" w:rsidRPr="001B7741">
        <w:rPr>
          <w:rFonts w:ascii="Times New Roman" w:eastAsia="Baskerville" w:hAnsi="Times New Roman"/>
          <w:b/>
          <w:sz w:val="24"/>
          <w:szCs w:val="24"/>
          <w:bdr w:val="nil"/>
          <w:lang w:eastAsia="sk-SK" w:bidi="sk-SK"/>
        </w:rPr>
        <w:t>inovovaných štátnych vzdelávacích programov pre študijné a učebné odbory</w:t>
      </w:r>
      <w:r w:rsidRPr="001A0434">
        <w:rPr>
          <w:rFonts w:ascii="Times New Roman" w:eastAsia="Baskerville" w:hAnsi="Times New Roman"/>
          <w:sz w:val="24"/>
          <w:szCs w:val="24"/>
          <w:bdr w:val="nil"/>
          <w:lang w:eastAsia="sk-SK" w:bidi="sk-SK"/>
        </w:rPr>
        <w:t xml:space="preserve"> na všetkých úrovniach vzdelávania. </w:t>
      </w:r>
      <w:r w:rsidR="001B7741" w:rsidRPr="001B7741">
        <w:rPr>
          <w:rFonts w:ascii="Times New Roman" w:eastAsia="Baskerville" w:hAnsi="Times New Roman"/>
          <w:sz w:val="24"/>
          <w:szCs w:val="24"/>
          <w:bdr w:val="nil"/>
          <w:lang w:eastAsia="sk-SK" w:bidi="sk-SK"/>
        </w:rPr>
        <w:t>S cieľom riešiť nedostatok odbornosti v konkrétnych oblastiach a prispôsobiť vzdelávací systém realite prítomnosti a budúcnosti musíme do popredia vzdelávania na všetkých úrovniach postaviť nový obsah vzdelávania s vysoko špecializovanými zručnosťami, ako napríklad robotika, zavádzanie IoT, otvorené dáta, programovanie, umelá inteligencia, bezpečnosť a ochrana súkromia, digitálne zručnosti, predmety STEM (veda, technika, inžinierstvo, matematika), tvorivé navrhovanie. Do všetkých študijných a učebných odborov by mala preniknúť informatika ako aplikovaná informatika v odbore. Takýto nový obsah vzdelávania bude mať pozitívny vplyv na zručnosti budúcich generácií a tiež potenciál podporiť podnikavosť jednotlivcov. Rovnako tak bude potrebné vzdelávanie a nadobúdanie potrebných nových zručností aj v akademickej komunite. Je nevyhnutné, aby sa pedagogickí zamestnanci na všetkých úrovniach vzdelávania prispôsobovali technologickým trendom. Štúdium učiteľstva informatiky musí skúmať nové trendy a vhodnú metodiku výučby pre nové trendy, najmä s využitím tvorivosti, konštrukcionizmu, konštruktivizmu, bádateľského prístupu. Využívanie otvorených IT technológií vo vzdelávaní a využívanie verejných licencií pre vzdelávacie zdroje by sa malo stať štandardom.</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Vláda by tiež mala pomôcť prispôsobiť sa zmenenému </w:t>
      </w:r>
      <w:r w:rsidRPr="001A0434">
        <w:rPr>
          <w:rFonts w:ascii="Times New Roman" w:eastAsia="Baskerville" w:hAnsi="Times New Roman"/>
          <w:b/>
          <w:sz w:val="24"/>
          <w:szCs w:val="24"/>
          <w:bdr w:val="nil"/>
          <w:lang w:eastAsia="sk-SK" w:bidi="sk-SK"/>
        </w:rPr>
        <w:t>slovenskému trhu práce</w:t>
      </w:r>
      <w:r w:rsidRPr="001A0434">
        <w:rPr>
          <w:rFonts w:ascii="Times New Roman" w:eastAsia="Baskerville" w:hAnsi="Times New Roman"/>
          <w:sz w:val="24"/>
          <w:szCs w:val="24"/>
          <w:bdr w:val="nil"/>
          <w:lang w:eastAsia="sk-SK" w:bidi="sk-SK"/>
        </w:rPr>
        <w:t xml:space="preserve">, ktorý bol spôsobený posunom dopytu po pracovnej sile a zručnostiach zo strany priemyslu a podnikov. Štvrtá priemyselná revolúcia prinesie trhu práce ťažkosti, no zároveň aj nové príležitosti. S automatizáciou a optimalizáciou procesov klesne dopyt po niektorých profesiách, ak nezanikne úplne. Na druhej strane nám technologický pokrok prinesie menej namáhavé pracovné pozície, väčšiu flexibilitu pre prácu na diaľku, rovnováhu práce/súkromia a príležitosti pre odborný rozvoj a tvorbu nových zručností. </w:t>
      </w:r>
      <w:r w:rsidRPr="001A0434">
        <w:rPr>
          <w:rFonts w:ascii="Times New Roman" w:eastAsia="Baskerville" w:hAnsi="Times New Roman"/>
          <w:b/>
          <w:sz w:val="24"/>
          <w:szCs w:val="24"/>
          <w:bdr w:val="nil"/>
          <w:lang w:eastAsia="sk-SK" w:bidi="sk-SK"/>
        </w:rPr>
        <w:t>Vzniknú nové pracovné pozície,</w:t>
      </w:r>
      <w:r w:rsidRPr="001A0434">
        <w:rPr>
          <w:rFonts w:ascii="Times New Roman" w:eastAsia="Baskerville" w:hAnsi="Times New Roman"/>
          <w:sz w:val="24"/>
          <w:szCs w:val="24"/>
          <w:bdr w:val="nil"/>
          <w:lang w:eastAsia="sk-SK" w:bidi="sk-SK"/>
        </w:rPr>
        <w:t xml:space="preserve"> ktoré si budú vyžadovať kreatívne a odborné zručnosti, e-vedenie a inovatívne inžinierstvo. Vláda spolu s univerzitami a priemyslom budú musieť spolupracovať, aby udržali krok s týmto trendom a</w:t>
      </w:r>
      <w:r>
        <w:rPr>
          <w:rFonts w:ascii="Times New Roman" w:eastAsia="Baskerville" w:hAnsi="Times New Roman"/>
          <w:sz w:val="24"/>
          <w:szCs w:val="24"/>
          <w:bdr w:val="nil"/>
          <w:lang w:eastAsia="sk-SK" w:bidi="sk-SK"/>
        </w:rPr>
        <w:t xml:space="preserve"> zabezpečili </w:t>
      </w:r>
      <w:r w:rsidRPr="001A0434">
        <w:rPr>
          <w:rFonts w:ascii="Times New Roman" w:eastAsia="Baskerville" w:hAnsi="Times New Roman"/>
          <w:sz w:val="24"/>
          <w:szCs w:val="24"/>
          <w:bdr w:val="nil"/>
          <w:lang w:eastAsia="sk-SK" w:bidi="sk-SK"/>
        </w:rPr>
        <w:t>pracovné pozície, ktoré bude trh potrebovať. Vytvorenie flexibility a bezpečnosti na trhu práce by sa tiež malo riadiť koncepciou „flexi</w:t>
      </w:r>
      <w:r w:rsidR="00B31B07">
        <w:rPr>
          <w:rFonts w:ascii="Times New Roman" w:eastAsia="Baskerville" w:hAnsi="Times New Roman"/>
          <w:sz w:val="24"/>
          <w:szCs w:val="24"/>
          <w:bdr w:val="nil"/>
          <w:lang w:eastAsia="sk-SK" w:bidi="sk-SK"/>
        </w:rPr>
        <w:t xml:space="preserve"> </w:t>
      </w:r>
      <w:r w:rsidRPr="001A0434">
        <w:rPr>
          <w:rFonts w:ascii="Times New Roman" w:eastAsia="Baskerville" w:hAnsi="Times New Roman"/>
          <w:sz w:val="24"/>
          <w:szCs w:val="24"/>
          <w:bdr w:val="nil"/>
          <w:lang w:eastAsia="sk-SK" w:bidi="sk-SK"/>
        </w:rPr>
        <w:t xml:space="preserve">istoty“, ktorú vytvorila EÚ. Základom je </w:t>
      </w:r>
      <w:r w:rsidRPr="001A0434">
        <w:rPr>
          <w:rFonts w:ascii="Times New Roman" w:eastAsia="Baskerville" w:hAnsi="Times New Roman"/>
          <w:b/>
          <w:sz w:val="24"/>
          <w:szCs w:val="24"/>
          <w:bdr w:val="nil"/>
          <w:lang w:eastAsia="sk-SK" w:bidi="sk-SK"/>
        </w:rPr>
        <w:t>priblížiť univerzity k podnikaniu a priemyslu</w:t>
      </w:r>
      <w:r w:rsidRPr="001A0434">
        <w:rPr>
          <w:rFonts w:ascii="Times New Roman" w:eastAsia="Baskerville" w:hAnsi="Times New Roman"/>
          <w:sz w:val="24"/>
          <w:szCs w:val="24"/>
          <w:bdr w:val="nil"/>
          <w:lang w:eastAsia="sk-SK" w:bidi="sk-SK"/>
        </w:rPr>
        <w:t xml:space="preserve"> - podporou medzisektorových partnerstiev a spolupráce medzi podnikmi a výskumnými a vzdelávacími inštitúciami. Inteligentný priemysel by mal vytvoriť výmenné programy, ktoré spoja slovenských odborníkov v priemysle a obchode s príslušnými študijnými triedami a študijnými programami, a tiež by mal vyzvať zástupcov medzinárodného priemyslu a obchodu, aby sa podelili o odborné poznatky, odborné zručnosti a kreativitu. Okrem toho by mali veľké podniky a popredné priemyselné odvetvia využiť svoje know-how, kapacitu a zdroje na to, aby sa </w:t>
      </w:r>
      <w:r w:rsidRPr="001A0434">
        <w:rPr>
          <w:rFonts w:ascii="Times New Roman" w:eastAsia="Baskerville" w:hAnsi="Times New Roman"/>
          <w:b/>
          <w:sz w:val="24"/>
          <w:szCs w:val="24"/>
          <w:bdr w:val="nil"/>
          <w:lang w:eastAsia="sk-SK" w:bidi="sk-SK"/>
        </w:rPr>
        <w:t>aktívne zúčastňovali vzdelávacieho procesu na všetkých úrovniach</w:t>
      </w:r>
      <w:r w:rsidRPr="001A0434">
        <w:rPr>
          <w:rFonts w:ascii="Times New Roman" w:eastAsia="Baskerville" w:hAnsi="Times New Roman"/>
          <w:sz w:val="24"/>
          <w:szCs w:val="24"/>
          <w:bdr w:val="nil"/>
          <w:lang w:eastAsia="sk-SK" w:bidi="sk-SK"/>
        </w:rPr>
        <w:t xml:space="preserve"> (napr. ako mimoškolské aktivity). </w:t>
      </w:r>
      <w:r w:rsidR="00E8407F">
        <w:rPr>
          <w:rFonts w:ascii="Times New Roman" w:eastAsia="Baskerville" w:hAnsi="Times New Roman"/>
          <w:sz w:val="24"/>
          <w:szCs w:val="24"/>
          <w:bdr w:val="nil"/>
          <w:lang w:eastAsia="sk-SK" w:bidi="sk-SK"/>
        </w:rPr>
        <w:t xml:space="preserve">Strategické materiály v oblasti vzdelávania musia zahŕňať a zohľadňovať aj problematiku spolupráce vzdelávacích inštitúcií a dotknutých rezortov so </w:t>
      </w:r>
      <w:r w:rsidR="00E8407F">
        <w:rPr>
          <w:rFonts w:ascii="Times New Roman" w:eastAsia="Baskerville" w:hAnsi="Times New Roman"/>
          <w:sz w:val="24"/>
          <w:szCs w:val="24"/>
          <w:bdr w:val="nil"/>
          <w:lang w:eastAsia="sk-SK" w:bidi="sk-SK"/>
        </w:rPr>
        <w:lastRenderedPageBreak/>
        <w:t xml:space="preserve">zástupcami priemyselnej sféry, aby sa vhodne nastavili učebné a vzdelávacie procesy pre potreby priemyslu.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color w:val="222222"/>
          <w:sz w:val="26"/>
          <w:szCs w:val="26"/>
          <w:bdr w:val="nil"/>
          <w:lang w:eastAsia="sk-SK" w:bidi="sk-SK"/>
        </w:rPr>
      </w:pPr>
      <w:r w:rsidRPr="001A0434">
        <w:rPr>
          <w:rFonts w:ascii="Times New Roman" w:eastAsia="Baskerville" w:hAnsi="Times New Roman"/>
          <w:noProof/>
          <w:color w:val="222222"/>
          <w:sz w:val="24"/>
          <w:szCs w:val="28"/>
          <w:lang w:eastAsia="sk-SK"/>
        </w:rPr>
        <mc:AlternateContent>
          <mc:Choice Requires="wps">
            <w:drawing>
              <wp:anchor distT="0" distB="0" distL="114300" distR="114300" simplePos="0" relativeHeight="251666432" behindDoc="0" locked="0" layoutInCell="1" allowOverlap="1" wp14:anchorId="1E776604" wp14:editId="65916471">
                <wp:simplePos x="0" y="0"/>
                <wp:positionH relativeFrom="column">
                  <wp:posOffset>-422910</wp:posOffset>
                </wp:positionH>
                <wp:positionV relativeFrom="paragraph">
                  <wp:posOffset>260985</wp:posOffset>
                </wp:positionV>
                <wp:extent cx="7086600" cy="5843905"/>
                <wp:effectExtent l="0" t="0" r="0" b="0"/>
                <wp:wrapThrough wrapText="bothSides">
                  <wp:wrapPolygon edited="0">
                    <wp:start x="0" y="0"/>
                    <wp:lineTo x="0" y="21600"/>
                    <wp:lineTo x="21600" y="21600"/>
                    <wp:lineTo x="21600" y="0"/>
                  </wp:wrapPolygon>
                </wp:wrapThrough>
                <wp:docPr id="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5843905"/>
                        </a:xfrm>
                        <a:prstGeom prst="rect">
                          <a:avLst/>
                        </a:prstGeom>
                      </wps:spPr>
                      <wps:txbx>
                        <w:txbxContent>
                          <w:tbl>
                            <w:tblPr>
                              <w:tblStyle w:val="TableNormal1"/>
                              <w:tblW w:w="10408"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734"/>
                              <w:gridCol w:w="7674"/>
                            </w:tblGrid>
                            <w:tr w:rsidR="00A33BA1" w:rsidRPr="001C60FB" w:rsidTr="00A33BA1">
                              <w:trPr>
                                <w:trHeight w:val="430"/>
                                <w:tblHeader/>
                              </w:trPr>
                              <w:tc>
                                <w:tcPr>
                                  <w:tcW w:w="2734"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1C60FB">
                                    <w:rPr>
                                      <w:rFonts w:ascii="Times New Roman" w:hAnsi="Times New Roman" w:cs="Times New Roman"/>
                                      <w:b/>
                                      <w:color w:val="auto"/>
                                      <w:sz w:val="24"/>
                                    </w:rPr>
                                    <w:t>Odporúčanie</w:t>
                                  </w:r>
                                </w:p>
                              </w:tc>
                              <w:tc>
                                <w:tcPr>
                                  <w:tcW w:w="7674"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rPr>
                                <w:trHeight w:val="8064"/>
                              </w:trPr>
                              <w:tc>
                                <w:tcPr>
                                  <w:tcW w:w="2734"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hAnsi="Times New Roman" w:cs="Times New Roman"/>
                                      <w:sz w:val="24"/>
                                      <w:szCs w:val="24"/>
                                    </w:rPr>
                                  </w:pPr>
                                  <w:bookmarkStart w:id="191" w:name="_Toc444865798"/>
                                  <w:bookmarkStart w:id="192" w:name="_Toc444865827"/>
                                  <w:bookmarkStart w:id="193" w:name="_Toc452115697"/>
                                  <w:bookmarkStart w:id="194" w:name="_Toc452115787"/>
                                  <w:bookmarkStart w:id="195" w:name="_Toc452116178"/>
                                  <w:bookmarkStart w:id="196" w:name="_Toc456351935"/>
                                  <w:bookmarkStart w:id="197" w:name="_Toc458667879"/>
                                  <w:r w:rsidRPr="001C60FB">
                                    <w:rPr>
                                      <w:rFonts w:ascii="Times New Roman" w:hAnsi="Times New Roman" w:cs="Times New Roman"/>
                                      <w:b/>
                                      <w:sz w:val="24"/>
                                      <w:szCs w:val="24"/>
                                    </w:rPr>
                                    <w:t>Vzdelávanie a zručnosti</w:t>
                                  </w:r>
                                  <w:bookmarkEnd w:id="191"/>
                                  <w:bookmarkEnd w:id="192"/>
                                  <w:bookmarkEnd w:id="193"/>
                                  <w:bookmarkEnd w:id="194"/>
                                  <w:bookmarkEnd w:id="195"/>
                                  <w:bookmarkEnd w:id="196"/>
                                  <w:bookmarkEnd w:id="197"/>
                                </w:p>
                              </w:tc>
                              <w:tc>
                                <w:tcPr>
                                  <w:tcW w:w="7674"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Analýza hlavných požiadaviek priemyslu na zručnosti a potenciálne medzery v poskytovaní týchto zručností z krátkodobého a strednodobého hľadiska</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Vytvoriť </w:t>
                                  </w:r>
                                  <w:r w:rsidRPr="001C60FB">
                                    <w:rPr>
                                      <w:rFonts w:ascii="Times New Roman" w:hAnsi="Times New Roman" w:cs="Times New Roman"/>
                                      <w:b/>
                                      <w:color w:val="auto"/>
                                    </w:rPr>
                                    <w:t xml:space="preserve">vhodnejšie, predvídavé a interdisciplinárne osnovy </w:t>
                                  </w:r>
                                  <w:r w:rsidRPr="001C60FB">
                                    <w:rPr>
                                      <w:rFonts w:ascii="Times New Roman" w:hAnsi="Times New Roman" w:cs="Times New Roman"/>
                                      <w:color w:val="auto"/>
                                    </w:rPr>
                                    <w:t>na všetkých úrovniach vzdelávania (vrátane programov celoživotného vzdelávania) s lepším programom finančnej podpory</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Poskytovať </w:t>
                                  </w:r>
                                  <w:r w:rsidRPr="001C60FB">
                                    <w:rPr>
                                      <w:rFonts w:ascii="Times New Roman" w:hAnsi="Times New Roman" w:cs="Times New Roman"/>
                                      <w:b/>
                                      <w:color w:val="auto"/>
                                    </w:rPr>
                                    <w:t>viac nových, vysoko špecializovaných zručností</w:t>
                                  </w:r>
                                  <w:r>
                                    <w:rPr>
                                      <w:rFonts w:ascii="Times New Roman" w:hAnsi="Times New Roman" w:cs="Times New Roman"/>
                                      <w:color w:val="auto"/>
                                    </w:rPr>
                                    <w:t>: Zručnosti</w:t>
                                  </w:r>
                                  <w:r w:rsidRPr="001C60FB">
                                    <w:rPr>
                                      <w:rFonts w:ascii="Times New Roman" w:hAnsi="Times New Roman" w:cs="Times New Roman"/>
                                      <w:color w:val="auto"/>
                                    </w:rPr>
                                    <w:t xml:space="preserve"> pre IoT, informatiku, kódovanie, digitálne zručnosti, predmety STEM (veda, technológia, technika a matematika), predmety tvorivého navrhovania a obchodu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Integrované vzdelávacie platformy priemyslu/akademickej obce</w:t>
                                  </w:r>
                                  <w:r w:rsidRPr="001C60FB">
                                    <w:rPr>
                                      <w:rFonts w:ascii="Times New Roman" w:hAnsi="Times New Roman" w:cs="Times New Roman"/>
                                      <w:color w:val="auto"/>
                                    </w:rPr>
                                    <w:t xml:space="preserve"> - Podpora </w:t>
                                  </w:r>
                                  <w:r w:rsidRPr="001C60FB">
                                    <w:rPr>
                                      <w:rFonts w:ascii="Times New Roman" w:hAnsi="Times New Roman" w:cs="Times New Roman"/>
                                      <w:b/>
                                      <w:color w:val="auto"/>
                                    </w:rPr>
                                    <w:t>prenosu poznatkov, vzdelávania a inovačného inžinierstva</w:t>
                                  </w:r>
                                  <w:r w:rsidRPr="001C60FB">
                                    <w:rPr>
                                      <w:rFonts w:ascii="Times New Roman" w:hAnsi="Times New Roman" w:cs="Times New Roman"/>
                                      <w:color w:val="auto"/>
                                    </w:rPr>
                                    <w:t xml:space="preserve"> (s medzinárodnou spoluprácou) pre tvorbu kapacít a rekvalifikáciu</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Začať využívať </w:t>
                                  </w:r>
                                  <w:r w:rsidRPr="001C60FB">
                                    <w:rPr>
                                      <w:rFonts w:ascii="Times New Roman" w:hAnsi="Times New Roman" w:cs="Times New Roman"/>
                                      <w:b/>
                                      <w:color w:val="auto"/>
                                    </w:rPr>
                                    <w:t>nové zručnosti a vzdelávanie v akademickej komunite</w:t>
                                  </w:r>
                                  <w:r w:rsidRPr="001C60FB">
                                    <w:rPr>
                                      <w:rFonts w:ascii="Times New Roman" w:hAnsi="Times New Roman" w:cs="Times New Roman"/>
                                      <w:color w:val="auto"/>
                                    </w:rPr>
                                    <w:t xml:space="preserve"> v kontexte technologického pokroku</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Rozvinúť iniciatívu Európskej komisie Grand Coalition for Digital Jobs podporením slovenskej Národnej koalície pre digitálne povolania založenej IT Asociáciou Slovenska a Digitálnym Lídrom v roku 2014 </w:t>
                                  </w:r>
                                </w:p>
                                <w:p w:rsidR="00A33BA1" w:rsidRPr="001C60FB" w:rsidRDefault="00A33BA1" w:rsidP="00A33BA1">
                                  <w:pPr>
                                    <w:pStyle w:val="TableStyle3"/>
                                    <w:numPr>
                                      <w:ilvl w:val="0"/>
                                      <w:numId w:val="5"/>
                                    </w:numPr>
                                    <w:jc w:val="both"/>
                                    <w:rPr>
                                      <w:rFonts w:ascii="Times New Roman" w:hAnsi="Times New Roman" w:cs="Times New Roman"/>
                                    </w:rPr>
                                  </w:pPr>
                                  <w:r w:rsidRPr="001C60FB">
                                    <w:rPr>
                                      <w:rFonts w:ascii="Times New Roman" w:hAnsi="Times New Roman" w:cs="Times New Roman"/>
                                      <w:b/>
                                      <w:color w:val="auto"/>
                                    </w:rPr>
                                    <w:t>Riadiť sa európskou agendou pre nové zručnosti a pracovné pozície</w:t>
                                  </w:r>
                                </w:p>
                              </w:tc>
                            </w:tr>
                          </w:tbl>
                          <w:p w:rsidR="00A33BA1" w:rsidRPr="00BE7D84" w:rsidRDefault="00A33BA1" w:rsidP="00E054DD">
                            <w:pPr>
                              <w:rPr>
                                <w:sz w:val="26"/>
                                <w:szCs w:val="26"/>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3.3pt;margin-top:20.55pt;width:558pt;height:46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" filled="f" stroked="f">
                <v:path arrowok="t"/>
                <v:textbox inset="0,0,0,0">
                  <w:txbxContent>
                    <w:tbl>
                      <w:tblPr>
                        <w:tblStyle w:val="TableNormal1"/>
                        <w:tblW w:w="10408" w:type="dxa"/>
                        <w:tblInd w:w="20"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734"/>
                        <w:gridCol w:w="7674"/>
                      </w:tblGrid>
                      <w:tr w:rsidR="00A33BA1" w:rsidRPr="001C60FB" w:rsidTr="00A33BA1">
                        <w:trPr>
                          <w:trHeight w:val="430"/>
                          <w:tblHeader/>
                        </w:trPr>
                        <w:tc>
                          <w:tcPr>
                            <w:tcW w:w="2734"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sidRPr="001C60FB">
                              <w:rPr>
                                <w:rFonts w:ascii="Times New Roman" w:hAnsi="Times New Roman" w:cs="Times New Roman"/>
                                <w:b/>
                                <w:color w:val="auto"/>
                                <w:sz w:val="24"/>
                              </w:rPr>
                              <w:t>Odporúčanie</w:t>
                            </w:r>
                          </w:p>
                        </w:tc>
                        <w:tc>
                          <w:tcPr>
                            <w:tcW w:w="7674"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A33BA1" w:rsidRPr="001C60FB" w:rsidRDefault="00A33BA1">
                            <w:pPr>
                              <w:pStyle w:val="TableStyle4"/>
                              <w:jc w:val="center"/>
                              <w:rPr>
                                <w:rFonts w:ascii="Times New Roman" w:hAnsi="Times New Roman" w:cs="Times New Roman"/>
                                <w:b/>
                                <w:sz w:val="24"/>
                              </w:rPr>
                            </w:pPr>
                            <w:r>
                              <w:rPr>
                                <w:rFonts w:ascii="Times New Roman" w:hAnsi="Times New Roman" w:cs="Times New Roman"/>
                                <w:b/>
                                <w:color w:val="auto"/>
                                <w:sz w:val="24"/>
                              </w:rPr>
                              <w:t>Popis</w:t>
                            </w:r>
                          </w:p>
                        </w:tc>
                      </w:tr>
                      <w:tr w:rsidR="00A33BA1" w:rsidRPr="001C60FB" w:rsidTr="00A33BA1">
                        <w:trPr>
                          <w:trHeight w:val="8064"/>
                        </w:trPr>
                        <w:tc>
                          <w:tcPr>
                            <w:tcW w:w="2734"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A33BA1" w:rsidRPr="001C60FB" w:rsidRDefault="00A33BA1" w:rsidP="00A33BA1">
                            <w:pPr>
                              <w:pStyle w:val="Nadpis2"/>
                              <w:jc w:val="center"/>
                              <w:outlineLvl w:val="1"/>
                              <w:rPr>
                                <w:rFonts w:ascii="Times New Roman" w:hAnsi="Times New Roman" w:cs="Times New Roman"/>
                                <w:sz w:val="24"/>
                                <w:szCs w:val="24"/>
                              </w:rPr>
                            </w:pPr>
                            <w:bookmarkStart w:id="198" w:name="_Toc444865798"/>
                            <w:bookmarkStart w:id="199" w:name="_Toc444865827"/>
                            <w:bookmarkStart w:id="200" w:name="_Toc452115697"/>
                            <w:bookmarkStart w:id="201" w:name="_Toc452115787"/>
                            <w:bookmarkStart w:id="202" w:name="_Toc452116178"/>
                            <w:bookmarkStart w:id="203" w:name="_Toc456351935"/>
                            <w:bookmarkStart w:id="204" w:name="_Toc458667879"/>
                            <w:r w:rsidRPr="001C60FB">
                              <w:rPr>
                                <w:rFonts w:ascii="Times New Roman" w:hAnsi="Times New Roman" w:cs="Times New Roman"/>
                                <w:b/>
                                <w:sz w:val="24"/>
                                <w:szCs w:val="24"/>
                              </w:rPr>
                              <w:t>Vzdelávanie a zručnosti</w:t>
                            </w:r>
                            <w:bookmarkEnd w:id="198"/>
                            <w:bookmarkEnd w:id="199"/>
                            <w:bookmarkEnd w:id="200"/>
                            <w:bookmarkEnd w:id="201"/>
                            <w:bookmarkEnd w:id="202"/>
                            <w:bookmarkEnd w:id="203"/>
                            <w:bookmarkEnd w:id="204"/>
                          </w:p>
                        </w:tc>
                        <w:tc>
                          <w:tcPr>
                            <w:tcW w:w="7674"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Analýza hlavných požiadaviek priemyslu na zručnosti a potenciálne medzery v poskytovaní týchto zručností z krátkodobého a strednodobého hľadiska</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Vytvoriť </w:t>
                            </w:r>
                            <w:r w:rsidRPr="001C60FB">
                              <w:rPr>
                                <w:rFonts w:ascii="Times New Roman" w:hAnsi="Times New Roman" w:cs="Times New Roman"/>
                                <w:b/>
                                <w:color w:val="auto"/>
                              </w:rPr>
                              <w:t xml:space="preserve">vhodnejšie, predvídavé a interdisciplinárne osnovy </w:t>
                            </w:r>
                            <w:r w:rsidRPr="001C60FB">
                              <w:rPr>
                                <w:rFonts w:ascii="Times New Roman" w:hAnsi="Times New Roman" w:cs="Times New Roman"/>
                                <w:color w:val="auto"/>
                              </w:rPr>
                              <w:t>na všetkých úrovniach vzdelávania (vrátane programov celoživotného vzdelávania) s lepším programom finančnej podpory</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Poskytovať </w:t>
                            </w:r>
                            <w:r w:rsidRPr="001C60FB">
                              <w:rPr>
                                <w:rFonts w:ascii="Times New Roman" w:hAnsi="Times New Roman" w:cs="Times New Roman"/>
                                <w:b/>
                                <w:color w:val="auto"/>
                              </w:rPr>
                              <w:t>viac nových, vysoko špecializovaných zručností</w:t>
                            </w:r>
                            <w:r>
                              <w:rPr>
                                <w:rFonts w:ascii="Times New Roman" w:hAnsi="Times New Roman" w:cs="Times New Roman"/>
                                <w:color w:val="auto"/>
                              </w:rPr>
                              <w:t>: Zručnosti</w:t>
                            </w:r>
                            <w:r w:rsidRPr="001C60FB">
                              <w:rPr>
                                <w:rFonts w:ascii="Times New Roman" w:hAnsi="Times New Roman" w:cs="Times New Roman"/>
                                <w:color w:val="auto"/>
                              </w:rPr>
                              <w:t xml:space="preserve"> pre IoT, informatiku, kódovanie, digitálne zručnosti, predmety STEM (veda, technológia, technika a matematika), predmety tvorivého navrhovania a obchodu </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b/>
                                <w:color w:val="auto"/>
                              </w:rPr>
                              <w:t>Integrované vzdelávacie platformy priemyslu/akademickej obce</w:t>
                            </w:r>
                            <w:r w:rsidRPr="001C60FB">
                              <w:rPr>
                                <w:rFonts w:ascii="Times New Roman" w:hAnsi="Times New Roman" w:cs="Times New Roman"/>
                                <w:color w:val="auto"/>
                              </w:rPr>
                              <w:t xml:space="preserve"> - Podpora </w:t>
                            </w:r>
                            <w:r w:rsidRPr="001C60FB">
                              <w:rPr>
                                <w:rFonts w:ascii="Times New Roman" w:hAnsi="Times New Roman" w:cs="Times New Roman"/>
                                <w:b/>
                                <w:color w:val="auto"/>
                              </w:rPr>
                              <w:t>prenosu poznatkov, vzdelávania a inovačného inžinierstva</w:t>
                            </w:r>
                            <w:r w:rsidRPr="001C60FB">
                              <w:rPr>
                                <w:rFonts w:ascii="Times New Roman" w:hAnsi="Times New Roman" w:cs="Times New Roman"/>
                                <w:color w:val="auto"/>
                              </w:rPr>
                              <w:t xml:space="preserve"> (s medzinárodnou spoluprácou) pre tvorbu kapacít a rekvalifikáciu</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Začať využívať </w:t>
                            </w:r>
                            <w:r w:rsidRPr="001C60FB">
                              <w:rPr>
                                <w:rFonts w:ascii="Times New Roman" w:hAnsi="Times New Roman" w:cs="Times New Roman"/>
                                <w:b/>
                                <w:color w:val="auto"/>
                              </w:rPr>
                              <w:t>nové zručnosti a vzdelávanie v akademickej komunite</w:t>
                            </w:r>
                            <w:r w:rsidRPr="001C60FB">
                              <w:rPr>
                                <w:rFonts w:ascii="Times New Roman" w:hAnsi="Times New Roman" w:cs="Times New Roman"/>
                                <w:color w:val="auto"/>
                              </w:rPr>
                              <w:t xml:space="preserve"> v kontexte technologického pokroku</w:t>
                            </w:r>
                          </w:p>
                          <w:p w:rsidR="00A33BA1" w:rsidRPr="001C60FB" w:rsidRDefault="00A33BA1" w:rsidP="00A33BA1">
                            <w:pPr>
                              <w:pStyle w:val="TableStyle3"/>
                              <w:numPr>
                                <w:ilvl w:val="0"/>
                                <w:numId w:val="5"/>
                              </w:numPr>
                              <w:jc w:val="both"/>
                              <w:rPr>
                                <w:rFonts w:ascii="Times New Roman" w:hAnsi="Times New Roman" w:cs="Times New Roman"/>
                                <w:color w:val="auto"/>
                              </w:rPr>
                            </w:pPr>
                            <w:r w:rsidRPr="001C60FB">
                              <w:rPr>
                                <w:rFonts w:ascii="Times New Roman" w:hAnsi="Times New Roman" w:cs="Times New Roman"/>
                                <w:color w:val="auto"/>
                              </w:rPr>
                              <w:t xml:space="preserve">Rozvinúť iniciatívu Európskej komisie Grand Coalition for Digital Jobs podporením slovenskej Národnej koalície pre digitálne povolania založenej IT Asociáciou Slovenska a Digitálnym Lídrom v roku 2014 </w:t>
                            </w:r>
                          </w:p>
                          <w:p w:rsidR="00A33BA1" w:rsidRPr="001C60FB" w:rsidRDefault="00A33BA1" w:rsidP="00A33BA1">
                            <w:pPr>
                              <w:pStyle w:val="TableStyle3"/>
                              <w:numPr>
                                <w:ilvl w:val="0"/>
                                <w:numId w:val="5"/>
                              </w:numPr>
                              <w:jc w:val="both"/>
                              <w:rPr>
                                <w:rFonts w:ascii="Times New Roman" w:hAnsi="Times New Roman" w:cs="Times New Roman"/>
                              </w:rPr>
                            </w:pPr>
                            <w:r w:rsidRPr="001C60FB">
                              <w:rPr>
                                <w:rFonts w:ascii="Times New Roman" w:hAnsi="Times New Roman" w:cs="Times New Roman"/>
                                <w:b/>
                                <w:color w:val="auto"/>
                              </w:rPr>
                              <w:t>Riadiť sa európskou agendou pre nové zručnosti a pracovné pozície</w:t>
                            </w:r>
                          </w:p>
                        </w:tc>
                      </w:tr>
                    </w:tbl>
                    <w:p w:rsidR="00A33BA1" w:rsidRPr="00BE7D84" w:rsidRDefault="00A33BA1" w:rsidP="00E054DD">
                      <w:pPr>
                        <w:rPr>
                          <w:sz w:val="26"/>
                          <w:szCs w:val="26"/>
                        </w:rPr>
                      </w:pPr>
                    </w:p>
                  </w:txbxContent>
                </v:textbox>
                <w10:wrap type="through"/>
              </v:rect>
            </w:pict>
          </mc:Fallback>
        </mc:AlternateContent>
      </w:r>
    </w:p>
    <w:p w:rsidR="00E054DD" w:rsidRPr="001A0434" w:rsidRDefault="00E054DD" w:rsidP="00E054DD">
      <w:pPr>
        <w:keepNext/>
        <w:pageBreakBefore/>
        <w:numPr>
          <w:ilvl w:val="1"/>
          <w:numId w:val="8"/>
        </w:numPr>
        <w:pBdr>
          <w:top w:val="nil"/>
          <w:left w:val="nil"/>
          <w:bottom w:val="nil"/>
          <w:right w:val="nil"/>
          <w:between w:val="nil"/>
          <w:bar w:val="nil"/>
        </w:pBdr>
        <w:spacing w:after="160" w:line="240" w:lineRule="auto"/>
        <w:outlineLvl w:val="2"/>
        <w:rPr>
          <w:rFonts w:ascii="Times New Roman" w:eastAsia="Arial Unicode MS" w:hAnsi="Times New Roman"/>
          <w:b/>
          <w:sz w:val="24"/>
          <w:szCs w:val="24"/>
          <w:bdr w:val="nil"/>
          <w:lang w:eastAsia="sk-SK" w:bidi="sk-SK"/>
        </w:rPr>
      </w:pPr>
      <w:bookmarkStart w:id="205" w:name="_Toc456351936"/>
      <w:bookmarkStart w:id="206" w:name="_Toc458667880"/>
      <w:r>
        <w:rPr>
          <w:rFonts w:ascii="Times New Roman" w:eastAsia="Arial Unicode MS" w:hAnsi="Times New Roman"/>
          <w:b/>
          <w:sz w:val="24"/>
          <w:szCs w:val="24"/>
          <w:bdr w:val="nil"/>
          <w:lang w:eastAsia="sk-SK" w:bidi="sk-SK"/>
        </w:rPr>
        <w:lastRenderedPageBreak/>
        <w:t>Legislatívne prostredie umožňujúce inovácie a eGovernment</w:t>
      </w:r>
      <w:bookmarkEnd w:id="205"/>
      <w:bookmarkEnd w:id="206"/>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Baskerville" w:hAnsi="Times New Roman"/>
          <w:sz w:val="24"/>
          <w:szCs w:val="24"/>
          <w:bdr w:val="nil"/>
          <w:lang w:eastAsia="sk-SK" w:bidi="sk-SK"/>
        </w:rPr>
        <w:t>Technologický vývoj, ktorým sa zaoberá koncepcia Inteligentného priemyslu, už prebieha aj napriek zaostalosti mnohých národných regulácií. Slovensko by sa malo snažiť nájsť najlepšie spôsoby, ako prispôsobiť slovenskú národnú reguláciu súčasnému dianiu v priemyselnom, technologickom a vedeckom pokroku a malo by sa stať silným hlasom, ktorý bude žiadať o podobné úpravy v regulácii EÚ.</w:t>
      </w:r>
      <w:r w:rsidRPr="001A0434">
        <w:rPr>
          <w:rFonts w:ascii="Times New Roman" w:eastAsia="Baskerville" w:hAnsi="Times New Roman"/>
          <w:sz w:val="24"/>
          <w:szCs w:val="24"/>
          <w:bdr w:val="nil"/>
          <w:lang w:eastAsia="sk-SK" w:bidi="sk-SK"/>
        </w:rPr>
        <w:tab/>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Koncepcia Inteligentný priemysel pre Slovensko má ambíciu vytvoriť priaznivé rámcové podmienky pre rozvoj </w:t>
      </w:r>
      <w:r w:rsidRPr="001A0434">
        <w:rPr>
          <w:rFonts w:ascii="Times New Roman" w:eastAsia="Baskerville" w:hAnsi="Times New Roman"/>
          <w:b/>
          <w:sz w:val="24"/>
          <w:szCs w:val="24"/>
          <w:bdr w:val="nil"/>
          <w:lang w:eastAsia="sk-SK" w:bidi="sk-SK"/>
        </w:rPr>
        <w:t>slovenského ekosystému IoT.</w:t>
      </w:r>
      <w:r w:rsidRPr="001A0434">
        <w:rPr>
          <w:rFonts w:ascii="Times New Roman" w:eastAsia="Baskerville" w:hAnsi="Times New Roman"/>
          <w:sz w:val="24"/>
          <w:szCs w:val="24"/>
          <w:bdr w:val="nil"/>
          <w:lang w:eastAsia="sk-SK" w:bidi="sk-SK"/>
        </w:rPr>
        <w:t xml:space="preserve"> Preto sa musia špecifikovať  konkrétne oblasti podpory verejného sektora a stimuly pre prijatie Inteligentného priemyslu, pre ktoré by bolo nutné odstrániť regulačné prekážky (</w:t>
      </w:r>
      <w:r w:rsidRPr="001A0434">
        <w:rPr>
          <w:rFonts w:ascii="Times New Roman" w:eastAsia="Baskerville" w:hAnsi="Times New Roman"/>
          <w:b/>
          <w:sz w:val="24"/>
          <w:szCs w:val="24"/>
          <w:bdr w:val="nil"/>
          <w:lang w:eastAsia="sk-SK" w:bidi="sk-SK"/>
        </w:rPr>
        <w:t>Na budúcnosť pripravená regulácia</w:t>
      </w:r>
      <w:r w:rsidRPr="001A0434">
        <w:rPr>
          <w:rFonts w:ascii="Times New Roman" w:eastAsia="Baskerville" w:hAnsi="Times New Roman"/>
          <w:sz w:val="24"/>
          <w:szCs w:val="24"/>
          <w:bdr w:val="nil"/>
          <w:lang w:eastAsia="sk-SK" w:bidi="sk-SK"/>
        </w:rPr>
        <w:t xml:space="preserve">), znížiť administratívne zaťaženie a </w:t>
      </w:r>
      <w:r w:rsidRPr="001A0434">
        <w:rPr>
          <w:rFonts w:ascii="Times New Roman" w:eastAsia="Baskerville" w:hAnsi="Times New Roman"/>
          <w:b/>
          <w:sz w:val="24"/>
          <w:szCs w:val="24"/>
          <w:bdr w:val="nil"/>
          <w:lang w:eastAsia="sk-SK" w:bidi="sk-SK"/>
        </w:rPr>
        <w:t>podporiť medzinárodnú spoluprácu</w:t>
      </w:r>
      <w:r w:rsidRPr="001A0434">
        <w:rPr>
          <w:rFonts w:ascii="Times New Roman" w:eastAsia="Baskerville" w:hAnsi="Times New Roman"/>
          <w:sz w:val="24"/>
          <w:szCs w:val="24"/>
          <w:bdr w:val="nil"/>
          <w:lang w:eastAsia="sk-SK" w:bidi="sk-SK"/>
        </w:rPr>
        <w:t xml:space="preserve">.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Arial Unicode MS" w:hAnsi="Times New Roman"/>
          <w:sz w:val="24"/>
          <w:szCs w:val="24"/>
          <w:bdr w:val="nil"/>
          <w:lang w:eastAsia="sk-SK" w:bidi="sk-SK"/>
        </w:rPr>
      </w:pPr>
      <w:r w:rsidRPr="001A0434">
        <w:rPr>
          <w:rFonts w:ascii="Times New Roman" w:eastAsia="Arial Unicode MS" w:hAnsi="Times New Roman"/>
          <w:sz w:val="24"/>
          <w:szCs w:val="24"/>
          <w:bdr w:val="nil"/>
          <w:lang w:eastAsia="sk-SK" w:bidi="sk-SK"/>
        </w:rPr>
        <w:t>Zmena by sa mala uskutočniť v úzkej spolupráci so zainteresovanými regionálnymi subjektmi a ďalšími relevantnými iniciatívami. Je potrebné pomôcť regiónom spolupracovať. Musíme podporovať kooperačné siete významných firiem v regióne a vysokých škôl, ktoré pracujú na reálnych problémoch priemyslu a spoločnosti s využitím v praxi. Mapovanie činností je zásadné pri získavaní vedomostí o celom regionálnom systéme a prepájaní regionálnych aktérov.</w:t>
      </w:r>
    </w:p>
    <w:p w:rsidR="00E054DD" w:rsidRPr="001A0434" w:rsidRDefault="00E054DD" w:rsidP="00E054DD">
      <w:pPr>
        <w:pBdr>
          <w:top w:val="nil"/>
          <w:left w:val="nil"/>
          <w:bottom w:val="nil"/>
          <w:right w:val="nil"/>
          <w:between w:val="nil"/>
          <w:bar w:val="nil"/>
        </w:pBdr>
        <w:spacing w:after="0" w:line="240" w:lineRule="auto"/>
        <w:ind w:firstLine="720"/>
        <w:jc w:val="both"/>
        <w:rPr>
          <w:rFonts w:ascii="Times New Roman" w:eastAsia="Arial Unicode MS"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sz w:val="24"/>
          <w:szCs w:val="24"/>
          <w:bdr w:val="nil"/>
          <w:lang w:eastAsia="sk-SK" w:bidi="sk-SK"/>
        </w:rPr>
      </w:pPr>
      <w:r w:rsidRPr="001A0434">
        <w:rPr>
          <w:rFonts w:ascii="Times New Roman" w:eastAsia="Baskerville" w:hAnsi="Times New Roman"/>
          <w:sz w:val="24"/>
          <w:szCs w:val="24"/>
          <w:bdr w:val="nil"/>
          <w:lang w:eastAsia="sk-SK" w:bidi="sk-SK"/>
        </w:rPr>
        <w:t xml:space="preserve">Je potrebné klásť väčší dôraz na verejný dialóg (s podnikmi, príslušnými aktérmi a regulátormi) v prípravnej fáze nových regulačných návrhov. Príprava navrhovanej regulácie na budúcnosť by mala byť zásadnou súčasťou regulačných procesov, ktorých výsledkom bude určenie noriem a štandardov. </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sz w:val="24"/>
          <w:szCs w:val="24"/>
          <w:bdr w:val="nil"/>
          <w:lang w:eastAsia="sk-SK" w:bidi="sk-SK"/>
        </w:rPr>
      </w:pPr>
    </w:p>
    <w:p w:rsidR="00E054DD" w:rsidRPr="001A0434" w:rsidRDefault="00E054DD" w:rsidP="00E054DD">
      <w:pPr>
        <w:pBdr>
          <w:top w:val="nil"/>
          <w:left w:val="nil"/>
          <w:bottom w:val="nil"/>
          <w:right w:val="nil"/>
          <w:between w:val="nil"/>
          <w:bar w:val="nil"/>
        </w:pBdr>
        <w:spacing w:after="0" w:line="240" w:lineRule="auto"/>
        <w:ind w:firstLine="709"/>
        <w:jc w:val="both"/>
        <w:rPr>
          <w:rFonts w:ascii="Times New Roman" w:eastAsia="Baskerville" w:hAnsi="Times New Roman"/>
          <w:b/>
          <w:sz w:val="24"/>
          <w:szCs w:val="24"/>
          <w:bdr w:val="nil"/>
          <w:lang w:eastAsia="sk-SK" w:bidi="sk-SK"/>
        </w:rPr>
      </w:pPr>
      <w:r w:rsidRPr="001A0434">
        <w:rPr>
          <w:rFonts w:ascii="Times New Roman" w:eastAsia="Baskerville" w:hAnsi="Times New Roman"/>
          <w:sz w:val="24"/>
          <w:szCs w:val="24"/>
          <w:bdr w:val="nil"/>
          <w:lang w:eastAsia="sk-SK" w:bidi="sk-SK"/>
        </w:rPr>
        <w:t xml:space="preserve">Okrem už zavedeného </w:t>
      </w:r>
      <w:r w:rsidRPr="001A0434">
        <w:rPr>
          <w:rFonts w:ascii="Times New Roman" w:eastAsia="Baskerville" w:hAnsi="Times New Roman"/>
          <w:b/>
          <w:sz w:val="24"/>
          <w:szCs w:val="24"/>
          <w:bdr w:val="nil"/>
          <w:lang w:eastAsia="sk-SK" w:bidi="sk-SK"/>
        </w:rPr>
        <w:t>Hodnotenia regulačného vplyvu</w:t>
      </w:r>
      <w:r w:rsidRPr="001A0434">
        <w:rPr>
          <w:rFonts w:ascii="Times New Roman" w:eastAsia="Baskerville" w:hAnsi="Times New Roman"/>
          <w:sz w:val="24"/>
          <w:szCs w:val="24"/>
          <w:bdr w:val="nil"/>
          <w:lang w:eastAsia="sk-SK" w:bidi="sk-SK"/>
        </w:rPr>
        <w:t xml:space="preserve"> (RIA) - nástroja a procesu zameraného na určenie najefektívnejších regulačných prístupov a ich alternatív, ktoré prinesú najväčšie čisté výhody spoločnosti - navrhuje Inteligentný priemysel definovanie a zavedenie </w:t>
      </w:r>
      <w:r w:rsidRPr="001A0434">
        <w:rPr>
          <w:rFonts w:ascii="Times New Roman" w:eastAsia="Baskerville" w:hAnsi="Times New Roman"/>
          <w:b/>
          <w:sz w:val="24"/>
          <w:szCs w:val="24"/>
          <w:bdr w:val="nil"/>
          <w:lang w:eastAsia="sk-SK" w:bidi="sk-SK"/>
        </w:rPr>
        <w:t>Hodnotenia digitálneho vplyvu</w:t>
      </w:r>
      <w:r w:rsidRPr="001A0434">
        <w:rPr>
          <w:rFonts w:ascii="Times New Roman" w:eastAsia="Baskerville" w:hAnsi="Times New Roman"/>
          <w:sz w:val="24"/>
          <w:szCs w:val="24"/>
          <w:bdr w:val="nil"/>
          <w:lang w:eastAsia="sk-SK" w:bidi="sk-SK"/>
        </w:rPr>
        <w:t xml:space="preserve"> (DIA) a </w:t>
      </w:r>
      <w:r w:rsidRPr="001A0434">
        <w:rPr>
          <w:rFonts w:ascii="Times New Roman" w:eastAsia="Baskerville" w:hAnsi="Times New Roman"/>
          <w:b/>
          <w:sz w:val="24"/>
          <w:szCs w:val="24"/>
          <w:bdr w:val="nil"/>
          <w:lang w:eastAsia="sk-SK" w:bidi="sk-SK"/>
        </w:rPr>
        <w:t>Hodnotenia vplyvu inovácií</w:t>
      </w:r>
      <w:r w:rsidRPr="001A0434">
        <w:rPr>
          <w:rFonts w:ascii="Times New Roman" w:eastAsia="Baskerville" w:hAnsi="Times New Roman"/>
          <w:sz w:val="24"/>
          <w:szCs w:val="24"/>
          <w:bdr w:val="nil"/>
          <w:lang w:eastAsia="sk-SK" w:bidi="sk-SK"/>
        </w:rPr>
        <w:t xml:space="preserve"> (IIA), ktoré budú chrániť a odôvodňovať legislatívne a regulačné akty v oblasti štandardizácie. Okrem t</w:t>
      </w:r>
      <w:r>
        <w:rPr>
          <w:rFonts w:ascii="Times New Roman" w:eastAsia="Baskerville" w:hAnsi="Times New Roman"/>
          <w:sz w:val="24"/>
          <w:szCs w:val="24"/>
          <w:bdr w:val="nil"/>
          <w:lang w:eastAsia="sk-SK" w:bidi="sk-SK"/>
        </w:rPr>
        <w:t xml:space="preserve">oho sa technológie a faktory, </w:t>
      </w:r>
      <w:r w:rsidRPr="001A0434">
        <w:rPr>
          <w:rFonts w:ascii="Times New Roman" w:eastAsia="Baskerville" w:hAnsi="Times New Roman"/>
          <w:sz w:val="24"/>
          <w:szCs w:val="24"/>
          <w:bdr w:val="nil"/>
          <w:lang w:eastAsia="sk-SK" w:bidi="sk-SK"/>
        </w:rPr>
        <w:t>ktor</w:t>
      </w:r>
      <w:r>
        <w:rPr>
          <w:rFonts w:ascii="Times New Roman" w:eastAsia="Baskerville" w:hAnsi="Times New Roman"/>
          <w:sz w:val="24"/>
          <w:szCs w:val="24"/>
          <w:bdr w:val="nil"/>
          <w:lang w:eastAsia="sk-SK" w:bidi="sk-SK"/>
        </w:rPr>
        <w:t>é</w:t>
      </w:r>
      <w:r w:rsidRPr="001A0434">
        <w:rPr>
          <w:rFonts w:ascii="Times New Roman" w:eastAsia="Baskerville" w:hAnsi="Times New Roman"/>
          <w:sz w:val="24"/>
          <w:szCs w:val="24"/>
          <w:bdr w:val="nil"/>
          <w:lang w:eastAsia="sk-SK" w:bidi="sk-SK"/>
        </w:rPr>
        <w:t xml:space="preserve"> sme </w:t>
      </w:r>
      <w:r>
        <w:rPr>
          <w:rFonts w:ascii="Times New Roman" w:eastAsia="Baskerville" w:hAnsi="Times New Roman"/>
          <w:sz w:val="24"/>
          <w:szCs w:val="24"/>
          <w:bdr w:val="nil"/>
          <w:lang w:eastAsia="sk-SK" w:bidi="sk-SK"/>
        </w:rPr>
        <w:t>uviedli</w:t>
      </w:r>
      <w:r w:rsidRPr="001A0434">
        <w:rPr>
          <w:rFonts w:ascii="Times New Roman" w:eastAsia="Baskerville" w:hAnsi="Times New Roman"/>
          <w:sz w:val="24"/>
          <w:szCs w:val="24"/>
          <w:bdr w:val="nil"/>
          <w:lang w:eastAsia="sk-SK" w:bidi="sk-SK"/>
        </w:rPr>
        <w:t>, nehodia iba pre uplatnenie v podnikaní a priemysle. Tiež predstavujú mnohé možnosti pre zlepšenie verejného sektora a vlády, ako napríklad rozhrania vo verejnom sektore pre inovatívne používanie verejných údajov v reálnom čase, a toto všetko vedie k vytvoreniu efektívnej elektronickej štátnej správy (</w:t>
      </w:r>
      <w:r w:rsidRPr="001A0434">
        <w:rPr>
          <w:rFonts w:ascii="Times New Roman" w:eastAsia="Baskerville" w:hAnsi="Times New Roman"/>
          <w:b/>
          <w:sz w:val="24"/>
          <w:szCs w:val="24"/>
          <w:bdr w:val="nil"/>
          <w:lang w:eastAsia="sk-SK" w:bidi="sk-SK"/>
        </w:rPr>
        <w:t>eGovernment).</w:t>
      </w: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p w:rsidR="00E054DD" w:rsidRPr="001A0434" w:rsidRDefault="00E054DD" w:rsidP="00E054DD">
      <w:pPr>
        <w:pBdr>
          <w:top w:val="nil"/>
          <w:left w:val="nil"/>
          <w:bottom w:val="nil"/>
          <w:right w:val="nil"/>
          <w:between w:val="nil"/>
          <w:bar w:val="nil"/>
        </w:pBdr>
        <w:spacing w:after="0" w:line="240" w:lineRule="auto"/>
        <w:jc w:val="both"/>
        <w:rPr>
          <w:rFonts w:ascii="Times New Roman" w:eastAsia="Baskerville" w:hAnsi="Times New Roman"/>
          <w:b/>
          <w:sz w:val="24"/>
          <w:szCs w:val="28"/>
          <w:bdr w:val="nil"/>
          <w:lang w:eastAsia="sk-SK" w:bidi="sk-SK"/>
        </w:rPr>
      </w:pPr>
    </w:p>
    <w:tbl>
      <w:tblPr>
        <w:tblStyle w:val="TableNormal1"/>
        <w:tblpPr w:leftFromText="141" w:rightFromText="141" w:vertAnchor="text" w:horzAnchor="margin" w:tblpY="141"/>
        <w:tblW w:w="9719"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shd w:val="clear" w:color="auto" w:fill="D6DFE7"/>
        <w:tblLayout w:type="fixed"/>
        <w:tblLook w:val="04A0" w:firstRow="1" w:lastRow="0" w:firstColumn="1" w:lastColumn="0" w:noHBand="0" w:noVBand="1"/>
      </w:tblPr>
      <w:tblGrid>
        <w:gridCol w:w="2651"/>
        <w:gridCol w:w="7068"/>
      </w:tblGrid>
      <w:tr w:rsidR="00E054DD" w:rsidRPr="001A0434" w:rsidTr="00A33BA1">
        <w:trPr>
          <w:trHeight w:val="292"/>
          <w:tblHeader/>
        </w:trPr>
        <w:tc>
          <w:tcPr>
            <w:tcW w:w="2651" w:type="dxa"/>
            <w:tcBorders>
              <w:top w:val="single" w:sz="16" w:space="0" w:color="77AAD5"/>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E054DD" w:rsidRPr="001A0434" w:rsidRDefault="00E054DD" w:rsidP="00A33BA1">
            <w:pPr>
              <w:jc w:val="center"/>
              <w:rPr>
                <w:rFonts w:ascii="Times New Roman" w:hAnsi="Times New Roman"/>
                <w:b/>
                <w:color w:val="434343"/>
                <w:sz w:val="24"/>
              </w:rPr>
            </w:pPr>
            <w:r w:rsidRPr="001A0434">
              <w:rPr>
                <w:rFonts w:ascii="Times New Roman" w:hAnsi="Times New Roman"/>
                <w:b/>
                <w:sz w:val="24"/>
              </w:rPr>
              <w:lastRenderedPageBreak/>
              <w:t>Odporúčanie</w:t>
            </w:r>
          </w:p>
        </w:tc>
        <w:tc>
          <w:tcPr>
            <w:tcW w:w="7068" w:type="dxa"/>
            <w:tcBorders>
              <w:top w:val="single" w:sz="16" w:space="0" w:color="77AAD5"/>
              <w:left w:val="single" w:sz="8" w:space="0" w:color="4B7196"/>
              <w:bottom w:val="single" w:sz="8" w:space="0" w:color="4B7196"/>
              <w:right w:val="single" w:sz="16" w:space="0" w:color="77AAD5"/>
            </w:tcBorders>
            <w:shd w:val="clear" w:color="auto" w:fill="D6DFE7"/>
            <w:tcMar>
              <w:top w:w="80" w:type="dxa"/>
              <w:left w:w="80" w:type="dxa"/>
              <w:bottom w:w="80" w:type="dxa"/>
              <w:right w:w="80" w:type="dxa"/>
            </w:tcMar>
            <w:vAlign w:val="center"/>
          </w:tcPr>
          <w:p w:rsidR="00E054DD" w:rsidRPr="001A0434" w:rsidRDefault="00E054DD" w:rsidP="00A33BA1">
            <w:pPr>
              <w:jc w:val="center"/>
              <w:rPr>
                <w:rFonts w:ascii="Times New Roman" w:hAnsi="Times New Roman"/>
                <w:b/>
                <w:color w:val="434343"/>
                <w:sz w:val="24"/>
              </w:rPr>
            </w:pPr>
            <w:r>
              <w:rPr>
                <w:rFonts w:ascii="Times New Roman" w:hAnsi="Times New Roman"/>
                <w:b/>
                <w:sz w:val="24"/>
              </w:rPr>
              <w:t>Popis</w:t>
            </w:r>
          </w:p>
        </w:tc>
      </w:tr>
      <w:tr w:rsidR="00E054DD" w:rsidRPr="001A0434" w:rsidTr="00A33BA1">
        <w:tblPrEx>
          <w:shd w:val="clear" w:color="auto" w:fill="auto"/>
        </w:tblPrEx>
        <w:trPr>
          <w:trHeight w:val="6569"/>
        </w:trPr>
        <w:tc>
          <w:tcPr>
            <w:tcW w:w="2651" w:type="dxa"/>
            <w:tcBorders>
              <w:top w:val="single" w:sz="8" w:space="0" w:color="4B7196"/>
              <w:left w:val="single" w:sz="16" w:space="0" w:color="77AAD5"/>
              <w:bottom w:val="single" w:sz="8" w:space="0" w:color="4B7196"/>
              <w:right w:val="single" w:sz="8" w:space="0" w:color="4B7196"/>
            </w:tcBorders>
            <w:shd w:val="clear" w:color="auto" w:fill="D6DFE7"/>
            <w:tcMar>
              <w:top w:w="80" w:type="dxa"/>
              <w:left w:w="80" w:type="dxa"/>
              <w:bottom w:w="80" w:type="dxa"/>
              <w:right w:w="80" w:type="dxa"/>
            </w:tcMar>
            <w:vAlign w:val="center"/>
          </w:tcPr>
          <w:p w:rsidR="00E054DD" w:rsidRPr="001A0434" w:rsidRDefault="00E054DD" w:rsidP="00A33BA1">
            <w:pPr>
              <w:jc w:val="center"/>
              <w:outlineLvl w:val="1"/>
              <w:rPr>
                <w:rFonts w:ascii="Times New Roman" w:eastAsia="Baskerville SemiBold" w:hAnsi="Times New Roman"/>
                <w:i/>
                <w:iCs/>
                <w:color w:val="4B7196"/>
                <w:sz w:val="24"/>
              </w:rPr>
            </w:pPr>
            <w:bookmarkStart w:id="207" w:name="_Toc452115772"/>
            <w:bookmarkStart w:id="208" w:name="_Toc452116163"/>
            <w:bookmarkStart w:id="209" w:name="_Toc456351937"/>
            <w:bookmarkStart w:id="210" w:name="_Toc458667881"/>
            <w:bookmarkEnd w:id="38"/>
            <w:bookmarkEnd w:id="39"/>
            <w:bookmarkEnd w:id="40"/>
            <w:r w:rsidRPr="001A0434">
              <w:rPr>
                <w:rFonts w:ascii="Times New Roman" w:eastAsia="Baskerville SemiBold" w:hAnsi="Times New Roman"/>
                <w:b/>
                <w:i/>
                <w:iCs/>
                <w:color w:val="4B7196"/>
                <w:sz w:val="24"/>
              </w:rPr>
              <w:t xml:space="preserve">Na budúcnosť pripravená </w:t>
            </w:r>
            <w:r>
              <w:rPr>
                <w:rFonts w:ascii="Times New Roman" w:eastAsia="Baskerville SemiBold" w:hAnsi="Times New Roman"/>
                <w:b/>
                <w:i/>
                <w:iCs/>
                <w:color w:val="4B7196"/>
                <w:sz w:val="24"/>
              </w:rPr>
              <w:t xml:space="preserve">regulácia </w:t>
            </w:r>
            <w:r w:rsidRPr="001A0434">
              <w:rPr>
                <w:rFonts w:ascii="Times New Roman" w:eastAsia="Baskerville SemiBold" w:hAnsi="Times New Roman"/>
                <w:b/>
                <w:i/>
                <w:iCs/>
                <w:color w:val="4B7196"/>
                <w:sz w:val="24"/>
              </w:rPr>
              <w:t>a vláda</w:t>
            </w:r>
            <w:bookmarkEnd w:id="207"/>
            <w:bookmarkEnd w:id="208"/>
            <w:bookmarkEnd w:id="209"/>
            <w:bookmarkEnd w:id="210"/>
          </w:p>
        </w:tc>
        <w:tc>
          <w:tcPr>
            <w:tcW w:w="7068" w:type="dxa"/>
            <w:tcBorders>
              <w:top w:val="single" w:sz="8" w:space="0" w:color="4B7196"/>
              <w:left w:val="single" w:sz="8" w:space="0" w:color="4B7196"/>
              <w:bottom w:val="single" w:sz="8" w:space="0" w:color="4B7196"/>
              <w:right w:val="single" w:sz="16" w:space="0" w:color="77AAD5"/>
            </w:tcBorders>
            <w:shd w:val="clear" w:color="auto" w:fill="auto"/>
            <w:tcMar>
              <w:top w:w="80" w:type="dxa"/>
              <w:left w:w="80" w:type="dxa"/>
              <w:bottom w:w="80" w:type="dxa"/>
              <w:right w:w="80" w:type="dxa"/>
            </w:tcMar>
            <w:vAlign w:val="center"/>
          </w:tcPr>
          <w:p w:rsidR="00E054DD" w:rsidRPr="001A0434" w:rsidRDefault="00E054DD" w:rsidP="00A33BA1">
            <w:pPr>
              <w:numPr>
                <w:ilvl w:val="0"/>
                <w:numId w:val="5"/>
              </w:numPr>
              <w:spacing w:after="120"/>
              <w:outlineLvl w:val="4"/>
              <w:rPr>
                <w:rFonts w:ascii="Times New Roman" w:eastAsia="Baskerville" w:hAnsi="Times New Roman"/>
                <w:b/>
                <w:sz w:val="24"/>
              </w:rPr>
            </w:pPr>
            <w:r w:rsidRPr="001A0434">
              <w:rPr>
                <w:rFonts w:ascii="Times New Roman" w:eastAsia="Baskerville" w:hAnsi="Times New Roman"/>
                <w:b/>
                <w:sz w:val="24"/>
              </w:rPr>
              <w:t xml:space="preserve">Neustále rozvíjať potrebné zručnosti vo verejnom sektore (boot campy), budovať dôveru v nové hospodárstvo využívajúce IoT (vrátane počítačovej bezpečnosti) </w:t>
            </w:r>
          </w:p>
          <w:p w:rsidR="00E054DD" w:rsidRPr="001A0434" w:rsidRDefault="00E054DD" w:rsidP="00A33BA1">
            <w:pPr>
              <w:numPr>
                <w:ilvl w:val="0"/>
                <w:numId w:val="5"/>
              </w:numPr>
              <w:spacing w:after="120"/>
              <w:outlineLvl w:val="4"/>
              <w:rPr>
                <w:rFonts w:ascii="Times New Roman" w:eastAsia="Baskerville" w:hAnsi="Times New Roman"/>
                <w:b/>
                <w:sz w:val="24"/>
              </w:rPr>
            </w:pPr>
            <w:r w:rsidRPr="001A0434">
              <w:rPr>
                <w:rFonts w:ascii="Times New Roman" w:eastAsia="Baskerville" w:hAnsi="Times New Roman"/>
                <w:b/>
                <w:sz w:val="24"/>
              </w:rPr>
              <w:t>Zaistiť získavanie, tok a komerčné používanie údajov (Open Data a Big Data), IP práva a ochranu údajov a prijať otvorené normy pre interoperabilitu a bezpečnosť</w:t>
            </w:r>
          </w:p>
          <w:p w:rsidR="00E054DD" w:rsidRPr="001A0434" w:rsidRDefault="00E054DD" w:rsidP="00A33BA1">
            <w:pPr>
              <w:numPr>
                <w:ilvl w:val="0"/>
                <w:numId w:val="5"/>
              </w:numPr>
              <w:spacing w:after="120"/>
              <w:outlineLvl w:val="4"/>
              <w:rPr>
                <w:rFonts w:ascii="Times New Roman" w:eastAsia="Baskerville" w:hAnsi="Times New Roman"/>
                <w:b/>
                <w:sz w:val="24"/>
              </w:rPr>
            </w:pPr>
            <w:r w:rsidRPr="001A0434">
              <w:rPr>
                <w:rFonts w:ascii="Times New Roman" w:eastAsia="Baskerville" w:hAnsi="Times New Roman"/>
                <w:b/>
                <w:sz w:val="24"/>
              </w:rPr>
              <w:t>Budovať dôveru vytvorením jedinej infraštruktúry služieb a inteligentnej štátnej správy</w:t>
            </w:r>
            <w:r w:rsidRPr="001A0434">
              <w:rPr>
                <w:rFonts w:ascii="Times New Roman" w:eastAsia="Baskerville" w:hAnsi="Times New Roman"/>
                <w:sz w:val="24"/>
              </w:rPr>
              <w:t xml:space="preserve"> (štát využívajúci údaje, riadenie osobných údajov)</w:t>
            </w:r>
          </w:p>
          <w:p w:rsidR="00E054DD" w:rsidRPr="001A0434" w:rsidRDefault="00E054DD" w:rsidP="00A33BA1">
            <w:pPr>
              <w:numPr>
                <w:ilvl w:val="0"/>
                <w:numId w:val="5"/>
              </w:numPr>
              <w:spacing w:after="120"/>
              <w:outlineLvl w:val="4"/>
              <w:rPr>
                <w:rFonts w:ascii="Times New Roman" w:eastAsia="Baskerville" w:hAnsi="Times New Roman"/>
                <w:b/>
                <w:sz w:val="24"/>
              </w:rPr>
            </w:pPr>
            <w:r w:rsidRPr="001A0434">
              <w:rPr>
                <w:rFonts w:ascii="Times New Roman" w:eastAsia="Baskerville" w:hAnsi="Times New Roman"/>
                <w:b/>
                <w:sz w:val="24"/>
              </w:rPr>
              <w:t>Navrhnúť transparentný a efektívny plán digitalizácie verejného sektora (nové typy digitálnych služieb, rozhrania vo verejnom sektore pre inovatívne používanie verejných údajov a mobilnú inteligentnú štátnu správu (Mobile eGovernment)</w:t>
            </w:r>
          </w:p>
          <w:p w:rsidR="00E054DD" w:rsidRPr="001A0434" w:rsidRDefault="00E054DD" w:rsidP="00A33BA1">
            <w:pPr>
              <w:numPr>
                <w:ilvl w:val="0"/>
                <w:numId w:val="5"/>
              </w:numPr>
              <w:spacing w:after="120"/>
              <w:outlineLvl w:val="4"/>
              <w:rPr>
                <w:rFonts w:ascii="Times New Roman" w:eastAsia="Baskerville" w:hAnsi="Times New Roman"/>
                <w:sz w:val="24"/>
              </w:rPr>
            </w:pPr>
            <w:r w:rsidRPr="001A0434">
              <w:rPr>
                <w:rFonts w:ascii="Times New Roman" w:eastAsia="Baskerville" w:hAnsi="Times New Roman"/>
                <w:b/>
                <w:sz w:val="24"/>
              </w:rPr>
              <w:t>Regulácia pripravená na budúcnosť</w:t>
            </w:r>
            <w:r w:rsidRPr="001A0434">
              <w:rPr>
                <w:rFonts w:ascii="Times New Roman" w:eastAsia="Baskerville" w:hAnsi="Times New Roman"/>
                <w:sz w:val="24"/>
              </w:rPr>
              <w:t xml:space="preserve"> s cieľom odstrániť regulačné prekážky, zaistiť zavádzanie spoločných noriem a podporiť rast a medzinárodnú spoluprácu (</w:t>
            </w:r>
            <w:r w:rsidRPr="001A0434">
              <w:rPr>
                <w:rFonts w:ascii="Times New Roman" w:eastAsia="Baskerville" w:hAnsi="Times New Roman"/>
                <w:b/>
                <w:sz w:val="24"/>
              </w:rPr>
              <w:t>RIA, DIA, IIA</w:t>
            </w:r>
            <w:r w:rsidRPr="001A0434">
              <w:rPr>
                <w:rFonts w:ascii="Times New Roman" w:eastAsia="Baskerville" w:hAnsi="Times New Roman"/>
                <w:sz w:val="24"/>
              </w:rPr>
              <w:t>)</w:t>
            </w:r>
          </w:p>
          <w:p w:rsidR="00E054DD" w:rsidRPr="001A0434" w:rsidRDefault="00E054DD" w:rsidP="00A33BA1">
            <w:pPr>
              <w:numPr>
                <w:ilvl w:val="0"/>
                <w:numId w:val="5"/>
              </w:numPr>
              <w:spacing w:after="120"/>
              <w:outlineLvl w:val="4"/>
              <w:rPr>
                <w:rFonts w:ascii="Times New Roman" w:eastAsia="Baskerville" w:hAnsi="Times New Roman"/>
                <w:color w:val="434343"/>
                <w:sz w:val="24"/>
              </w:rPr>
            </w:pPr>
            <w:r w:rsidRPr="001A0434">
              <w:rPr>
                <w:rFonts w:ascii="Times New Roman" w:eastAsia="Baskerville" w:hAnsi="Times New Roman"/>
                <w:b/>
                <w:sz w:val="24"/>
              </w:rPr>
              <w:t>Zaistiť aktívnu účasť štátnych orgánov pri podpore a zav</w:t>
            </w:r>
            <w:r>
              <w:rPr>
                <w:rFonts w:ascii="Times New Roman" w:eastAsia="Baskerville" w:hAnsi="Times New Roman"/>
                <w:b/>
                <w:sz w:val="24"/>
              </w:rPr>
              <w:t>ádzaní Inteligentného priemyslu</w:t>
            </w:r>
          </w:p>
        </w:tc>
      </w:tr>
    </w:tbl>
    <w:p w:rsidR="00B67783" w:rsidRDefault="00B67783"/>
    <w:sectPr w:rsidR="00B67783">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4F" w:rsidRDefault="00705E4F" w:rsidP="00E054DD">
      <w:pPr>
        <w:spacing w:after="0" w:line="240" w:lineRule="auto"/>
      </w:pPr>
      <w:r>
        <w:separator/>
      </w:r>
    </w:p>
  </w:endnote>
  <w:endnote w:type="continuationSeparator" w:id="0">
    <w:p w:rsidR="00705E4F" w:rsidRDefault="00705E4F" w:rsidP="00E0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askerville SemiBold">
    <w:altName w:val="Times New Roman"/>
    <w:charset w:val="00"/>
    <w:family w:val="auto"/>
    <w:pitch w:val="variable"/>
    <w:sig w:usb0="00000001" w:usb1="00000040" w:usb2="00000000" w:usb3="00000000" w:csb0="0000019F" w:csb1="00000000"/>
  </w:font>
  <w:font w:name="Baskerville">
    <w:altName w:val="Times New Roman"/>
    <w:charset w:val="00"/>
    <w:family w:val="auto"/>
    <w:pitch w:val="variable"/>
    <w:sig w:usb0="00000001"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A1" w:rsidRDefault="00A33BA1">
    <w:pPr>
      <w:pStyle w:val="Pta"/>
      <w:jc w:val="right"/>
    </w:pPr>
  </w:p>
  <w:p w:rsidR="00A33BA1" w:rsidRDefault="00A33BA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29399"/>
      <w:docPartObj>
        <w:docPartGallery w:val="Page Numbers (Bottom of Page)"/>
        <w:docPartUnique/>
      </w:docPartObj>
    </w:sdtPr>
    <w:sdtEndPr/>
    <w:sdtContent>
      <w:p w:rsidR="00A33BA1" w:rsidRDefault="00A33BA1">
        <w:pPr>
          <w:pStyle w:val="Pta"/>
          <w:jc w:val="right"/>
        </w:pPr>
        <w:r>
          <w:fldChar w:fldCharType="begin"/>
        </w:r>
        <w:r>
          <w:instrText>PAGE   \* MERGEFORMAT</w:instrText>
        </w:r>
        <w:r>
          <w:fldChar w:fldCharType="separate"/>
        </w:r>
        <w:r w:rsidR="0093764A">
          <w:rPr>
            <w:noProof/>
          </w:rPr>
          <w:t>16</w:t>
        </w:r>
        <w:r>
          <w:rPr>
            <w:noProof/>
          </w:rPr>
          <w:fldChar w:fldCharType="end"/>
        </w:r>
      </w:p>
    </w:sdtContent>
  </w:sdt>
  <w:p w:rsidR="00A33BA1" w:rsidRDefault="00A33BA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4F" w:rsidRDefault="00705E4F" w:rsidP="00E054DD">
      <w:pPr>
        <w:spacing w:after="0" w:line="240" w:lineRule="auto"/>
      </w:pPr>
      <w:r>
        <w:separator/>
      </w:r>
    </w:p>
  </w:footnote>
  <w:footnote w:type="continuationSeparator" w:id="0">
    <w:p w:rsidR="00705E4F" w:rsidRDefault="00705E4F" w:rsidP="00E054DD">
      <w:pPr>
        <w:spacing w:after="0" w:line="240" w:lineRule="auto"/>
      </w:pPr>
      <w:r>
        <w:continuationSeparator/>
      </w:r>
    </w:p>
  </w:footnote>
  <w:footnote w:id="1">
    <w:p w:rsidR="00A33BA1" w:rsidRPr="00B25D16" w:rsidRDefault="00A33BA1" w:rsidP="00E054DD">
      <w:pPr>
        <w:pStyle w:val="Footnote"/>
        <w:rPr>
          <w:rFonts w:ascii="Times New Roman" w:hAnsi="Times New Roman" w:cs="Times New Roman"/>
          <w:color w:val="auto"/>
          <w:sz w:val="20"/>
          <w:szCs w:val="20"/>
          <w:lang w:val="en-GB"/>
        </w:rPr>
      </w:pPr>
      <w:r w:rsidRPr="00B25D16">
        <w:rPr>
          <w:rFonts w:ascii="Times New Roman" w:hAnsi="Times New Roman" w:cs="Times New Roman"/>
          <w:color w:val="auto"/>
          <w:sz w:val="20"/>
          <w:szCs w:val="20"/>
          <w:vertAlign w:val="superscript"/>
        </w:rPr>
        <w:footnoteRef/>
      </w:r>
      <w:r w:rsidRPr="00B25D16">
        <w:rPr>
          <w:rFonts w:ascii="Times New Roman" w:hAnsi="Times New Roman" w:cs="Times New Roman"/>
          <w:color w:val="auto"/>
          <w:sz w:val="20"/>
          <w:szCs w:val="20"/>
        </w:rPr>
        <w:t xml:space="preserve"> IDC Research, Inc., 2015. </w:t>
      </w:r>
      <w:r w:rsidRPr="00B25D16">
        <w:rPr>
          <w:rFonts w:ascii="Times New Roman" w:hAnsi="Times New Roman" w:cs="Times New Roman"/>
          <w:i/>
          <w:color w:val="auto"/>
          <w:sz w:val="20"/>
          <w:szCs w:val="20"/>
        </w:rPr>
        <w:t>IDC FutureScape</w:t>
      </w:r>
    </w:p>
  </w:footnote>
  <w:footnote w:id="2">
    <w:p w:rsidR="00A33BA1" w:rsidRPr="00B25D16" w:rsidRDefault="00A33BA1" w:rsidP="00E054DD">
      <w:pPr>
        <w:pStyle w:val="Footnote"/>
        <w:rPr>
          <w:rFonts w:ascii="Times New Roman" w:hAnsi="Times New Roman" w:cs="Times New Roman"/>
          <w:color w:val="auto"/>
          <w:sz w:val="20"/>
          <w:szCs w:val="20"/>
          <w:lang w:val="en-GB"/>
        </w:rPr>
      </w:pPr>
      <w:r w:rsidRPr="00B25D16">
        <w:rPr>
          <w:rFonts w:ascii="Times New Roman" w:hAnsi="Times New Roman" w:cs="Times New Roman"/>
          <w:color w:val="auto"/>
          <w:sz w:val="20"/>
          <w:szCs w:val="20"/>
          <w:vertAlign w:val="superscript"/>
        </w:rPr>
        <w:footnoteRef/>
      </w:r>
      <w:r w:rsidRPr="00B25D16">
        <w:rPr>
          <w:rFonts w:ascii="Times New Roman" w:hAnsi="Times New Roman" w:cs="Times New Roman"/>
          <w:color w:val="auto"/>
          <w:sz w:val="20"/>
          <w:szCs w:val="20"/>
        </w:rPr>
        <w:t xml:space="preserve"> </w:t>
      </w:r>
      <w:r w:rsidRPr="00B25D16">
        <w:rPr>
          <w:rFonts w:ascii="Times New Roman" w:hAnsi="Times New Roman" w:cs="Times New Roman"/>
          <w:color w:val="auto"/>
          <w:sz w:val="20"/>
          <w:szCs w:val="20"/>
        </w:rPr>
        <w:t xml:space="preserve">Forbes Tech, 2013. </w:t>
      </w:r>
      <w:r w:rsidRPr="00B25D16">
        <w:rPr>
          <w:rFonts w:ascii="Times New Roman" w:hAnsi="Times New Roman" w:cs="Times New Roman"/>
          <w:i/>
          <w:color w:val="auto"/>
          <w:sz w:val="20"/>
          <w:szCs w:val="20"/>
        </w:rPr>
        <w:t>“Big Data: Big Hype?”</w:t>
      </w:r>
    </w:p>
  </w:footnote>
  <w:footnote w:id="3">
    <w:p w:rsidR="00A33BA1" w:rsidRPr="00B25D16" w:rsidRDefault="00A33BA1" w:rsidP="00E054DD">
      <w:pPr>
        <w:pStyle w:val="Textpoznmkypodiarou"/>
        <w:rPr>
          <w:rFonts w:ascii="Times New Roman" w:hAnsi="Times New Roman"/>
        </w:rPr>
      </w:pPr>
      <w:r w:rsidRPr="00B25D16">
        <w:rPr>
          <w:rStyle w:val="Odkaznapoznmkupodiarou"/>
          <w:rFonts w:ascii="Times New Roman" w:hAnsi="Times New Roman"/>
        </w:rPr>
        <w:footnoteRef/>
      </w:r>
      <w:r w:rsidRPr="00B25D16">
        <w:rPr>
          <w:rFonts w:ascii="Times New Roman" w:hAnsi="Times New Roman"/>
        </w:rPr>
        <w:t xml:space="preserve"> Cisco. 2016. </w:t>
      </w:r>
      <w:r w:rsidRPr="00B25D16">
        <w:rPr>
          <w:rFonts w:ascii="Times New Roman" w:hAnsi="Times New Roman"/>
          <w:i/>
        </w:rPr>
        <w:t>Internet všetkého</w:t>
      </w:r>
      <w:r w:rsidRPr="00B25D16">
        <w:rPr>
          <w:rFonts w:ascii="Times New Roman" w:hAnsi="Times New Roman"/>
        </w:rPr>
        <w:t>, http://www.cisco.com/web/about/ac79/innov/IoE.html</w:t>
      </w:r>
    </w:p>
  </w:footnote>
  <w:footnote w:id="4">
    <w:p w:rsidR="00A33BA1" w:rsidRPr="00B25D16" w:rsidRDefault="00A33BA1" w:rsidP="00E054DD">
      <w:pPr>
        <w:pStyle w:val="Footnote"/>
        <w:rPr>
          <w:rFonts w:ascii="Times New Roman" w:hAnsi="Times New Roman" w:cs="Times New Roman"/>
          <w:color w:val="auto"/>
          <w:sz w:val="20"/>
          <w:szCs w:val="20"/>
        </w:rPr>
      </w:pPr>
      <w:r w:rsidRPr="00B25D16">
        <w:rPr>
          <w:rStyle w:val="Odkaznapoznmkupodiarou"/>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Ekonomická univerzita v Bratislave, 2016. </w:t>
      </w:r>
      <w:r w:rsidRPr="00B25D16">
        <w:rPr>
          <w:rFonts w:ascii="Times New Roman" w:hAnsi="Times New Roman" w:cs="Times New Roman"/>
          <w:i/>
          <w:color w:val="auto"/>
          <w:sz w:val="20"/>
          <w:szCs w:val="20"/>
        </w:rPr>
        <w:t xml:space="preserve">Spracovateľský priemysel SR: Stav a perspektívy rozvoja </w:t>
      </w:r>
    </w:p>
  </w:footnote>
  <w:footnote w:id="5">
    <w:p w:rsidR="00A33BA1" w:rsidRPr="00B25D16" w:rsidRDefault="00A33BA1" w:rsidP="00E054DD">
      <w:pPr>
        <w:pStyle w:val="Footnote"/>
        <w:rPr>
          <w:rFonts w:ascii="Times New Roman" w:hAnsi="Times New Roman" w:cs="Times New Roman"/>
          <w:color w:val="auto"/>
          <w:sz w:val="20"/>
          <w:szCs w:val="20"/>
        </w:rPr>
      </w:pPr>
      <w:r w:rsidRPr="00B25D16">
        <w:rPr>
          <w:rStyle w:val="Odkaznapoznmkupodiarou"/>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Ekonomická univerzita v Bratislave, 2016. </w:t>
      </w:r>
      <w:r w:rsidRPr="00B25D16">
        <w:rPr>
          <w:rFonts w:ascii="Times New Roman" w:hAnsi="Times New Roman" w:cs="Times New Roman"/>
          <w:i/>
          <w:color w:val="auto"/>
          <w:sz w:val="20"/>
          <w:szCs w:val="20"/>
        </w:rPr>
        <w:t>Spracovateľský priemysel SR: Stav a perspektívy rozvoja</w:t>
      </w:r>
    </w:p>
  </w:footnote>
  <w:footnote w:id="6">
    <w:p w:rsidR="00A33BA1" w:rsidRPr="00B25D16" w:rsidRDefault="00A33BA1" w:rsidP="00E054DD">
      <w:pPr>
        <w:pStyle w:val="Footnote"/>
        <w:rPr>
          <w:rFonts w:ascii="Times New Roman" w:hAnsi="Times New Roman" w:cs="Times New Roman"/>
          <w:color w:val="auto"/>
          <w:sz w:val="20"/>
          <w:szCs w:val="20"/>
        </w:rPr>
      </w:pPr>
      <w:r w:rsidRPr="00B25D16">
        <w:rPr>
          <w:rStyle w:val="Odkaznapoznmkupodiarou"/>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Ekonomická univerzita v Bratislave, 2016. </w:t>
      </w:r>
      <w:r w:rsidRPr="00B25D16">
        <w:rPr>
          <w:rFonts w:ascii="Times New Roman" w:hAnsi="Times New Roman" w:cs="Times New Roman"/>
          <w:i/>
          <w:color w:val="auto"/>
          <w:sz w:val="20"/>
          <w:szCs w:val="20"/>
        </w:rPr>
        <w:t>Spracovateľský priemysel SR: Stav a perspektívy rozvoja</w:t>
      </w:r>
    </w:p>
  </w:footnote>
  <w:footnote w:id="7">
    <w:p w:rsidR="00A33BA1" w:rsidRPr="00B25D16" w:rsidRDefault="00A33BA1" w:rsidP="00E054DD">
      <w:pPr>
        <w:pStyle w:val="Textpoznmkypodiarou"/>
        <w:rPr>
          <w:rFonts w:ascii="Times New Roman" w:hAnsi="Times New Roman"/>
        </w:rPr>
      </w:pPr>
      <w:r w:rsidRPr="00B25D16">
        <w:rPr>
          <w:rStyle w:val="Odkaznapoznmkupodiarou"/>
          <w:rFonts w:ascii="Times New Roman" w:hAnsi="Times New Roman"/>
        </w:rPr>
        <w:footnoteRef/>
      </w:r>
      <w:r w:rsidRPr="00B25D16">
        <w:rPr>
          <w:rFonts w:ascii="Times New Roman" w:hAnsi="Times New Roman"/>
        </w:rPr>
        <w:t xml:space="preserve"> </w:t>
      </w:r>
      <w:r w:rsidRPr="00B25D16">
        <w:rPr>
          <w:rFonts w:ascii="Times New Roman" w:hAnsi="Times New Roman"/>
        </w:rPr>
        <w:t xml:space="preserve">Citi GPS. 2015. </w:t>
      </w:r>
      <w:r w:rsidRPr="00B25D16">
        <w:rPr>
          <w:rFonts w:ascii="Times New Roman" w:hAnsi="Times New Roman"/>
          <w:i/>
        </w:rPr>
        <w:t>TECHNOLÓGIA V PRÁCI: Budúcnosť inovácií a zamestnanosti</w:t>
      </w:r>
      <w:r w:rsidRPr="00B25D16">
        <w:rPr>
          <w:rFonts w:ascii="Times New Roman" w:hAnsi="Times New Roman"/>
        </w:rPr>
        <w:t>, http://www.oxfordmartin.ox.ac.uk/downloads/reports/Citi_GPS_Technology_Work.pdf</w:t>
      </w:r>
    </w:p>
  </w:footnote>
  <w:footnote w:id="8">
    <w:p w:rsidR="00A33BA1" w:rsidRPr="00B25D16" w:rsidRDefault="00A33BA1" w:rsidP="00E054DD">
      <w:pPr>
        <w:pStyle w:val="Footnote"/>
        <w:rPr>
          <w:rFonts w:ascii="Times New Roman" w:hAnsi="Times New Roman" w:cs="Times New Roman"/>
          <w:color w:val="auto"/>
          <w:sz w:val="20"/>
          <w:szCs w:val="20"/>
        </w:rPr>
      </w:pPr>
      <w:r w:rsidRPr="00B25D16">
        <w:rPr>
          <w:rStyle w:val="Odkaznapoznmkupodiarou"/>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Ekonomická univerzita v Bratislave, 2016. </w:t>
      </w:r>
      <w:r w:rsidRPr="00B25D16">
        <w:rPr>
          <w:rFonts w:ascii="Times New Roman" w:hAnsi="Times New Roman" w:cs="Times New Roman"/>
          <w:i/>
          <w:color w:val="auto"/>
          <w:sz w:val="20"/>
          <w:szCs w:val="20"/>
        </w:rPr>
        <w:t xml:space="preserve">Spracovateľský priemysel SR: Stav a perspektívy rozvoja </w:t>
      </w:r>
    </w:p>
  </w:footnote>
  <w:footnote w:id="9">
    <w:p w:rsidR="00A33BA1" w:rsidRPr="00B25D16" w:rsidRDefault="00A33BA1" w:rsidP="00E054DD">
      <w:pPr>
        <w:pStyle w:val="Footnote"/>
        <w:rPr>
          <w:rFonts w:ascii="Times New Roman" w:hAnsi="Times New Roman" w:cs="Times New Roman"/>
          <w:color w:val="auto"/>
          <w:sz w:val="20"/>
          <w:szCs w:val="20"/>
        </w:rPr>
      </w:pPr>
      <w:r w:rsidRPr="00B25D16">
        <w:rPr>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Európska komisia. 2015. </w:t>
      </w:r>
      <w:r w:rsidRPr="00B25D16">
        <w:rPr>
          <w:rFonts w:ascii="Times New Roman" w:hAnsi="Times New Roman" w:cs="Times New Roman"/>
          <w:i/>
          <w:color w:val="auto"/>
          <w:sz w:val="20"/>
          <w:szCs w:val="20"/>
        </w:rPr>
        <w:t>Prehľadu výsledkov inovácie v Únii 2015, http://ec.europa.eu/growth/industry/innovation/facts-figures/scoreboards/index_en.htm</w:t>
      </w:r>
    </w:p>
  </w:footnote>
  <w:footnote w:id="10">
    <w:p w:rsidR="00A33BA1" w:rsidRPr="00B25D16" w:rsidRDefault="00A33BA1" w:rsidP="00E054DD">
      <w:pPr>
        <w:pStyle w:val="Footnote"/>
        <w:rPr>
          <w:rFonts w:ascii="Times New Roman" w:hAnsi="Times New Roman" w:cs="Times New Roman"/>
          <w:color w:val="auto"/>
          <w:sz w:val="20"/>
          <w:szCs w:val="20"/>
        </w:rPr>
      </w:pPr>
      <w:r w:rsidRPr="00B25D16">
        <w:rPr>
          <w:rStyle w:val="Odkaznapoznmkupodiarou"/>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Ekonomická univerzita v Bratislave, 2016. </w:t>
      </w:r>
      <w:r w:rsidRPr="00B25D16">
        <w:rPr>
          <w:rFonts w:ascii="Times New Roman" w:hAnsi="Times New Roman" w:cs="Times New Roman"/>
          <w:i/>
          <w:color w:val="auto"/>
          <w:sz w:val="20"/>
          <w:szCs w:val="20"/>
        </w:rPr>
        <w:t xml:space="preserve">Spracovateľský priemysel SR: Stav a perspektívy rozvoja </w:t>
      </w:r>
    </w:p>
  </w:footnote>
  <w:footnote w:id="11">
    <w:p w:rsidR="00A33BA1" w:rsidRPr="00B25D16" w:rsidRDefault="00A33BA1" w:rsidP="00E054DD">
      <w:pPr>
        <w:pStyle w:val="Footnote"/>
        <w:rPr>
          <w:rFonts w:ascii="Times New Roman" w:eastAsia="Arial Unicode MS" w:hAnsi="Times New Roman" w:cs="Times New Roman"/>
          <w:color w:val="auto"/>
          <w:sz w:val="20"/>
          <w:szCs w:val="20"/>
          <w:lang w:val="pl-PL"/>
        </w:rPr>
      </w:pPr>
      <w:r w:rsidRPr="00B25D16">
        <w:rPr>
          <w:rFonts w:ascii="Times New Roman" w:hAnsi="Times New Roman" w:cs="Times New Roman"/>
          <w:color w:val="auto"/>
          <w:sz w:val="20"/>
          <w:szCs w:val="20"/>
          <w:vertAlign w:val="superscript"/>
        </w:rPr>
        <w:footnoteRef/>
      </w:r>
      <w:r w:rsidRPr="00B25D16">
        <w:rPr>
          <w:rFonts w:ascii="Times New Roman" w:hAnsi="Times New Roman" w:cs="Times New Roman"/>
          <w:color w:val="auto"/>
          <w:sz w:val="20"/>
          <w:szCs w:val="20"/>
        </w:rPr>
        <w:t xml:space="preserve"> Svetové ekonomické fórum, 2014. </w:t>
      </w:r>
      <w:r w:rsidRPr="00B25D16">
        <w:rPr>
          <w:rFonts w:ascii="Times New Roman" w:hAnsi="Times New Roman" w:cs="Times New Roman"/>
          <w:i/>
          <w:color w:val="auto"/>
          <w:sz w:val="20"/>
          <w:szCs w:val="20"/>
        </w:rPr>
        <w:t>Celosvetová správa o informačných technológiách 2015,</w:t>
      </w:r>
      <w:r w:rsidRPr="00B25D16">
        <w:rPr>
          <w:rFonts w:ascii="Times New Roman" w:hAnsi="Times New Roman" w:cs="Times New Roman"/>
          <w:color w:val="auto"/>
          <w:sz w:val="20"/>
          <w:szCs w:val="20"/>
        </w:rPr>
        <w:t xml:space="preserve"> profil krajiny. </w:t>
      </w:r>
      <w:hyperlink r:id="rId1">
        <w:r w:rsidRPr="00B25D16">
          <w:rPr>
            <w:rStyle w:val="Hypertextovprepojenie"/>
            <w:rFonts w:ascii="Times New Roman" w:hAnsi="Times New Roman" w:cs="Times New Roman"/>
            <w:color w:val="auto"/>
            <w:sz w:val="20"/>
            <w:szCs w:val="20"/>
          </w:rPr>
          <w:t>http://www3.weforum.org/docs/WEF_GITR2015.pdf</w:t>
        </w:r>
      </w:hyperlink>
      <w:r w:rsidRPr="00B25D16">
        <w:rPr>
          <w:rFonts w:ascii="Times New Roman" w:hAnsi="Times New Roman" w:cs="Times New Roman"/>
          <w:color w:val="auto"/>
          <w:sz w:val="20"/>
          <w:szCs w:val="20"/>
        </w:rPr>
        <w:t xml:space="preserve"> </w:t>
      </w:r>
    </w:p>
  </w:footnote>
  <w:footnote w:id="12">
    <w:p w:rsidR="00A33BA1" w:rsidRPr="00B25D16" w:rsidRDefault="00A33BA1" w:rsidP="00E054DD">
      <w:pPr>
        <w:pStyle w:val="Footnote"/>
        <w:rPr>
          <w:rFonts w:ascii="Times New Roman" w:hAnsi="Times New Roman" w:cs="Times New Roman"/>
          <w:color w:val="auto"/>
          <w:sz w:val="20"/>
          <w:szCs w:val="20"/>
        </w:rPr>
      </w:pPr>
      <w:r w:rsidRPr="00B25D16">
        <w:rPr>
          <w:rStyle w:val="Odkaznapoznmkupodiarou"/>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Európska komisia. 2015. </w:t>
      </w:r>
      <w:r w:rsidRPr="00B25D16">
        <w:rPr>
          <w:rFonts w:ascii="Times New Roman" w:hAnsi="Times New Roman" w:cs="Times New Roman"/>
          <w:i/>
          <w:color w:val="auto"/>
          <w:sz w:val="20"/>
          <w:szCs w:val="20"/>
        </w:rPr>
        <w:t>Index digitálneho hospodárstva a spoločnosti</w:t>
      </w:r>
      <w:r w:rsidRPr="00B25D16">
        <w:rPr>
          <w:rFonts w:ascii="Times New Roman" w:hAnsi="Times New Roman" w:cs="Times New Roman"/>
          <w:color w:val="auto"/>
          <w:sz w:val="20"/>
          <w:szCs w:val="20"/>
        </w:rPr>
        <w:t>, ec.europa.eu/digital-agenda/en/desi</w:t>
      </w:r>
    </w:p>
  </w:footnote>
  <w:footnote w:id="13">
    <w:p w:rsidR="00A33BA1" w:rsidRPr="00B25D16" w:rsidRDefault="00A33BA1" w:rsidP="00E054DD">
      <w:pPr>
        <w:pStyle w:val="Footnote"/>
        <w:rPr>
          <w:rFonts w:ascii="Times New Roman" w:hAnsi="Times New Roman" w:cs="Times New Roman"/>
          <w:color w:val="auto"/>
          <w:sz w:val="20"/>
          <w:szCs w:val="20"/>
          <w:lang w:val="en-US"/>
        </w:rPr>
      </w:pPr>
      <w:r w:rsidRPr="00B25D16">
        <w:rPr>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w:t>
      </w:r>
      <w:r w:rsidRPr="00B25D16">
        <w:rPr>
          <w:rFonts w:ascii="Times New Roman" w:hAnsi="Times New Roman" w:cs="Times New Roman"/>
          <w:color w:val="auto"/>
          <w:sz w:val="20"/>
          <w:szCs w:val="20"/>
        </w:rPr>
        <w:t xml:space="preserve">Roland Berger Strategy Consultants, Gmbh, 2015. </w:t>
      </w:r>
      <w:r w:rsidRPr="00B25D16">
        <w:rPr>
          <w:rFonts w:ascii="Times New Roman" w:hAnsi="Times New Roman" w:cs="Times New Roman"/>
          <w:i/>
          <w:color w:val="auto"/>
          <w:sz w:val="20"/>
          <w:szCs w:val="20"/>
        </w:rPr>
        <w:t>Think Act Industry 4.0</w:t>
      </w:r>
      <w:r w:rsidRPr="00B25D16">
        <w:rPr>
          <w:rFonts w:ascii="Times New Roman" w:hAnsi="Times New Roman" w:cs="Times New Roman"/>
          <w:color w:val="auto"/>
          <w:sz w:val="20"/>
          <w:szCs w:val="20"/>
        </w:rPr>
        <w:t xml:space="preserve">. Zdroj: </w:t>
      </w:r>
      <w:hyperlink r:id="rId2">
        <w:r w:rsidRPr="00B25D16">
          <w:rPr>
            <w:rFonts w:ascii="Times New Roman" w:hAnsi="Times New Roman" w:cs="Times New Roman"/>
            <w:color w:val="auto"/>
            <w:sz w:val="20"/>
            <w:szCs w:val="20"/>
          </w:rPr>
          <w:t>www.rolandberger.com/media/pdf/Roland_Berger_TAB_Industry_4_0_Switzerland_20150526.pdf</w:t>
        </w:r>
      </w:hyperlink>
    </w:p>
  </w:footnote>
  <w:footnote w:id="14">
    <w:p w:rsidR="00A33BA1" w:rsidRPr="00B25D16" w:rsidRDefault="00A33BA1" w:rsidP="00E054DD">
      <w:pPr>
        <w:pStyle w:val="Footnote"/>
        <w:rPr>
          <w:rFonts w:ascii="Times New Roman" w:hAnsi="Times New Roman" w:cs="Times New Roman"/>
          <w:color w:val="auto"/>
          <w:sz w:val="20"/>
          <w:szCs w:val="20"/>
          <w:lang w:val="pl-PL"/>
        </w:rPr>
      </w:pPr>
      <w:r w:rsidRPr="00B25D16">
        <w:rPr>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w:t>
      </w:r>
      <w:r w:rsidRPr="00B25D16">
        <w:rPr>
          <w:rFonts w:ascii="Times New Roman" w:hAnsi="Times New Roman" w:cs="Times New Roman"/>
          <w:color w:val="auto"/>
          <w:sz w:val="20"/>
          <w:szCs w:val="20"/>
        </w:rPr>
        <w:t>MEDIGO GmbH, 2014. Inteligentní míňači v zdravotníctve. Zdroj https://www.medigo.com/blog/about-us/smart-spenders-in-healthcare/</w:t>
      </w:r>
    </w:p>
  </w:footnote>
  <w:footnote w:id="15">
    <w:p w:rsidR="00A33BA1" w:rsidRPr="00B25D16" w:rsidRDefault="00A33BA1" w:rsidP="00E054DD">
      <w:pPr>
        <w:pStyle w:val="Footnote"/>
        <w:rPr>
          <w:rFonts w:ascii="Times New Roman" w:hAnsi="Times New Roman" w:cs="Times New Roman"/>
          <w:color w:val="auto"/>
          <w:sz w:val="20"/>
          <w:szCs w:val="20"/>
        </w:rPr>
      </w:pPr>
      <w:r w:rsidRPr="00B25D16">
        <w:rPr>
          <w:rFonts w:ascii="Times New Roman" w:hAnsi="Times New Roman" w:cs="Times New Roman"/>
          <w:color w:val="auto"/>
          <w:sz w:val="20"/>
          <w:szCs w:val="20"/>
        </w:rPr>
        <w:footnoteRef/>
      </w:r>
      <w:r w:rsidRPr="00B25D16">
        <w:rPr>
          <w:rFonts w:ascii="Times New Roman" w:hAnsi="Times New Roman" w:cs="Times New Roman"/>
          <w:color w:val="auto"/>
          <w:sz w:val="20"/>
          <w:szCs w:val="20"/>
        </w:rPr>
        <w:t xml:space="preserve"> Európska komisia, 2015. </w:t>
      </w:r>
      <w:r w:rsidRPr="00B25D16">
        <w:rPr>
          <w:rFonts w:ascii="Times New Roman" w:hAnsi="Times New Roman" w:cs="Times New Roman"/>
          <w:i/>
          <w:color w:val="auto"/>
          <w:sz w:val="20"/>
          <w:szCs w:val="20"/>
        </w:rPr>
        <w:t>Hodnotiaca tabuľka digitálnej agendy</w:t>
      </w:r>
      <w:r w:rsidRPr="00B25D16">
        <w:rPr>
          <w:rFonts w:ascii="Times New Roman" w:hAnsi="Times New Roman" w:cs="Times New Roman"/>
          <w:color w:val="auto"/>
          <w:sz w:val="20"/>
          <w:szCs w:val="20"/>
        </w:rPr>
        <w:t xml:space="preserve">, Zdroj </w:t>
      </w:r>
      <w:hyperlink r:id="rId3">
        <w:r w:rsidRPr="00B25D16">
          <w:rPr>
            <w:rFonts w:ascii="Times New Roman" w:hAnsi="Times New Roman" w:cs="Times New Roman"/>
            <w:color w:val="auto"/>
            <w:sz w:val="20"/>
            <w:szCs w:val="20"/>
          </w:rPr>
          <w:t>www.ec.europa.eu/digital-agenda/en/digital-agenda-scoreboard</w:t>
        </w:r>
      </w:hyperlink>
    </w:p>
    <w:p w:rsidR="00A33BA1" w:rsidRDefault="00A33BA1" w:rsidP="00E054DD">
      <w:pPr>
        <w:pStyle w:val="Footnote"/>
        <w:rPr>
          <w:rFonts w:ascii="Times New Roman" w:hAnsi="Times New Roman" w:cs="Times New Roman"/>
          <w:color w:val="auto"/>
          <w:lang w:val="pl-PL"/>
        </w:rPr>
      </w:pPr>
    </w:p>
    <w:p w:rsidR="00A33BA1" w:rsidRPr="00234FD4" w:rsidRDefault="00A33BA1" w:rsidP="00E054DD">
      <w:pPr>
        <w:pStyle w:val="Footnote"/>
        <w:rPr>
          <w:rFonts w:ascii="Times New Roman" w:hAnsi="Times New Roman" w:cs="Times New Roman"/>
          <w:color w:val="auto"/>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A1" w:rsidRDefault="00A33BA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3A2"/>
    <w:multiLevelType w:val="hybridMultilevel"/>
    <w:tmpl w:val="3CCA8A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49769E"/>
    <w:multiLevelType w:val="multilevel"/>
    <w:tmpl w:val="F7E2265A"/>
    <w:lvl w:ilvl="0">
      <w:start w:val="8"/>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
    <w:nsid w:val="23064792"/>
    <w:multiLevelType w:val="hybridMultilevel"/>
    <w:tmpl w:val="E52C4F6E"/>
    <w:lvl w:ilvl="0" w:tplc="7FBA858C">
      <w:start w:val="1"/>
      <w:numFmt w:val="bullet"/>
      <w:lvlText w:val="•"/>
      <w:lvlJc w:val="left"/>
      <w:pPr>
        <w:ind w:left="141" w:hanging="141"/>
      </w:pPr>
      <w:rPr>
        <w:rFonts w:hAnsi="Arial Unicode MS"/>
        <w:caps w:val="0"/>
        <w:smallCaps w:val="0"/>
        <w:strike w:val="0"/>
        <w:dstrike w:val="0"/>
        <w:color w:val="000000"/>
        <w:spacing w:val="0"/>
        <w:w w:val="100"/>
        <w:kern w:val="0"/>
        <w:position w:val="0"/>
        <w:sz w:val="34"/>
        <w:szCs w:val="34"/>
        <w:highlight w:val="none"/>
        <w:vertAlign w:val="baseline"/>
      </w:rPr>
    </w:lvl>
    <w:lvl w:ilvl="1" w:tplc="E690C62C">
      <w:start w:val="1"/>
      <w:numFmt w:val="bullet"/>
      <w:lvlText w:val="•"/>
      <w:lvlJc w:val="left"/>
      <w:pPr>
        <w:ind w:left="360" w:hanging="180"/>
      </w:pPr>
      <w:rPr>
        <w:rFonts w:hAnsi="Arial Unicode MS"/>
        <w:caps w:val="0"/>
        <w:smallCaps w:val="0"/>
        <w:strike w:val="0"/>
        <w:dstrike w:val="0"/>
        <w:color w:val="000000"/>
        <w:spacing w:val="0"/>
        <w:w w:val="100"/>
        <w:kern w:val="0"/>
        <w:position w:val="0"/>
        <w:sz w:val="34"/>
        <w:szCs w:val="34"/>
        <w:highlight w:val="none"/>
        <w:vertAlign w:val="baseline"/>
      </w:rPr>
    </w:lvl>
    <w:lvl w:ilvl="2" w:tplc="2F509D6E">
      <w:start w:val="1"/>
      <w:numFmt w:val="bullet"/>
      <w:lvlText w:val="•"/>
      <w:lvlJc w:val="left"/>
      <w:pPr>
        <w:ind w:left="540" w:hanging="180"/>
      </w:pPr>
      <w:rPr>
        <w:rFonts w:hAnsi="Arial Unicode MS"/>
        <w:caps w:val="0"/>
        <w:smallCaps w:val="0"/>
        <w:strike w:val="0"/>
        <w:dstrike w:val="0"/>
        <w:color w:val="000000"/>
        <w:spacing w:val="0"/>
        <w:w w:val="100"/>
        <w:kern w:val="0"/>
        <w:position w:val="0"/>
        <w:sz w:val="34"/>
        <w:szCs w:val="34"/>
        <w:highlight w:val="none"/>
        <w:vertAlign w:val="baseline"/>
      </w:rPr>
    </w:lvl>
    <w:lvl w:ilvl="3" w:tplc="F05C9C8C">
      <w:start w:val="1"/>
      <w:numFmt w:val="bullet"/>
      <w:lvlText w:val="•"/>
      <w:lvlJc w:val="left"/>
      <w:pPr>
        <w:ind w:left="720" w:hanging="180"/>
      </w:pPr>
      <w:rPr>
        <w:rFonts w:hAnsi="Arial Unicode MS"/>
        <w:caps w:val="0"/>
        <w:smallCaps w:val="0"/>
        <w:strike w:val="0"/>
        <w:dstrike w:val="0"/>
        <w:color w:val="000000"/>
        <w:spacing w:val="0"/>
        <w:w w:val="100"/>
        <w:kern w:val="0"/>
        <w:position w:val="0"/>
        <w:sz w:val="34"/>
        <w:szCs w:val="34"/>
        <w:highlight w:val="none"/>
        <w:vertAlign w:val="baseline"/>
      </w:rPr>
    </w:lvl>
    <w:lvl w:ilvl="4" w:tplc="238E7896">
      <w:start w:val="1"/>
      <w:numFmt w:val="bullet"/>
      <w:lvlText w:val="•"/>
      <w:lvlJc w:val="left"/>
      <w:pPr>
        <w:ind w:left="900" w:hanging="180"/>
      </w:pPr>
      <w:rPr>
        <w:rFonts w:hAnsi="Arial Unicode MS"/>
        <w:caps w:val="0"/>
        <w:smallCaps w:val="0"/>
        <w:strike w:val="0"/>
        <w:dstrike w:val="0"/>
        <w:color w:val="000000"/>
        <w:spacing w:val="0"/>
        <w:w w:val="100"/>
        <w:kern w:val="0"/>
        <w:position w:val="0"/>
        <w:sz w:val="34"/>
        <w:szCs w:val="34"/>
        <w:highlight w:val="none"/>
        <w:vertAlign w:val="baseline"/>
      </w:rPr>
    </w:lvl>
    <w:lvl w:ilvl="5" w:tplc="A7DAC380">
      <w:start w:val="1"/>
      <w:numFmt w:val="bullet"/>
      <w:lvlText w:val="•"/>
      <w:lvlJc w:val="left"/>
      <w:pPr>
        <w:ind w:left="1080" w:hanging="180"/>
      </w:pPr>
      <w:rPr>
        <w:rFonts w:hAnsi="Arial Unicode MS"/>
        <w:caps w:val="0"/>
        <w:smallCaps w:val="0"/>
        <w:strike w:val="0"/>
        <w:dstrike w:val="0"/>
        <w:color w:val="000000"/>
        <w:spacing w:val="0"/>
        <w:w w:val="100"/>
        <w:kern w:val="0"/>
        <w:position w:val="0"/>
        <w:sz w:val="34"/>
        <w:szCs w:val="34"/>
        <w:highlight w:val="none"/>
        <w:vertAlign w:val="baseline"/>
      </w:rPr>
    </w:lvl>
    <w:lvl w:ilvl="6" w:tplc="A01A8F7A">
      <w:start w:val="1"/>
      <w:numFmt w:val="bullet"/>
      <w:lvlText w:val="•"/>
      <w:lvlJc w:val="left"/>
      <w:pPr>
        <w:ind w:left="1260" w:hanging="180"/>
      </w:pPr>
      <w:rPr>
        <w:rFonts w:hAnsi="Arial Unicode MS"/>
        <w:caps w:val="0"/>
        <w:smallCaps w:val="0"/>
        <w:strike w:val="0"/>
        <w:dstrike w:val="0"/>
        <w:color w:val="000000"/>
        <w:spacing w:val="0"/>
        <w:w w:val="100"/>
        <w:kern w:val="0"/>
        <w:position w:val="0"/>
        <w:sz w:val="34"/>
        <w:szCs w:val="34"/>
        <w:highlight w:val="none"/>
        <w:vertAlign w:val="baseline"/>
      </w:rPr>
    </w:lvl>
    <w:lvl w:ilvl="7" w:tplc="D2EC4B4A">
      <w:start w:val="1"/>
      <w:numFmt w:val="bullet"/>
      <w:lvlText w:val="•"/>
      <w:lvlJc w:val="left"/>
      <w:pPr>
        <w:ind w:left="1440" w:hanging="180"/>
      </w:pPr>
      <w:rPr>
        <w:rFonts w:hAnsi="Arial Unicode MS"/>
        <w:caps w:val="0"/>
        <w:smallCaps w:val="0"/>
        <w:strike w:val="0"/>
        <w:dstrike w:val="0"/>
        <w:color w:val="000000"/>
        <w:spacing w:val="0"/>
        <w:w w:val="100"/>
        <w:kern w:val="0"/>
        <w:position w:val="0"/>
        <w:sz w:val="34"/>
        <w:szCs w:val="34"/>
        <w:highlight w:val="none"/>
        <w:vertAlign w:val="baseline"/>
      </w:rPr>
    </w:lvl>
    <w:lvl w:ilvl="8" w:tplc="EA44D5EE">
      <w:start w:val="1"/>
      <w:numFmt w:val="bullet"/>
      <w:lvlText w:val="•"/>
      <w:lvlJc w:val="left"/>
      <w:pPr>
        <w:ind w:left="1620" w:hanging="180"/>
      </w:pPr>
      <w:rPr>
        <w:rFonts w:hAnsi="Arial Unicode MS"/>
        <w:caps w:val="0"/>
        <w:smallCaps w:val="0"/>
        <w:strike w:val="0"/>
        <w:dstrike w:val="0"/>
        <w:color w:val="000000"/>
        <w:spacing w:val="0"/>
        <w:w w:val="100"/>
        <w:kern w:val="0"/>
        <w:position w:val="0"/>
        <w:sz w:val="34"/>
        <w:szCs w:val="34"/>
        <w:highlight w:val="none"/>
        <w:vertAlign w:val="baseline"/>
      </w:rPr>
    </w:lvl>
  </w:abstractNum>
  <w:abstractNum w:abstractNumId="3">
    <w:nsid w:val="2B807737"/>
    <w:multiLevelType w:val="hybridMultilevel"/>
    <w:tmpl w:val="B22A77AC"/>
    <w:lvl w:ilvl="0" w:tplc="5C325B1C">
      <w:start w:val="1"/>
      <w:numFmt w:val="bullet"/>
      <w:lvlText w:val="•"/>
      <w:lvlJc w:val="left"/>
      <w:pPr>
        <w:ind w:left="141" w:hanging="141"/>
      </w:pPr>
      <w:rPr>
        <w:rFonts w:hAnsi="Arial Unicode MS"/>
        <w:caps w:val="0"/>
        <w:smallCaps w:val="0"/>
        <w:strike w:val="0"/>
        <w:dstrike w:val="0"/>
        <w:color w:val="000000"/>
        <w:spacing w:val="0"/>
        <w:w w:val="100"/>
        <w:kern w:val="0"/>
        <w:position w:val="0"/>
        <w:sz w:val="26"/>
        <w:szCs w:val="26"/>
        <w:highlight w:val="none"/>
        <w:vertAlign w:val="baseline"/>
      </w:rPr>
    </w:lvl>
    <w:lvl w:ilvl="1" w:tplc="95F67F52">
      <w:start w:val="1"/>
      <w:numFmt w:val="bullet"/>
      <w:lvlText w:val="•"/>
      <w:lvlJc w:val="left"/>
      <w:pPr>
        <w:ind w:left="321" w:hanging="141"/>
      </w:pPr>
      <w:rPr>
        <w:rFonts w:hAnsi="Arial Unicode MS"/>
        <w:caps w:val="0"/>
        <w:smallCaps w:val="0"/>
        <w:strike w:val="0"/>
        <w:dstrike w:val="0"/>
        <w:color w:val="000000"/>
        <w:spacing w:val="0"/>
        <w:w w:val="100"/>
        <w:kern w:val="0"/>
        <w:position w:val="0"/>
        <w:sz w:val="26"/>
        <w:szCs w:val="26"/>
        <w:highlight w:val="none"/>
        <w:vertAlign w:val="baseline"/>
      </w:rPr>
    </w:lvl>
    <w:lvl w:ilvl="2" w:tplc="F6D63C74">
      <w:start w:val="1"/>
      <w:numFmt w:val="bullet"/>
      <w:lvlText w:val="•"/>
      <w:lvlJc w:val="left"/>
      <w:pPr>
        <w:ind w:left="501" w:hanging="141"/>
      </w:pPr>
      <w:rPr>
        <w:rFonts w:hAnsi="Arial Unicode MS"/>
        <w:caps w:val="0"/>
        <w:smallCaps w:val="0"/>
        <w:strike w:val="0"/>
        <w:dstrike w:val="0"/>
        <w:color w:val="000000"/>
        <w:spacing w:val="0"/>
        <w:w w:val="100"/>
        <w:kern w:val="0"/>
        <w:position w:val="0"/>
        <w:sz w:val="26"/>
        <w:szCs w:val="26"/>
        <w:highlight w:val="none"/>
        <w:vertAlign w:val="baseline"/>
      </w:rPr>
    </w:lvl>
    <w:lvl w:ilvl="3" w:tplc="B344AED6">
      <w:start w:val="1"/>
      <w:numFmt w:val="bullet"/>
      <w:lvlText w:val="•"/>
      <w:lvlJc w:val="left"/>
      <w:pPr>
        <w:ind w:left="681" w:hanging="141"/>
      </w:pPr>
      <w:rPr>
        <w:rFonts w:hAnsi="Arial Unicode MS"/>
        <w:caps w:val="0"/>
        <w:smallCaps w:val="0"/>
        <w:strike w:val="0"/>
        <w:dstrike w:val="0"/>
        <w:color w:val="000000"/>
        <w:spacing w:val="0"/>
        <w:w w:val="100"/>
        <w:kern w:val="0"/>
        <w:position w:val="0"/>
        <w:sz w:val="26"/>
        <w:szCs w:val="26"/>
        <w:highlight w:val="none"/>
        <w:vertAlign w:val="baseline"/>
      </w:rPr>
    </w:lvl>
    <w:lvl w:ilvl="4" w:tplc="C7467D2E">
      <w:start w:val="1"/>
      <w:numFmt w:val="bullet"/>
      <w:lvlText w:val="•"/>
      <w:lvlJc w:val="left"/>
      <w:pPr>
        <w:ind w:left="861" w:hanging="141"/>
      </w:pPr>
      <w:rPr>
        <w:rFonts w:hAnsi="Arial Unicode MS"/>
        <w:caps w:val="0"/>
        <w:smallCaps w:val="0"/>
        <w:strike w:val="0"/>
        <w:dstrike w:val="0"/>
        <w:color w:val="000000"/>
        <w:spacing w:val="0"/>
        <w:w w:val="100"/>
        <w:kern w:val="0"/>
        <w:position w:val="0"/>
        <w:sz w:val="26"/>
        <w:szCs w:val="26"/>
        <w:highlight w:val="none"/>
        <w:vertAlign w:val="baseline"/>
      </w:rPr>
    </w:lvl>
    <w:lvl w:ilvl="5" w:tplc="DACA0754">
      <w:start w:val="1"/>
      <w:numFmt w:val="bullet"/>
      <w:lvlText w:val="•"/>
      <w:lvlJc w:val="left"/>
      <w:pPr>
        <w:ind w:left="1041" w:hanging="141"/>
      </w:pPr>
      <w:rPr>
        <w:rFonts w:hAnsi="Arial Unicode MS"/>
        <w:caps w:val="0"/>
        <w:smallCaps w:val="0"/>
        <w:strike w:val="0"/>
        <w:dstrike w:val="0"/>
        <w:color w:val="000000"/>
        <w:spacing w:val="0"/>
        <w:w w:val="100"/>
        <w:kern w:val="0"/>
        <w:position w:val="0"/>
        <w:sz w:val="26"/>
        <w:szCs w:val="26"/>
        <w:highlight w:val="none"/>
        <w:vertAlign w:val="baseline"/>
      </w:rPr>
    </w:lvl>
    <w:lvl w:ilvl="6" w:tplc="97BEB816">
      <w:start w:val="1"/>
      <w:numFmt w:val="bullet"/>
      <w:lvlText w:val="•"/>
      <w:lvlJc w:val="left"/>
      <w:pPr>
        <w:ind w:left="1221" w:hanging="141"/>
      </w:pPr>
      <w:rPr>
        <w:rFonts w:hAnsi="Arial Unicode MS"/>
        <w:caps w:val="0"/>
        <w:smallCaps w:val="0"/>
        <w:strike w:val="0"/>
        <w:dstrike w:val="0"/>
        <w:color w:val="000000"/>
        <w:spacing w:val="0"/>
        <w:w w:val="100"/>
        <w:kern w:val="0"/>
        <w:position w:val="0"/>
        <w:sz w:val="26"/>
        <w:szCs w:val="26"/>
        <w:highlight w:val="none"/>
        <w:vertAlign w:val="baseline"/>
      </w:rPr>
    </w:lvl>
    <w:lvl w:ilvl="7" w:tplc="AF328418">
      <w:start w:val="1"/>
      <w:numFmt w:val="bullet"/>
      <w:lvlText w:val="•"/>
      <w:lvlJc w:val="left"/>
      <w:pPr>
        <w:ind w:left="1401" w:hanging="141"/>
      </w:pPr>
      <w:rPr>
        <w:rFonts w:hAnsi="Arial Unicode MS"/>
        <w:caps w:val="0"/>
        <w:smallCaps w:val="0"/>
        <w:strike w:val="0"/>
        <w:dstrike w:val="0"/>
        <w:color w:val="000000"/>
        <w:spacing w:val="0"/>
        <w:w w:val="100"/>
        <w:kern w:val="0"/>
        <w:position w:val="0"/>
        <w:sz w:val="26"/>
        <w:szCs w:val="26"/>
        <w:highlight w:val="none"/>
        <w:vertAlign w:val="baseline"/>
      </w:rPr>
    </w:lvl>
    <w:lvl w:ilvl="8" w:tplc="20FCD4B8">
      <w:start w:val="1"/>
      <w:numFmt w:val="bullet"/>
      <w:lvlText w:val="•"/>
      <w:lvlJc w:val="left"/>
      <w:pPr>
        <w:ind w:left="1581" w:hanging="141"/>
      </w:pPr>
      <w:rPr>
        <w:rFonts w:hAnsi="Arial Unicode MS"/>
        <w:caps w:val="0"/>
        <w:smallCaps w:val="0"/>
        <w:strike w:val="0"/>
        <w:dstrike w:val="0"/>
        <w:color w:val="000000"/>
        <w:spacing w:val="0"/>
        <w:w w:val="100"/>
        <w:kern w:val="0"/>
        <w:position w:val="0"/>
        <w:sz w:val="26"/>
        <w:szCs w:val="26"/>
        <w:highlight w:val="none"/>
        <w:vertAlign w:val="baseline"/>
      </w:rPr>
    </w:lvl>
  </w:abstractNum>
  <w:abstractNum w:abstractNumId="4">
    <w:nsid w:val="34346A1C"/>
    <w:multiLevelType w:val="singleLevel"/>
    <w:tmpl w:val="041B000F"/>
    <w:lvl w:ilvl="0">
      <w:start w:val="1"/>
      <w:numFmt w:val="decimal"/>
      <w:lvlText w:val="%1."/>
      <w:lvlJc w:val="left"/>
      <w:pPr>
        <w:tabs>
          <w:tab w:val="num" w:pos="720"/>
        </w:tabs>
        <w:ind w:left="720" w:hanging="360"/>
      </w:pPr>
    </w:lvl>
  </w:abstractNum>
  <w:abstractNum w:abstractNumId="5">
    <w:nsid w:val="48535717"/>
    <w:multiLevelType w:val="hybridMultilevel"/>
    <w:tmpl w:val="961679B8"/>
    <w:lvl w:ilvl="0" w:tplc="259C5364">
      <w:start w:val="1"/>
      <w:numFmt w:val="bullet"/>
      <w:lvlText w:val="•"/>
      <w:lvlJc w:val="left"/>
      <w:pPr>
        <w:ind w:left="141" w:hanging="141"/>
      </w:pPr>
      <w:rPr>
        <w:rFonts w:hAnsi="Arial Unicode MS"/>
        <w:caps w:val="0"/>
        <w:smallCaps w:val="0"/>
        <w:strike w:val="0"/>
        <w:dstrike w:val="0"/>
        <w:color w:val="000000"/>
        <w:spacing w:val="0"/>
        <w:w w:val="100"/>
        <w:kern w:val="0"/>
        <w:position w:val="0"/>
        <w:sz w:val="31"/>
        <w:szCs w:val="31"/>
        <w:highlight w:val="none"/>
        <w:vertAlign w:val="baseline"/>
      </w:rPr>
    </w:lvl>
    <w:lvl w:ilvl="1" w:tplc="BD889CBE">
      <w:start w:val="1"/>
      <w:numFmt w:val="bullet"/>
      <w:lvlText w:val="•"/>
      <w:lvlJc w:val="left"/>
      <w:pPr>
        <w:ind w:left="347" w:hanging="167"/>
      </w:pPr>
      <w:rPr>
        <w:rFonts w:hAnsi="Arial Unicode MS"/>
        <w:caps w:val="0"/>
        <w:smallCaps w:val="0"/>
        <w:strike w:val="0"/>
        <w:dstrike w:val="0"/>
        <w:color w:val="000000"/>
        <w:spacing w:val="0"/>
        <w:w w:val="100"/>
        <w:kern w:val="0"/>
        <w:position w:val="0"/>
        <w:sz w:val="31"/>
        <w:szCs w:val="31"/>
        <w:highlight w:val="none"/>
        <w:vertAlign w:val="baseline"/>
      </w:rPr>
    </w:lvl>
    <w:lvl w:ilvl="2" w:tplc="93825162">
      <w:start w:val="1"/>
      <w:numFmt w:val="bullet"/>
      <w:lvlText w:val="•"/>
      <w:lvlJc w:val="left"/>
      <w:pPr>
        <w:ind w:left="527" w:hanging="167"/>
      </w:pPr>
      <w:rPr>
        <w:rFonts w:hAnsi="Arial Unicode MS"/>
        <w:caps w:val="0"/>
        <w:smallCaps w:val="0"/>
        <w:strike w:val="0"/>
        <w:dstrike w:val="0"/>
        <w:color w:val="000000"/>
        <w:spacing w:val="0"/>
        <w:w w:val="100"/>
        <w:kern w:val="0"/>
        <w:position w:val="0"/>
        <w:sz w:val="31"/>
        <w:szCs w:val="31"/>
        <w:highlight w:val="none"/>
        <w:vertAlign w:val="baseline"/>
      </w:rPr>
    </w:lvl>
    <w:lvl w:ilvl="3" w:tplc="9B48B1F0">
      <w:start w:val="1"/>
      <w:numFmt w:val="bullet"/>
      <w:lvlText w:val="•"/>
      <w:lvlJc w:val="left"/>
      <w:pPr>
        <w:ind w:left="707" w:hanging="167"/>
      </w:pPr>
      <w:rPr>
        <w:rFonts w:hAnsi="Arial Unicode MS"/>
        <w:caps w:val="0"/>
        <w:smallCaps w:val="0"/>
        <w:strike w:val="0"/>
        <w:dstrike w:val="0"/>
        <w:color w:val="000000"/>
        <w:spacing w:val="0"/>
        <w:w w:val="100"/>
        <w:kern w:val="0"/>
        <w:position w:val="0"/>
        <w:sz w:val="31"/>
        <w:szCs w:val="31"/>
        <w:highlight w:val="none"/>
        <w:vertAlign w:val="baseline"/>
      </w:rPr>
    </w:lvl>
    <w:lvl w:ilvl="4" w:tplc="B578516A">
      <w:start w:val="1"/>
      <w:numFmt w:val="bullet"/>
      <w:lvlText w:val="•"/>
      <w:lvlJc w:val="left"/>
      <w:pPr>
        <w:ind w:left="887" w:hanging="167"/>
      </w:pPr>
      <w:rPr>
        <w:rFonts w:hAnsi="Arial Unicode MS"/>
        <w:caps w:val="0"/>
        <w:smallCaps w:val="0"/>
        <w:strike w:val="0"/>
        <w:dstrike w:val="0"/>
        <w:color w:val="000000"/>
        <w:spacing w:val="0"/>
        <w:w w:val="100"/>
        <w:kern w:val="0"/>
        <w:position w:val="0"/>
        <w:sz w:val="31"/>
        <w:szCs w:val="31"/>
        <w:highlight w:val="none"/>
        <w:vertAlign w:val="baseline"/>
      </w:rPr>
    </w:lvl>
    <w:lvl w:ilvl="5" w:tplc="BABC507E">
      <w:start w:val="1"/>
      <w:numFmt w:val="bullet"/>
      <w:lvlText w:val="•"/>
      <w:lvlJc w:val="left"/>
      <w:pPr>
        <w:ind w:left="1067" w:hanging="167"/>
      </w:pPr>
      <w:rPr>
        <w:rFonts w:hAnsi="Arial Unicode MS"/>
        <w:caps w:val="0"/>
        <w:smallCaps w:val="0"/>
        <w:strike w:val="0"/>
        <w:dstrike w:val="0"/>
        <w:color w:val="000000"/>
        <w:spacing w:val="0"/>
        <w:w w:val="100"/>
        <w:kern w:val="0"/>
        <w:position w:val="0"/>
        <w:sz w:val="31"/>
        <w:szCs w:val="31"/>
        <w:highlight w:val="none"/>
        <w:vertAlign w:val="baseline"/>
      </w:rPr>
    </w:lvl>
    <w:lvl w:ilvl="6" w:tplc="7FF0A498">
      <w:start w:val="1"/>
      <w:numFmt w:val="bullet"/>
      <w:lvlText w:val="•"/>
      <w:lvlJc w:val="left"/>
      <w:pPr>
        <w:ind w:left="1247" w:hanging="167"/>
      </w:pPr>
      <w:rPr>
        <w:rFonts w:hAnsi="Arial Unicode MS"/>
        <w:caps w:val="0"/>
        <w:smallCaps w:val="0"/>
        <w:strike w:val="0"/>
        <w:dstrike w:val="0"/>
        <w:color w:val="000000"/>
        <w:spacing w:val="0"/>
        <w:w w:val="100"/>
        <w:kern w:val="0"/>
        <w:position w:val="0"/>
        <w:sz w:val="31"/>
        <w:szCs w:val="31"/>
        <w:highlight w:val="none"/>
        <w:vertAlign w:val="baseline"/>
      </w:rPr>
    </w:lvl>
    <w:lvl w:ilvl="7" w:tplc="FE6ABA24">
      <w:start w:val="1"/>
      <w:numFmt w:val="bullet"/>
      <w:lvlText w:val="•"/>
      <w:lvlJc w:val="left"/>
      <w:pPr>
        <w:ind w:left="1427" w:hanging="167"/>
      </w:pPr>
      <w:rPr>
        <w:rFonts w:hAnsi="Arial Unicode MS"/>
        <w:caps w:val="0"/>
        <w:smallCaps w:val="0"/>
        <w:strike w:val="0"/>
        <w:dstrike w:val="0"/>
        <w:color w:val="000000"/>
        <w:spacing w:val="0"/>
        <w:w w:val="100"/>
        <w:kern w:val="0"/>
        <w:position w:val="0"/>
        <w:sz w:val="31"/>
        <w:szCs w:val="31"/>
        <w:highlight w:val="none"/>
        <w:vertAlign w:val="baseline"/>
      </w:rPr>
    </w:lvl>
    <w:lvl w:ilvl="8" w:tplc="AA3C4598">
      <w:start w:val="1"/>
      <w:numFmt w:val="bullet"/>
      <w:lvlText w:val="•"/>
      <w:lvlJc w:val="left"/>
      <w:pPr>
        <w:ind w:left="1607" w:hanging="167"/>
      </w:pPr>
      <w:rPr>
        <w:rFonts w:hAnsi="Arial Unicode MS"/>
        <w:caps w:val="0"/>
        <w:smallCaps w:val="0"/>
        <w:strike w:val="0"/>
        <w:dstrike w:val="0"/>
        <w:color w:val="000000"/>
        <w:spacing w:val="0"/>
        <w:w w:val="100"/>
        <w:kern w:val="0"/>
        <w:position w:val="0"/>
        <w:sz w:val="31"/>
        <w:szCs w:val="31"/>
        <w:highlight w:val="none"/>
        <w:vertAlign w:val="baseline"/>
      </w:rPr>
    </w:lvl>
  </w:abstractNum>
  <w:abstractNum w:abstractNumId="6">
    <w:nsid w:val="4DD64F07"/>
    <w:multiLevelType w:val="multilevel"/>
    <w:tmpl w:val="D74C01FC"/>
    <w:lvl w:ilvl="0">
      <w:start w:val="13"/>
      <w:numFmt w:val="decimal"/>
      <w:lvlText w:val="%1."/>
      <w:lvlJc w:val="left"/>
      <w:pPr>
        <w:ind w:left="360" w:hanging="360"/>
      </w:pPr>
      <w:rPr>
        <w:rFonts w:hint="default"/>
        <w:b/>
      </w:rPr>
    </w:lvl>
    <w:lvl w:ilvl="1">
      <w:start w:val="1"/>
      <w:numFmt w:val="decimal"/>
      <w:pStyle w:val="Recomm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B8E2C9F"/>
    <w:multiLevelType w:val="singleLevel"/>
    <w:tmpl w:val="1C4E2520"/>
    <w:lvl w:ilvl="0">
      <w:start w:val="1"/>
      <w:numFmt w:val="upperLetter"/>
      <w:lvlText w:val="%1."/>
      <w:lvlJc w:val="left"/>
      <w:pPr>
        <w:tabs>
          <w:tab w:val="num" w:pos="1065"/>
        </w:tabs>
        <w:ind w:left="1065" w:hanging="1065"/>
      </w:pPr>
    </w:lvl>
  </w:abstractNum>
  <w:abstractNum w:abstractNumId="8">
    <w:nsid w:val="5D0C5EEC"/>
    <w:multiLevelType w:val="multilevel"/>
    <w:tmpl w:val="5FC8059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lvlOverride w:ilvl="0">
      <w:startOverride w:val="1"/>
    </w:lvlOverride>
  </w:num>
  <w:num w:numId="2">
    <w:abstractNumId w:val="7"/>
    <w:lvlOverride w:ilvl="0">
      <w:startOverride w:val="1"/>
    </w:lvlOverride>
  </w:num>
  <w:num w:numId="3">
    <w:abstractNumId w:val="8"/>
  </w:num>
  <w:num w:numId="4">
    <w:abstractNumId w:val="5"/>
  </w:num>
  <w:num w:numId="5">
    <w:abstractNumId w:val="2"/>
  </w:num>
  <w:num w:numId="6">
    <w:abstractNumId w:val="3"/>
  </w:num>
  <w:num w:numId="7">
    <w:abstractNumId w:val="6"/>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DD"/>
    <w:rsid w:val="00014DBB"/>
    <w:rsid w:val="00121EA7"/>
    <w:rsid w:val="001B7741"/>
    <w:rsid w:val="002556E9"/>
    <w:rsid w:val="0030273E"/>
    <w:rsid w:val="003306C1"/>
    <w:rsid w:val="005A3583"/>
    <w:rsid w:val="0061637E"/>
    <w:rsid w:val="00674D70"/>
    <w:rsid w:val="00691B30"/>
    <w:rsid w:val="00705E4F"/>
    <w:rsid w:val="00730D5E"/>
    <w:rsid w:val="007C6A1F"/>
    <w:rsid w:val="008B6342"/>
    <w:rsid w:val="0093764A"/>
    <w:rsid w:val="009D48A6"/>
    <w:rsid w:val="00A33BA1"/>
    <w:rsid w:val="00AC57E5"/>
    <w:rsid w:val="00B07EE9"/>
    <w:rsid w:val="00B27326"/>
    <w:rsid w:val="00B31B07"/>
    <w:rsid w:val="00B67783"/>
    <w:rsid w:val="00BC1218"/>
    <w:rsid w:val="00C06E82"/>
    <w:rsid w:val="00C5114A"/>
    <w:rsid w:val="00CE41EB"/>
    <w:rsid w:val="00D005EA"/>
    <w:rsid w:val="00D07928"/>
    <w:rsid w:val="00D71085"/>
    <w:rsid w:val="00D82235"/>
    <w:rsid w:val="00DA5442"/>
    <w:rsid w:val="00E054DD"/>
    <w:rsid w:val="00E8407F"/>
    <w:rsid w:val="00EA2E7D"/>
    <w:rsid w:val="00F623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54DD"/>
    <w:rPr>
      <w:rFonts w:ascii="Calibri" w:eastAsia="Calibri" w:hAnsi="Calibri" w:cs="Times New Roman"/>
      <w:sz w:val="22"/>
    </w:rPr>
  </w:style>
  <w:style w:type="paragraph" w:styleId="Nadpis1">
    <w:name w:val="heading 1"/>
    <w:basedOn w:val="Normlny"/>
    <w:next w:val="Normlny"/>
    <w:link w:val="Nadpis1Char"/>
    <w:uiPriority w:val="9"/>
    <w:qFormat/>
    <w:rsid w:val="00E05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link w:val="Nadpis2Char"/>
    <w:rsid w:val="00E054DD"/>
    <w:pPr>
      <w:pBdr>
        <w:top w:val="nil"/>
        <w:left w:val="nil"/>
        <w:bottom w:val="nil"/>
        <w:right w:val="nil"/>
        <w:between w:val="nil"/>
        <w:bar w:val="nil"/>
      </w:pBdr>
      <w:spacing w:after="0" w:line="288" w:lineRule="auto"/>
      <w:outlineLvl w:val="1"/>
    </w:pPr>
    <w:rPr>
      <w:rFonts w:ascii="Baskerville SemiBold" w:eastAsia="Baskerville SemiBold" w:hAnsi="Baskerville SemiBold" w:cs="Baskerville SemiBold"/>
      <w:i/>
      <w:iCs/>
      <w:color w:val="4B7196"/>
      <w:sz w:val="28"/>
      <w:szCs w:val="28"/>
      <w:bdr w:val="nil"/>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054D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rsid w:val="00E054DD"/>
    <w:rPr>
      <w:rFonts w:ascii="Baskerville SemiBold" w:eastAsia="Baskerville SemiBold" w:hAnsi="Baskerville SemiBold" w:cs="Baskerville SemiBold"/>
      <w:i/>
      <w:iCs/>
      <w:color w:val="4B7196"/>
      <w:sz w:val="28"/>
      <w:szCs w:val="28"/>
      <w:bdr w:val="nil"/>
      <w:lang w:eastAsia="sk-SK" w:bidi="sk-SK"/>
    </w:rPr>
  </w:style>
  <w:style w:type="paragraph" w:styleId="Zarkazkladnhotextu">
    <w:name w:val="Body Text Indent"/>
    <w:basedOn w:val="Normlny"/>
    <w:link w:val="ZarkazkladnhotextuChar"/>
    <w:rsid w:val="00E054DD"/>
    <w:pPr>
      <w:spacing w:after="0" w:line="240" w:lineRule="auto"/>
      <w:jc w:val="center"/>
    </w:pPr>
    <w:rPr>
      <w:rFonts w:ascii="Times New Roman" w:eastAsia="Times New Roman" w:hAnsi="Times New Roman"/>
      <w:sz w:val="24"/>
      <w:szCs w:val="20"/>
      <w:lang w:eastAsia="sk-SK"/>
    </w:rPr>
  </w:style>
  <w:style w:type="character" w:customStyle="1" w:styleId="ZarkazkladnhotextuChar">
    <w:name w:val="Zarážka základného textu Char"/>
    <w:basedOn w:val="Predvolenpsmoodseku"/>
    <w:link w:val="Zarkazkladnhotextu"/>
    <w:rsid w:val="00E054DD"/>
    <w:rPr>
      <w:rFonts w:eastAsia="Times New Roman" w:cs="Times New Roman"/>
      <w:szCs w:val="20"/>
      <w:lang w:eastAsia="sk-SK"/>
    </w:rPr>
  </w:style>
  <w:style w:type="paragraph" w:customStyle="1" w:styleId="Body">
    <w:name w:val="Body"/>
    <w:rsid w:val="00E054DD"/>
    <w:pPr>
      <w:pBdr>
        <w:top w:val="nil"/>
        <w:left w:val="nil"/>
        <w:bottom w:val="nil"/>
        <w:right w:val="nil"/>
        <w:between w:val="nil"/>
        <w:bar w:val="nil"/>
      </w:pBdr>
      <w:spacing w:after="0" w:line="288" w:lineRule="auto"/>
      <w:jc w:val="both"/>
    </w:pPr>
    <w:rPr>
      <w:rFonts w:ascii="Baskerville" w:eastAsia="Baskerville" w:hAnsi="Baskerville" w:cs="Baskerville"/>
      <w:color w:val="222222"/>
      <w:sz w:val="28"/>
      <w:szCs w:val="28"/>
      <w:bdr w:val="nil"/>
      <w:lang w:eastAsia="sk-SK" w:bidi="sk-SK"/>
    </w:rPr>
  </w:style>
  <w:style w:type="paragraph" w:styleId="Textbubliny">
    <w:name w:val="Balloon Text"/>
    <w:basedOn w:val="Normlny"/>
    <w:link w:val="TextbublinyChar"/>
    <w:uiPriority w:val="99"/>
    <w:semiHidden/>
    <w:unhideWhenUsed/>
    <w:rsid w:val="00E054D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54DD"/>
    <w:rPr>
      <w:rFonts w:ascii="Tahoma" w:eastAsia="Calibri" w:hAnsi="Tahoma" w:cs="Tahoma"/>
      <w:sz w:val="16"/>
      <w:szCs w:val="16"/>
    </w:rPr>
  </w:style>
  <w:style w:type="paragraph" w:styleId="Pta">
    <w:name w:val="footer"/>
    <w:basedOn w:val="Normlny"/>
    <w:link w:val="PtaChar"/>
    <w:uiPriority w:val="99"/>
    <w:rsid w:val="00E054DD"/>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E054DD"/>
    <w:rPr>
      <w:rFonts w:eastAsia="Times New Roman" w:cs="Times New Roman"/>
      <w:szCs w:val="24"/>
      <w:lang w:eastAsia="sk-SK"/>
    </w:rPr>
  </w:style>
  <w:style w:type="numbering" w:customStyle="1" w:styleId="Bezzoznamu1">
    <w:name w:val="Bez zoznamu1"/>
    <w:next w:val="Bezzoznamu"/>
    <w:uiPriority w:val="99"/>
    <w:semiHidden/>
    <w:unhideWhenUsed/>
    <w:rsid w:val="00E054DD"/>
  </w:style>
  <w:style w:type="paragraph" w:styleId="Obsah3">
    <w:name w:val="toc 3"/>
    <w:uiPriority w:val="39"/>
    <w:rsid w:val="00E054DD"/>
    <w:pPr>
      <w:keepNext/>
      <w:pBdr>
        <w:top w:val="nil"/>
        <w:left w:val="nil"/>
        <w:bottom w:val="nil"/>
        <w:right w:val="nil"/>
        <w:between w:val="nil"/>
        <w:bar w:val="nil"/>
      </w:pBdr>
      <w:tabs>
        <w:tab w:val="right" w:pos="8928"/>
      </w:tabs>
      <w:spacing w:after="0" w:line="240" w:lineRule="auto"/>
    </w:pPr>
    <w:rPr>
      <w:rFonts w:ascii="Baskerville SemiBold" w:eastAsia="Baskerville SemiBold" w:hAnsi="Baskerville SemiBold" w:cs="Baskerville SemiBold"/>
      <w:color w:val="4B7196"/>
      <w:sz w:val="30"/>
      <w:szCs w:val="30"/>
      <w:bdr w:val="nil"/>
      <w:lang w:eastAsia="sk-SK" w:bidi="sk-SK"/>
    </w:rPr>
  </w:style>
  <w:style w:type="paragraph" w:styleId="Hlavikaobsahu">
    <w:name w:val="TOC Heading"/>
    <w:basedOn w:val="Nadpis1"/>
    <w:next w:val="Normlny"/>
    <w:uiPriority w:val="39"/>
    <w:unhideWhenUsed/>
    <w:qFormat/>
    <w:rsid w:val="00E054DD"/>
    <w:pPr>
      <w:outlineLvl w:val="9"/>
    </w:pPr>
    <w:rPr>
      <w:lang w:eastAsia="sk-SK" w:bidi="sk-SK"/>
    </w:rPr>
  </w:style>
  <w:style w:type="paragraph" w:customStyle="1" w:styleId="Chaptertitle">
    <w:name w:val="Chapter title"/>
    <w:basedOn w:val="Normlny"/>
    <w:link w:val="ChaptertitleChar"/>
    <w:qFormat/>
    <w:rsid w:val="00E054DD"/>
    <w:pPr>
      <w:keepNext/>
      <w:pBdr>
        <w:top w:val="nil"/>
        <w:left w:val="nil"/>
        <w:bottom w:val="nil"/>
        <w:right w:val="nil"/>
        <w:between w:val="nil"/>
        <w:bar w:val="nil"/>
      </w:pBdr>
      <w:spacing w:after="160" w:line="360" w:lineRule="auto"/>
      <w:outlineLvl w:val="2"/>
    </w:pPr>
    <w:rPr>
      <w:rFonts w:asciiTheme="minorHAnsi" w:eastAsia="Arial Unicode MS" w:hAnsiTheme="minorHAnsi" w:cs="Arial Unicode MS"/>
      <w:b/>
      <w:color w:val="4B7196"/>
      <w:sz w:val="32"/>
      <w:szCs w:val="32"/>
      <w:bdr w:val="nil"/>
      <w:lang w:eastAsia="sk-SK" w:bidi="sk-SK"/>
    </w:rPr>
  </w:style>
  <w:style w:type="character" w:customStyle="1" w:styleId="ChaptertitleChar">
    <w:name w:val="Chapter title Char"/>
    <w:basedOn w:val="Predvolenpsmoodseku"/>
    <w:link w:val="Chaptertitle"/>
    <w:rsid w:val="00E054DD"/>
    <w:rPr>
      <w:rFonts w:asciiTheme="minorHAnsi" w:eastAsia="Arial Unicode MS" w:hAnsiTheme="minorHAnsi" w:cs="Arial Unicode MS"/>
      <w:b/>
      <w:color w:val="4B7196"/>
      <w:sz w:val="32"/>
      <w:szCs w:val="32"/>
      <w:bdr w:val="nil"/>
      <w:lang w:eastAsia="sk-SK" w:bidi="sk-SK"/>
    </w:rPr>
  </w:style>
  <w:style w:type="paragraph" w:customStyle="1" w:styleId="Body2">
    <w:name w:val="Body 2"/>
    <w:rsid w:val="00E054DD"/>
    <w:pPr>
      <w:pBdr>
        <w:top w:val="nil"/>
        <w:left w:val="nil"/>
        <w:bottom w:val="nil"/>
        <w:right w:val="nil"/>
        <w:between w:val="nil"/>
        <w:bar w:val="nil"/>
      </w:pBdr>
      <w:spacing w:after="80" w:line="288" w:lineRule="auto"/>
    </w:pPr>
    <w:rPr>
      <w:rFonts w:ascii="Baskerville" w:eastAsia="Baskerville" w:hAnsi="Baskerville" w:cs="Baskerville"/>
      <w:color w:val="434343"/>
      <w:szCs w:val="24"/>
      <w:bdr w:val="nil"/>
      <w:lang w:eastAsia="sk-SK" w:bidi="sk-SK"/>
    </w:rPr>
  </w:style>
  <w:style w:type="paragraph" w:customStyle="1" w:styleId="Footnote">
    <w:name w:val="Footnote"/>
    <w:rsid w:val="00E054DD"/>
    <w:pPr>
      <w:pBdr>
        <w:top w:val="nil"/>
        <w:left w:val="nil"/>
        <w:bottom w:val="nil"/>
        <w:right w:val="nil"/>
        <w:between w:val="nil"/>
        <w:bar w:val="nil"/>
      </w:pBdr>
      <w:spacing w:line="240" w:lineRule="auto"/>
    </w:pPr>
    <w:rPr>
      <w:rFonts w:ascii="Baskerville" w:eastAsia="Baskerville" w:hAnsi="Baskerville" w:cs="Baskerville"/>
      <w:color w:val="434343"/>
      <w:szCs w:val="24"/>
      <w:bdr w:val="nil"/>
      <w:lang w:eastAsia="sk-SK" w:bidi="sk-SK"/>
    </w:rPr>
  </w:style>
  <w:style w:type="paragraph" w:styleId="Textvysvetlivky">
    <w:name w:val="endnote text"/>
    <w:basedOn w:val="Normlny"/>
    <w:link w:val="TextvysvetlivkyChar"/>
    <w:uiPriority w:val="99"/>
    <w:unhideWhenUsed/>
    <w:rsid w:val="00E054DD"/>
    <w:pPr>
      <w:pBdr>
        <w:top w:val="nil"/>
        <w:left w:val="nil"/>
        <w:bottom w:val="nil"/>
        <w:right w:val="nil"/>
        <w:between w:val="nil"/>
        <w:bar w:val="nil"/>
      </w:pBdr>
      <w:spacing w:after="0" w:line="240" w:lineRule="auto"/>
    </w:pPr>
    <w:rPr>
      <w:rFonts w:ascii="Times New Roman" w:eastAsia="Arial Unicode MS" w:hAnsi="Times New Roman"/>
      <w:sz w:val="24"/>
      <w:szCs w:val="24"/>
      <w:bdr w:val="nil"/>
      <w:lang w:eastAsia="sk-SK" w:bidi="sk-SK"/>
    </w:rPr>
  </w:style>
  <w:style w:type="character" w:customStyle="1" w:styleId="TextvysvetlivkyChar">
    <w:name w:val="Text vysvetlivky Char"/>
    <w:basedOn w:val="Predvolenpsmoodseku"/>
    <w:link w:val="Textvysvetlivky"/>
    <w:uiPriority w:val="99"/>
    <w:rsid w:val="00E054DD"/>
    <w:rPr>
      <w:rFonts w:eastAsia="Arial Unicode MS" w:cs="Times New Roman"/>
      <w:szCs w:val="24"/>
      <w:bdr w:val="nil"/>
      <w:lang w:eastAsia="sk-SK" w:bidi="sk-SK"/>
    </w:rPr>
  </w:style>
  <w:style w:type="character" w:styleId="Odkaznavysvetlivku">
    <w:name w:val="endnote reference"/>
    <w:basedOn w:val="Predvolenpsmoodseku"/>
    <w:uiPriority w:val="99"/>
    <w:unhideWhenUsed/>
    <w:rsid w:val="00E054DD"/>
    <w:rPr>
      <w:vertAlign w:val="superscript"/>
    </w:rPr>
  </w:style>
  <w:style w:type="character" w:styleId="Hypertextovprepojenie">
    <w:name w:val="Hyperlink"/>
    <w:basedOn w:val="Predvolenpsmoodseku"/>
    <w:uiPriority w:val="99"/>
    <w:unhideWhenUsed/>
    <w:rsid w:val="00E054DD"/>
    <w:rPr>
      <w:color w:val="0000FF" w:themeColor="hyperlink"/>
      <w:u w:val="single"/>
    </w:rPr>
  </w:style>
  <w:style w:type="table" w:customStyle="1" w:styleId="TableNormal1">
    <w:name w:val="Table Normal1"/>
    <w:rsid w:val="00E054DD"/>
    <w:pPr>
      <w:pBdr>
        <w:top w:val="nil"/>
        <w:left w:val="nil"/>
        <w:bottom w:val="nil"/>
        <w:right w:val="nil"/>
        <w:between w:val="nil"/>
        <w:bar w:val="nil"/>
      </w:pBdr>
      <w:spacing w:after="0" w:line="240" w:lineRule="auto"/>
    </w:pPr>
    <w:rPr>
      <w:rFonts w:eastAsia="Arial Unicode MS" w:cs="Times New Roman"/>
      <w:szCs w:val="24"/>
      <w:bdr w:val="nil"/>
      <w:lang w:eastAsia="sk-SK" w:bidi="sk-SK"/>
    </w:rPr>
    <w:tblPr>
      <w:tblInd w:w="0" w:type="dxa"/>
      <w:tblCellMar>
        <w:top w:w="0" w:type="dxa"/>
        <w:left w:w="0" w:type="dxa"/>
        <w:bottom w:w="0" w:type="dxa"/>
        <w:right w:w="0" w:type="dxa"/>
      </w:tblCellMar>
    </w:tblPr>
  </w:style>
  <w:style w:type="paragraph" w:customStyle="1" w:styleId="TableStyle4">
    <w:name w:val="Table Style 4"/>
    <w:rsid w:val="00E054DD"/>
    <w:pPr>
      <w:pBdr>
        <w:top w:val="nil"/>
        <w:left w:val="nil"/>
        <w:bottom w:val="nil"/>
        <w:right w:val="nil"/>
        <w:between w:val="nil"/>
        <w:bar w:val="nil"/>
      </w:pBdr>
      <w:spacing w:after="0"/>
    </w:pPr>
    <w:rPr>
      <w:rFonts w:ascii="Calibri" w:eastAsia="Calibri" w:hAnsi="Calibri" w:cs="Calibri"/>
      <w:color w:val="434343"/>
      <w:sz w:val="22"/>
      <w:bdr w:val="nil"/>
      <w:lang w:eastAsia="sk-SK" w:bidi="sk-SK"/>
    </w:rPr>
  </w:style>
  <w:style w:type="paragraph" w:customStyle="1" w:styleId="TableStyle3">
    <w:name w:val="Table Style 3"/>
    <w:rsid w:val="00E054DD"/>
    <w:pPr>
      <w:pBdr>
        <w:top w:val="nil"/>
        <w:left w:val="nil"/>
        <w:bottom w:val="nil"/>
        <w:right w:val="nil"/>
        <w:between w:val="nil"/>
        <w:bar w:val="nil"/>
      </w:pBdr>
      <w:spacing w:after="0" w:line="240" w:lineRule="auto"/>
    </w:pPr>
    <w:rPr>
      <w:rFonts w:ascii="Baskerville" w:eastAsia="Baskerville" w:hAnsi="Baskerville" w:cs="Baskerville"/>
      <w:color w:val="434343"/>
      <w:szCs w:val="24"/>
      <w:bdr w:val="nil"/>
      <w:lang w:eastAsia="sk-SK" w:bidi="sk-SK"/>
    </w:rPr>
  </w:style>
  <w:style w:type="paragraph" w:customStyle="1" w:styleId="Recomme">
    <w:name w:val="Recomme"/>
    <w:basedOn w:val="Chaptertitle"/>
    <w:link w:val="RecommeChar"/>
    <w:qFormat/>
    <w:rsid w:val="00E054DD"/>
    <w:pPr>
      <w:numPr>
        <w:ilvl w:val="1"/>
        <w:numId w:val="7"/>
      </w:numPr>
    </w:pPr>
    <w:rPr>
      <w:i/>
    </w:rPr>
  </w:style>
  <w:style w:type="character" w:customStyle="1" w:styleId="RecommeChar">
    <w:name w:val="Recomme Char"/>
    <w:basedOn w:val="ChaptertitleChar"/>
    <w:link w:val="Recomme"/>
    <w:rsid w:val="00E054DD"/>
    <w:rPr>
      <w:rFonts w:asciiTheme="minorHAnsi" w:eastAsia="Arial Unicode MS" w:hAnsiTheme="minorHAnsi" w:cs="Arial Unicode MS"/>
      <w:b/>
      <w:i/>
      <w:color w:val="4B7196"/>
      <w:sz w:val="32"/>
      <w:szCs w:val="32"/>
      <w:bdr w:val="nil"/>
      <w:lang w:eastAsia="sk-SK" w:bidi="sk-SK"/>
    </w:rPr>
  </w:style>
  <w:style w:type="paragraph" w:styleId="Hlavika">
    <w:name w:val="header"/>
    <w:basedOn w:val="Normlny"/>
    <w:link w:val="HlavikaChar"/>
    <w:uiPriority w:val="99"/>
    <w:unhideWhenUsed/>
    <w:rsid w:val="00E054DD"/>
    <w:pPr>
      <w:tabs>
        <w:tab w:val="center" w:pos="4536"/>
        <w:tab w:val="right" w:pos="9072"/>
      </w:tabs>
      <w:spacing w:after="0" w:line="240" w:lineRule="auto"/>
    </w:pPr>
    <w:rPr>
      <w:rFonts w:ascii="Times New Roman" w:eastAsiaTheme="minorHAnsi" w:hAnsi="Times New Roman" w:cstheme="minorBidi"/>
      <w:sz w:val="24"/>
    </w:rPr>
  </w:style>
  <w:style w:type="character" w:customStyle="1" w:styleId="HlavikaChar">
    <w:name w:val="Hlavička Char"/>
    <w:basedOn w:val="Predvolenpsmoodseku"/>
    <w:link w:val="Hlavika"/>
    <w:uiPriority w:val="99"/>
    <w:rsid w:val="00E054DD"/>
  </w:style>
  <w:style w:type="paragraph" w:styleId="Obsah2">
    <w:name w:val="toc 2"/>
    <w:basedOn w:val="Normlny"/>
    <w:next w:val="Normlny"/>
    <w:autoRedefine/>
    <w:uiPriority w:val="39"/>
    <w:unhideWhenUsed/>
    <w:rsid w:val="00E054DD"/>
    <w:pPr>
      <w:spacing w:after="100"/>
      <w:ind w:left="240"/>
    </w:pPr>
    <w:rPr>
      <w:rFonts w:ascii="Times New Roman" w:eastAsiaTheme="minorHAnsi" w:hAnsi="Times New Roman" w:cstheme="minorBidi"/>
      <w:sz w:val="24"/>
    </w:rPr>
  </w:style>
  <w:style w:type="character" w:styleId="Odkaznakomentr">
    <w:name w:val="annotation reference"/>
    <w:basedOn w:val="Predvolenpsmoodseku"/>
    <w:uiPriority w:val="99"/>
    <w:semiHidden/>
    <w:unhideWhenUsed/>
    <w:rsid w:val="00E054DD"/>
    <w:rPr>
      <w:sz w:val="16"/>
      <w:szCs w:val="16"/>
    </w:rPr>
  </w:style>
  <w:style w:type="paragraph" w:styleId="Textkomentra">
    <w:name w:val="annotation text"/>
    <w:basedOn w:val="Normlny"/>
    <w:link w:val="TextkomentraChar"/>
    <w:uiPriority w:val="99"/>
    <w:semiHidden/>
    <w:unhideWhenUsed/>
    <w:rsid w:val="00E054DD"/>
    <w:pPr>
      <w:spacing w:line="240" w:lineRule="auto"/>
    </w:pPr>
    <w:rPr>
      <w:rFonts w:ascii="Times New Roman" w:eastAsiaTheme="minorHAnsi" w:hAnsi="Times New Roman" w:cstheme="minorBidi"/>
      <w:sz w:val="20"/>
      <w:szCs w:val="20"/>
    </w:rPr>
  </w:style>
  <w:style w:type="character" w:customStyle="1" w:styleId="TextkomentraChar">
    <w:name w:val="Text komentára Char"/>
    <w:basedOn w:val="Predvolenpsmoodseku"/>
    <w:link w:val="Textkomentra"/>
    <w:uiPriority w:val="99"/>
    <w:semiHidden/>
    <w:rsid w:val="00E054DD"/>
    <w:rPr>
      <w:sz w:val="20"/>
      <w:szCs w:val="20"/>
    </w:rPr>
  </w:style>
  <w:style w:type="paragraph" w:styleId="Predmetkomentra">
    <w:name w:val="annotation subject"/>
    <w:basedOn w:val="Textkomentra"/>
    <w:next w:val="Textkomentra"/>
    <w:link w:val="PredmetkomentraChar"/>
    <w:uiPriority w:val="99"/>
    <w:semiHidden/>
    <w:unhideWhenUsed/>
    <w:rsid w:val="00E054DD"/>
    <w:rPr>
      <w:b/>
      <w:bCs/>
    </w:rPr>
  </w:style>
  <w:style w:type="character" w:customStyle="1" w:styleId="PredmetkomentraChar">
    <w:name w:val="Predmet komentára Char"/>
    <w:basedOn w:val="TextkomentraChar"/>
    <w:link w:val="Predmetkomentra"/>
    <w:uiPriority w:val="99"/>
    <w:semiHidden/>
    <w:rsid w:val="00E054DD"/>
    <w:rPr>
      <w:b/>
      <w:bCs/>
      <w:sz w:val="20"/>
      <w:szCs w:val="20"/>
    </w:rPr>
  </w:style>
  <w:style w:type="paragraph" w:styleId="Textpoznmkypodiarou">
    <w:name w:val="footnote text"/>
    <w:basedOn w:val="Normlny"/>
    <w:link w:val="TextpoznmkypodiarouChar"/>
    <w:uiPriority w:val="99"/>
    <w:semiHidden/>
    <w:unhideWhenUsed/>
    <w:rsid w:val="00E054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054DD"/>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E054DD"/>
    <w:rPr>
      <w:vertAlign w:val="superscript"/>
    </w:rPr>
  </w:style>
  <w:style w:type="paragraph" w:styleId="Odsekzoznamu">
    <w:name w:val="List Paragraph"/>
    <w:basedOn w:val="Normlny"/>
    <w:uiPriority w:val="34"/>
    <w:qFormat/>
    <w:rsid w:val="00E054DD"/>
    <w:pPr>
      <w:ind w:left="720"/>
      <w:contextualSpacing/>
    </w:pPr>
  </w:style>
  <w:style w:type="paragraph" w:styleId="Obsah1">
    <w:name w:val="toc 1"/>
    <w:basedOn w:val="Normlny"/>
    <w:next w:val="Normlny"/>
    <w:autoRedefine/>
    <w:uiPriority w:val="39"/>
    <w:unhideWhenUsed/>
    <w:rsid w:val="00E054DD"/>
    <w:pPr>
      <w:spacing w:after="100"/>
    </w:pPr>
  </w:style>
  <w:style w:type="character" w:styleId="Siln">
    <w:name w:val="Strong"/>
    <w:basedOn w:val="Predvolenpsmoodseku"/>
    <w:uiPriority w:val="22"/>
    <w:qFormat/>
    <w:rsid w:val="00E054DD"/>
    <w:rPr>
      <w:b/>
      <w:bCs/>
    </w:rPr>
  </w:style>
  <w:style w:type="table" w:styleId="Mriekatabuky">
    <w:name w:val="Table Grid"/>
    <w:basedOn w:val="Normlnatabuka"/>
    <w:uiPriority w:val="59"/>
    <w:rsid w:val="00E054D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54DD"/>
    <w:rPr>
      <w:rFonts w:ascii="Calibri" w:eastAsia="Calibri" w:hAnsi="Calibri" w:cs="Times New Roman"/>
      <w:sz w:val="22"/>
    </w:rPr>
  </w:style>
  <w:style w:type="paragraph" w:styleId="Nadpis1">
    <w:name w:val="heading 1"/>
    <w:basedOn w:val="Normlny"/>
    <w:next w:val="Normlny"/>
    <w:link w:val="Nadpis1Char"/>
    <w:uiPriority w:val="9"/>
    <w:qFormat/>
    <w:rsid w:val="00E05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link w:val="Nadpis2Char"/>
    <w:rsid w:val="00E054DD"/>
    <w:pPr>
      <w:pBdr>
        <w:top w:val="nil"/>
        <w:left w:val="nil"/>
        <w:bottom w:val="nil"/>
        <w:right w:val="nil"/>
        <w:between w:val="nil"/>
        <w:bar w:val="nil"/>
      </w:pBdr>
      <w:spacing w:after="0" w:line="288" w:lineRule="auto"/>
      <w:outlineLvl w:val="1"/>
    </w:pPr>
    <w:rPr>
      <w:rFonts w:ascii="Baskerville SemiBold" w:eastAsia="Baskerville SemiBold" w:hAnsi="Baskerville SemiBold" w:cs="Baskerville SemiBold"/>
      <w:i/>
      <w:iCs/>
      <w:color w:val="4B7196"/>
      <w:sz w:val="28"/>
      <w:szCs w:val="28"/>
      <w:bdr w:val="nil"/>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054D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rsid w:val="00E054DD"/>
    <w:rPr>
      <w:rFonts w:ascii="Baskerville SemiBold" w:eastAsia="Baskerville SemiBold" w:hAnsi="Baskerville SemiBold" w:cs="Baskerville SemiBold"/>
      <w:i/>
      <w:iCs/>
      <w:color w:val="4B7196"/>
      <w:sz w:val="28"/>
      <w:szCs w:val="28"/>
      <w:bdr w:val="nil"/>
      <w:lang w:eastAsia="sk-SK" w:bidi="sk-SK"/>
    </w:rPr>
  </w:style>
  <w:style w:type="paragraph" w:styleId="Zarkazkladnhotextu">
    <w:name w:val="Body Text Indent"/>
    <w:basedOn w:val="Normlny"/>
    <w:link w:val="ZarkazkladnhotextuChar"/>
    <w:rsid w:val="00E054DD"/>
    <w:pPr>
      <w:spacing w:after="0" w:line="240" w:lineRule="auto"/>
      <w:jc w:val="center"/>
    </w:pPr>
    <w:rPr>
      <w:rFonts w:ascii="Times New Roman" w:eastAsia="Times New Roman" w:hAnsi="Times New Roman"/>
      <w:sz w:val="24"/>
      <w:szCs w:val="20"/>
      <w:lang w:eastAsia="sk-SK"/>
    </w:rPr>
  </w:style>
  <w:style w:type="character" w:customStyle="1" w:styleId="ZarkazkladnhotextuChar">
    <w:name w:val="Zarážka základného textu Char"/>
    <w:basedOn w:val="Predvolenpsmoodseku"/>
    <w:link w:val="Zarkazkladnhotextu"/>
    <w:rsid w:val="00E054DD"/>
    <w:rPr>
      <w:rFonts w:eastAsia="Times New Roman" w:cs="Times New Roman"/>
      <w:szCs w:val="20"/>
      <w:lang w:eastAsia="sk-SK"/>
    </w:rPr>
  </w:style>
  <w:style w:type="paragraph" w:customStyle="1" w:styleId="Body">
    <w:name w:val="Body"/>
    <w:rsid w:val="00E054DD"/>
    <w:pPr>
      <w:pBdr>
        <w:top w:val="nil"/>
        <w:left w:val="nil"/>
        <w:bottom w:val="nil"/>
        <w:right w:val="nil"/>
        <w:between w:val="nil"/>
        <w:bar w:val="nil"/>
      </w:pBdr>
      <w:spacing w:after="0" w:line="288" w:lineRule="auto"/>
      <w:jc w:val="both"/>
    </w:pPr>
    <w:rPr>
      <w:rFonts w:ascii="Baskerville" w:eastAsia="Baskerville" w:hAnsi="Baskerville" w:cs="Baskerville"/>
      <w:color w:val="222222"/>
      <w:sz w:val="28"/>
      <w:szCs w:val="28"/>
      <w:bdr w:val="nil"/>
      <w:lang w:eastAsia="sk-SK" w:bidi="sk-SK"/>
    </w:rPr>
  </w:style>
  <w:style w:type="paragraph" w:styleId="Textbubliny">
    <w:name w:val="Balloon Text"/>
    <w:basedOn w:val="Normlny"/>
    <w:link w:val="TextbublinyChar"/>
    <w:uiPriority w:val="99"/>
    <w:semiHidden/>
    <w:unhideWhenUsed/>
    <w:rsid w:val="00E054D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54DD"/>
    <w:rPr>
      <w:rFonts w:ascii="Tahoma" w:eastAsia="Calibri" w:hAnsi="Tahoma" w:cs="Tahoma"/>
      <w:sz w:val="16"/>
      <w:szCs w:val="16"/>
    </w:rPr>
  </w:style>
  <w:style w:type="paragraph" w:styleId="Pta">
    <w:name w:val="footer"/>
    <w:basedOn w:val="Normlny"/>
    <w:link w:val="PtaChar"/>
    <w:uiPriority w:val="99"/>
    <w:rsid w:val="00E054DD"/>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E054DD"/>
    <w:rPr>
      <w:rFonts w:eastAsia="Times New Roman" w:cs="Times New Roman"/>
      <w:szCs w:val="24"/>
      <w:lang w:eastAsia="sk-SK"/>
    </w:rPr>
  </w:style>
  <w:style w:type="numbering" w:customStyle="1" w:styleId="Bezzoznamu1">
    <w:name w:val="Bez zoznamu1"/>
    <w:next w:val="Bezzoznamu"/>
    <w:uiPriority w:val="99"/>
    <w:semiHidden/>
    <w:unhideWhenUsed/>
    <w:rsid w:val="00E054DD"/>
  </w:style>
  <w:style w:type="paragraph" w:styleId="Obsah3">
    <w:name w:val="toc 3"/>
    <w:uiPriority w:val="39"/>
    <w:rsid w:val="00E054DD"/>
    <w:pPr>
      <w:keepNext/>
      <w:pBdr>
        <w:top w:val="nil"/>
        <w:left w:val="nil"/>
        <w:bottom w:val="nil"/>
        <w:right w:val="nil"/>
        <w:between w:val="nil"/>
        <w:bar w:val="nil"/>
      </w:pBdr>
      <w:tabs>
        <w:tab w:val="right" w:pos="8928"/>
      </w:tabs>
      <w:spacing w:after="0" w:line="240" w:lineRule="auto"/>
    </w:pPr>
    <w:rPr>
      <w:rFonts w:ascii="Baskerville SemiBold" w:eastAsia="Baskerville SemiBold" w:hAnsi="Baskerville SemiBold" w:cs="Baskerville SemiBold"/>
      <w:color w:val="4B7196"/>
      <w:sz w:val="30"/>
      <w:szCs w:val="30"/>
      <w:bdr w:val="nil"/>
      <w:lang w:eastAsia="sk-SK" w:bidi="sk-SK"/>
    </w:rPr>
  </w:style>
  <w:style w:type="paragraph" w:styleId="Hlavikaobsahu">
    <w:name w:val="TOC Heading"/>
    <w:basedOn w:val="Nadpis1"/>
    <w:next w:val="Normlny"/>
    <w:uiPriority w:val="39"/>
    <w:unhideWhenUsed/>
    <w:qFormat/>
    <w:rsid w:val="00E054DD"/>
    <w:pPr>
      <w:outlineLvl w:val="9"/>
    </w:pPr>
    <w:rPr>
      <w:lang w:eastAsia="sk-SK" w:bidi="sk-SK"/>
    </w:rPr>
  </w:style>
  <w:style w:type="paragraph" w:customStyle="1" w:styleId="Chaptertitle">
    <w:name w:val="Chapter title"/>
    <w:basedOn w:val="Normlny"/>
    <w:link w:val="ChaptertitleChar"/>
    <w:qFormat/>
    <w:rsid w:val="00E054DD"/>
    <w:pPr>
      <w:keepNext/>
      <w:pBdr>
        <w:top w:val="nil"/>
        <w:left w:val="nil"/>
        <w:bottom w:val="nil"/>
        <w:right w:val="nil"/>
        <w:between w:val="nil"/>
        <w:bar w:val="nil"/>
      </w:pBdr>
      <w:spacing w:after="160" w:line="360" w:lineRule="auto"/>
      <w:outlineLvl w:val="2"/>
    </w:pPr>
    <w:rPr>
      <w:rFonts w:asciiTheme="minorHAnsi" w:eastAsia="Arial Unicode MS" w:hAnsiTheme="minorHAnsi" w:cs="Arial Unicode MS"/>
      <w:b/>
      <w:color w:val="4B7196"/>
      <w:sz w:val="32"/>
      <w:szCs w:val="32"/>
      <w:bdr w:val="nil"/>
      <w:lang w:eastAsia="sk-SK" w:bidi="sk-SK"/>
    </w:rPr>
  </w:style>
  <w:style w:type="character" w:customStyle="1" w:styleId="ChaptertitleChar">
    <w:name w:val="Chapter title Char"/>
    <w:basedOn w:val="Predvolenpsmoodseku"/>
    <w:link w:val="Chaptertitle"/>
    <w:rsid w:val="00E054DD"/>
    <w:rPr>
      <w:rFonts w:asciiTheme="minorHAnsi" w:eastAsia="Arial Unicode MS" w:hAnsiTheme="minorHAnsi" w:cs="Arial Unicode MS"/>
      <w:b/>
      <w:color w:val="4B7196"/>
      <w:sz w:val="32"/>
      <w:szCs w:val="32"/>
      <w:bdr w:val="nil"/>
      <w:lang w:eastAsia="sk-SK" w:bidi="sk-SK"/>
    </w:rPr>
  </w:style>
  <w:style w:type="paragraph" w:customStyle="1" w:styleId="Body2">
    <w:name w:val="Body 2"/>
    <w:rsid w:val="00E054DD"/>
    <w:pPr>
      <w:pBdr>
        <w:top w:val="nil"/>
        <w:left w:val="nil"/>
        <w:bottom w:val="nil"/>
        <w:right w:val="nil"/>
        <w:between w:val="nil"/>
        <w:bar w:val="nil"/>
      </w:pBdr>
      <w:spacing w:after="80" w:line="288" w:lineRule="auto"/>
    </w:pPr>
    <w:rPr>
      <w:rFonts w:ascii="Baskerville" w:eastAsia="Baskerville" w:hAnsi="Baskerville" w:cs="Baskerville"/>
      <w:color w:val="434343"/>
      <w:szCs w:val="24"/>
      <w:bdr w:val="nil"/>
      <w:lang w:eastAsia="sk-SK" w:bidi="sk-SK"/>
    </w:rPr>
  </w:style>
  <w:style w:type="paragraph" w:customStyle="1" w:styleId="Footnote">
    <w:name w:val="Footnote"/>
    <w:rsid w:val="00E054DD"/>
    <w:pPr>
      <w:pBdr>
        <w:top w:val="nil"/>
        <w:left w:val="nil"/>
        <w:bottom w:val="nil"/>
        <w:right w:val="nil"/>
        <w:between w:val="nil"/>
        <w:bar w:val="nil"/>
      </w:pBdr>
      <w:spacing w:line="240" w:lineRule="auto"/>
    </w:pPr>
    <w:rPr>
      <w:rFonts w:ascii="Baskerville" w:eastAsia="Baskerville" w:hAnsi="Baskerville" w:cs="Baskerville"/>
      <w:color w:val="434343"/>
      <w:szCs w:val="24"/>
      <w:bdr w:val="nil"/>
      <w:lang w:eastAsia="sk-SK" w:bidi="sk-SK"/>
    </w:rPr>
  </w:style>
  <w:style w:type="paragraph" w:styleId="Textvysvetlivky">
    <w:name w:val="endnote text"/>
    <w:basedOn w:val="Normlny"/>
    <w:link w:val="TextvysvetlivkyChar"/>
    <w:uiPriority w:val="99"/>
    <w:unhideWhenUsed/>
    <w:rsid w:val="00E054DD"/>
    <w:pPr>
      <w:pBdr>
        <w:top w:val="nil"/>
        <w:left w:val="nil"/>
        <w:bottom w:val="nil"/>
        <w:right w:val="nil"/>
        <w:between w:val="nil"/>
        <w:bar w:val="nil"/>
      </w:pBdr>
      <w:spacing w:after="0" w:line="240" w:lineRule="auto"/>
    </w:pPr>
    <w:rPr>
      <w:rFonts w:ascii="Times New Roman" w:eastAsia="Arial Unicode MS" w:hAnsi="Times New Roman"/>
      <w:sz w:val="24"/>
      <w:szCs w:val="24"/>
      <w:bdr w:val="nil"/>
      <w:lang w:eastAsia="sk-SK" w:bidi="sk-SK"/>
    </w:rPr>
  </w:style>
  <w:style w:type="character" w:customStyle="1" w:styleId="TextvysvetlivkyChar">
    <w:name w:val="Text vysvetlivky Char"/>
    <w:basedOn w:val="Predvolenpsmoodseku"/>
    <w:link w:val="Textvysvetlivky"/>
    <w:uiPriority w:val="99"/>
    <w:rsid w:val="00E054DD"/>
    <w:rPr>
      <w:rFonts w:eastAsia="Arial Unicode MS" w:cs="Times New Roman"/>
      <w:szCs w:val="24"/>
      <w:bdr w:val="nil"/>
      <w:lang w:eastAsia="sk-SK" w:bidi="sk-SK"/>
    </w:rPr>
  </w:style>
  <w:style w:type="character" w:styleId="Odkaznavysvetlivku">
    <w:name w:val="endnote reference"/>
    <w:basedOn w:val="Predvolenpsmoodseku"/>
    <w:uiPriority w:val="99"/>
    <w:unhideWhenUsed/>
    <w:rsid w:val="00E054DD"/>
    <w:rPr>
      <w:vertAlign w:val="superscript"/>
    </w:rPr>
  </w:style>
  <w:style w:type="character" w:styleId="Hypertextovprepojenie">
    <w:name w:val="Hyperlink"/>
    <w:basedOn w:val="Predvolenpsmoodseku"/>
    <w:uiPriority w:val="99"/>
    <w:unhideWhenUsed/>
    <w:rsid w:val="00E054DD"/>
    <w:rPr>
      <w:color w:val="0000FF" w:themeColor="hyperlink"/>
      <w:u w:val="single"/>
    </w:rPr>
  </w:style>
  <w:style w:type="table" w:customStyle="1" w:styleId="TableNormal1">
    <w:name w:val="Table Normal1"/>
    <w:rsid w:val="00E054DD"/>
    <w:pPr>
      <w:pBdr>
        <w:top w:val="nil"/>
        <w:left w:val="nil"/>
        <w:bottom w:val="nil"/>
        <w:right w:val="nil"/>
        <w:between w:val="nil"/>
        <w:bar w:val="nil"/>
      </w:pBdr>
      <w:spacing w:after="0" w:line="240" w:lineRule="auto"/>
    </w:pPr>
    <w:rPr>
      <w:rFonts w:eastAsia="Arial Unicode MS" w:cs="Times New Roman"/>
      <w:szCs w:val="24"/>
      <w:bdr w:val="nil"/>
      <w:lang w:eastAsia="sk-SK" w:bidi="sk-SK"/>
    </w:rPr>
    <w:tblPr>
      <w:tblInd w:w="0" w:type="dxa"/>
      <w:tblCellMar>
        <w:top w:w="0" w:type="dxa"/>
        <w:left w:w="0" w:type="dxa"/>
        <w:bottom w:w="0" w:type="dxa"/>
        <w:right w:w="0" w:type="dxa"/>
      </w:tblCellMar>
    </w:tblPr>
  </w:style>
  <w:style w:type="paragraph" w:customStyle="1" w:styleId="TableStyle4">
    <w:name w:val="Table Style 4"/>
    <w:rsid w:val="00E054DD"/>
    <w:pPr>
      <w:pBdr>
        <w:top w:val="nil"/>
        <w:left w:val="nil"/>
        <w:bottom w:val="nil"/>
        <w:right w:val="nil"/>
        <w:between w:val="nil"/>
        <w:bar w:val="nil"/>
      </w:pBdr>
      <w:spacing w:after="0"/>
    </w:pPr>
    <w:rPr>
      <w:rFonts w:ascii="Calibri" w:eastAsia="Calibri" w:hAnsi="Calibri" w:cs="Calibri"/>
      <w:color w:val="434343"/>
      <w:sz w:val="22"/>
      <w:bdr w:val="nil"/>
      <w:lang w:eastAsia="sk-SK" w:bidi="sk-SK"/>
    </w:rPr>
  </w:style>
  <w:style w:type="paragraph" w:customStyle="1" w:styleId="TableStyle3">
    <w:name w:val="Table Style 3"/>
    <w:rsid w:val="00E054DD"/>
    <w:pPr>
      <w:pBdr>
        <w:top w:val="nil"/>
        <w:left w:val="nil"/>
        <w:bottom w:val="nil"/>
        <w:right w:val="nil"/>
        <w:between w:val="nil"/>
        <w:bar w:val="nil"/>
      </w:pBdr>
      <w:spacing w:after="0" w:line="240" w:lineRule="auto"/>
    </w:pPr>
    <w:rPr>
      <w:rFonts w:ascii="Baskerville" w:eastAsia="Baskerville" w:hAnsi="Baskerville" w:cs="Baskerville"/>
      <w:color w:val="434343"/>
      <w:szCs w:val="24"/>
      <w:bdr w:val="nil"/>
      <w:lang w:eastAsia="sk-SK" w:bidi="sk-SK"/>
    </w:rPr>
  </w:style>
  <w:style w:type="paragraph" w:customStyle="1" w:styleId="Recomme">
    <w:name w:val="Recomme"/>
    <w:basedOn w:val="Chaptertitle"/>
    <w:link w:val="RecommeChar"/>
    <w:qFormat/>
    <w:rsid w:val="00E054DD"/>
    <w:pPr>
      <w:numPr>
        <w:ilvl w:val="1"/>
        <w:numId w:val="7"/>
      </w:numPr>
    </w:pPr>
    <w:rPr>
      <w:i/>
    </w:rPr>
  </w:style>
  <w:style w:type="character" w:customStyle="1" w:styleId="RecommeChar">
    <w:name w:val="Recomme Char"/>
    <w:basedOn w:val="ChaptertitleChar"/>
    <w:link w:val="Recomme"/>
    <w:rsid w:val="00E054DD"/>
    <w:rPr>
      <w:rFonts w:asciiTheme="minorHAnsi" w:eastAsia="Arial Unicode MS" w:hAnsiTheme="minorHAnsi" w:cs="Arial Unicode MS"/>
      <w:b/>
      <w:i/>
      <w:color w:val="4B7196"/>
      <w:sz w:val="32"/>
      <w:szCs w:val="32"/>
      <w:bdr w:val="nil"/>
      <w:lang w:eastAsia="sk-SK" w:bidi="sk-SK"/>
    </w:rPr>
  </w:style>
  <w:style w:type="paragraph" w:styleId="Hlavika">
    <w:name w:val="header"/>
    <w:basedOn w:val="Normlny"/>
    <w:link w:val="HlavikaChar"/>
    <w:uiPriority w:val="99"/>
    <w:unhideWhenUsed/>
    <w:rsid w:val="00E054DD"/>
    <w:pPr>
      <w:tabs>
        <w:tab w:val="center" w:pos="4536"/>
        <w:tab w:val="right" w:pos="9072"/>
      </w:tabs>
      <w:spacing w:after="0" w:line="240" w:lineRule="auto"/>
    </w:pPr>
    <w:rPr>
      <w:rFonts w:ascii="Times New Roman" w:eastAsiaTheme="minorHAnsi" w:hAnsi="Times New Roman" w:cstheme="minorBidi"/>
      <w:sz w:val="24"/>
    </w:rPr>
  </w:style>
  <w:style w:type="character" w:customStyle="1" w:styleId="HlavikaChar">
    <w:name w:val="Hlavička Char"/>
    <w:basedOn w:val="Predvolenpsmoodseku"/>
    <w:link w:val="Hlavika"/>
    <w:uiPriority w:val="99"/>
    <w:rsid w:val="00E054DD"/>
  </w:style>
  <w:style w:type="paragraph" w:styleId="Obsah2">
    <w:name w:val="toc 2"/>
    <w:basedOn w:val="Normlny"/>
    <w:next w:val="Normlny"/>
    <w:autoRedefine/>
    <w:uiPriority w:val="39"/>
    <w:unhideWhenUsed/>
    <w:rsid w:val="00E054DD"/>
    <w:pPr>
      <w:spacing w:after="100"/>
      <w:ind w:left="240"/>
    </w:pPr>
    <w:rPr>
      <w:rFonts w:ascii="Times New Roman" w:eastAsiaTheme="minorHAnsi" w:hAnsi="Times New Roman" w:cstheme="minorBidi"/>
      <w:sz w:val="24"/>
    </w:rPr>
  </w:style>
  <w:style w:type="character" w:styleId="Odkaznakomentr">
    <w:name w:val="annotation reference"/>
    <w:basedOn w:val="Predvolenpsmoodseku"/>
    <w:uiPriority w:val="99"/>
    <w:semiHidden/>
    <w:unhideWhenUsed/>
    <w:rsid w:val="00E054DD"/>
    <w:rPr>
      <w:sz w:val="16"/>
      <w:szCs w:val="16"/>
    </w:rPr>
  </w:style>
  <w:style w:type="paragraph" w:styleId="Textkomentra">
    <w:name w:val="annotation text"/>
    <w:basedOn w:val="Normlny"/>
    <w:link w:val="TextkomentraChar"/>
    <w:uiPriority w:val="99"/>
    <w:semiHidden/>
    <w:unhideWhenUsed/>
    <w:rsid w:val="00E054DD"/>
    <w:pPr>
      <w:spacing w:line="240" w:lineRule="auto"/>
    </w:pPr>
    <w:rPr>
      <w:rFonts w:ascii="Times New Roman" w:eastAsiaTheme="minorHAnsi" w:hAnsi="Times New Roman" w:cstheme="minorBidi"/>
      <w:sz w:val="20"/>
      <w:szCs w:val="20"/>
    </w:rPr>
  </w:style>
  <w:style w:type="character" w:customStyle="1" w:styleId="TextkomentraChar">
    <w:name w:val="Text komentára Char"/>
    <w:basedOn w:val="Predvolenpsmoodseku"/>
    <w:link w:val="Textkomentra"/>
    <w:uiPriority w:val="99"/>
    <w:semiHidden/>
    <w:rsid w:val="00E054DD"/>
    <w:rPr>
      <w:sz w:val="20"/>
      <w:szCs w:val="20"/>
    </w:rPr>
  </w:style>
  <w:style w:type="paragraph" w:styleId="Predmetkomentra">
    <w:name w:val="annotation subject"/>
    <w:basedOn w:val="Textkomentra"/>
    <w:next w:val="Textkomentra"/>
    <w:link w:val="PredmetkomentraChar"/>
    <w:uiPriority w:val="99"/>
    <w:semiHidden/>
    <w:unhideWhenUsed/>
    <w:rsid w:val="00E054DD"/>
    <w:rPr>
      <w:b/>
      <w:bCs/>
    </w:rPr>
  </w:style>
  <w:style w:type="character" w:customStyle="1" w:styleId="PredmetkomentraChar">
    <w:name w:val="Predmet komentára Char"/>
    <w:basedOn w:val="TextkomentraChar"/>
    <w:link w:val="Predmetkomentra"/>
    <w:uiPriority w:val="99"/>
    <w:semiHidden/>
    <w:rsid w:val="00E054DD"/>
    <w:rPr>
      <w:b/>
      <w:bCs/>
      <w:sz w:val="20"/>
      <w:szCs w:val="20"/>
    </w:rPr>
  </w:style>
  <w:style w:type="paragraph" w:styleId="Textpoznmkypodiarou">
    <w:name w:val="footnote text"/>
    <w:basedOn w:val="Normlny"/>
    <w:link w:val="TextpoznmkypodiarouChar"/>
    <w:uiPriority w:val="99"/>
    <w:semiHidden/>
    <w:unhideWhenUsed/>
    <w:rsid w:val="00E054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054DD"/>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E054DD"/>
    <w:rPr>
      <w:vertAlign w:val="superscript"/>
    </w:rPr>
  </w:style>
  <w:style w:type="paragraph" w:styleId="Odsekzoznamu">
    <w:name w:val="List Paragraph"/>
    <w:basedOn w:val="Normlny"/>
    <w:uiPriority w:val="34"/>
    <w:qFormat/>
    <w:rsid w:val="00E054DD"/>
    <w:pPr>
      <w:ind w:left="720"/>
      <w:contextualSpacing/>
    </w:pPr>
  </w:style>
  <w:style w:type="paragraph" w:styleId="Obsah1">
    <w:name w:val="toc 1"/>
    <w:basedOn w:val="Normlny"/>
    <w:next w:val="Normlny"/>
    <w:autoRedefine/>
    <w:uiPriority w:val="39"/>
    <w:unhideWhenUsed/>
    <w:rsid w:val="00E054DD"/>
    <w:pPr>
      <w:spacing w:after="100"/>
    </w:pPr>
  </w:style>
  <w:style w:type="character" w:styleId="Siln">
    <w:name w:val="Strong"/>
    <w:basedOn w:val="Predvolenpsmoodseku"/>
    <w:uiPriority w:val="22"/>
    <w:qFormat/>
    <w:rsid w:val="00E054DD"/>
    <w:rPr>
      <w:b/>
      <w:bCs/>
    </w:rPr>
  </w:style>
  <w:style w:type="table" w:styleId="Mriekatabuky">
    <w:name w:val="Table Grid"/>
    <w:basedOn w:val="Normlnatabuka"/>
    <w:uiPriority w:val="59"/>
    <w:rsid w:val="00E054D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c.europa.eu/digital-agenda/en/digital-agenda-scoreboard" TargetMode="External"/><Relationship Id="rId2" Type="http://schemas.openxmlformats.org/officeDocument/2006/relationships/hyperlink" Target="http://www.rolandberger.com/media/pdf/Roland_Berger_TAB_Industry_4_0_Switzerland_20150526.pdf" TargetMode="External"/><Relationship Id="rId1" Type="http://schemas.openxmlformats.org/officeDocument/2006/relationships/hyperlink" Target="http://www3.weforum.org/docs/WEF_GITR2015.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vlastny-material"/>
    <f:field ref="objsubject" par="" edit="true" text=""/>
    <f:field ref="objcreatedby" par="" text="Andraško, Miloslav, Ing."/>
    <f:field ref="objcreatedat" par="" text="19.8.2016 18:18:23"/>
    <f:field ref="objchangedby" par="" text="Administrator, System"/>
    <f:field ref="objmodifiedat" par="" text="22.8.2016 9:13: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8A9591-F074-446B-902F-511FF79C122F}"/>
</file>

<file path=customXml/itemProps2.xml><?xml version="1.0" encoding="utf-8"?>
<ds:datastoreItem xmlns:ds="http://schemas.openxmlformats.org/officeDocument/2006/customXml" ds:itemID="{1550A315-3F1C-4CED-9A20-C07B8DDC5374}"/>
</file>

<file path=customXml/itemProps3.xml><?xml version="1.0" encoding="utf-8"?>
<ds:datastoreItem xmlns:ds="http://schemas.openxmlformats.org/officeDocument/2006/customXml" ds:itemID="{2499A3C3-57E0-44A9-81D8-D8A557DF0E44}"/>
</file>

<file path=customXml/itemProps4.xml><?xml version="1.0" encoding="utf-8"?>
<ds:datastoreItem xmlns:ds="http://schemas.openxmlformats.org/officeDocument/2006/customXml" ds:itemID="{54F78CAF-F37C-4B8D-86BF-D3524BE0428E}"/>
</file>

<file path=docProps/app.xml><?xml version="1.0" encoding="utf-8"?>
<Properties xmlns="http://schemas.openxmlformats.org/officeDocument/2006/extended-properties" xmlns:vt="http://schemas.openxmlformats.org/officeDocument/2006/docPropsVTypes">
  <Template>Normal</Template>
  <TotalTime>215</TotalTime>
  <Pages>39</Pages>
  <Words>12844</Words>
  <Characters>73215</Characters>
  <Application>Microsoft Office Word</Application>
  <DocSecurity>0</DocSecurity>
  <Lines>610</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Tanistrák</dc:creator>
  <cp:lastModifiedBy>Vladimír Tanistrák</cp:lastModifiedBy>
  <cp:revision>17</cp:revision>
  <dcterms:created xsi:type="dcterms:W3CDTF">2016-08-11T06:34:00Z</dcterms:created>
  <dcterms:modified xsi:type="dcterms:W3CDTF">2016-10-12T10:40:00Z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Miloslav Andraško</vt:lpwstr>
  </property>
  <property fmtid="{D5CDD505-2E9C-101B-9397-08002B2CF9AE}" pid="12" name="FSC#SKEDITIONSLOVLEX@103.510:zodppredkladatel">
    <vt:lpwstr>Ing. Peter Žiga</vt:lpwstr>
  </property>
  <property fmtid="{D5CDD505-2E9C-101B-9397-08002B2CF9AE}" pid="13" name="FSC#SKEDITIONSLOVLEX@103.510:dalsipredkladatel">
    <vt:lpwstr/>
  </property>
  <property fmtid="{D5CDD505-2E9C-101B-9397-08002B2CF9AE}" pid="14" name="FSC#SKEDITIONSLOVLEX@103.510:nazovpredpis">
    <vt:lpwstr> Návrh Koncepcie inteligentného priemyslu pre Slovensko</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 </vt:lpwstr>
  </property>
  <property fmtid="{D5CDD505-2E9C-101B-9397-08002B2CF9AE}" pid="23" name="FSC#SKEDITIONSLOVLEX@103.510:plnynazovpredpis">
    <vt:lpwstr> Návrh Koncepcie inteligentného priemyslu pre Slovensko</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27229/2016-1000-47697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LP/2016/830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materiál Návrh Koncepcie inteligentného priemyslu pre Slovensko.</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ministerovi hospodárstva Slovenskej republiky</vt:lpwstr>
  </property>
  <property fmtid="{D5CDD505-2E9C-101B-9397-08002B2CF9AE}" pid="143" name="FSC#SKEDITIONSLOVLEX@103.510:funkciaZodpPredDativ">
    <vt:lpwstr>ministera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Peter Žiga_x000d_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COOSYSTEM@1.1:Container">
    <vt:lpwstr>COO.2145.1000.3.1581974</vt:lpwstr>
  </property>
  <property fmtid="{D5CDD505-2E9C-101B-9397-08002B2CF9AE}" pid="151" name="FSC#FSCFOLIO@1.1001:docpropproject">
    <vt:lpwstr/>
  </property>
</Properties>
</file>