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67D8" w:rsidRDefault="00CA67D8" w:rsidP="00CA67D8">
      <w:pPr>
        <w:keepNext/>
        <w:spacing w:after="120" w:line="240" w:lineRule="auto"/>
        <w:ind w:left="1276" w:hanging="1276"/>
        <w:contextualSpacing/>
        <w:jc w:val="both"/>
        <w:outlineLvl w:val="1"/>
        <w:rPr>
          <w:rFonts w:ascii="Franklin Gothic Book" w:hAnsi="Franklin Gothic Book" w:cs="Arial"/>
          <w:b/>
          <w:color w:val="990000"/>
          <w:sz w:val="24"/>
          <w:szCs w:val="24"/>
          <w:lang w:eastAsia="cs-CZ"/>
        </w:rPr>
      </w:pPr>
      <w:r>
        <w:rPr>
          <w:rFonts w:ascii="Franklin Gothic Book" w:hAnsi="Franklin Gothic Book" w:cs="Arial"/>
          <w:b/>
          <w:color w:val="990000"/>
          <w:sz w:val="24"/>
          <w:szCs w:val="24"/>
          <w:lang w:eastAsia="cs-CZ"/>
        </w:rPr>
        <w:t xml:space="preserve">Príloha č. 6 OP </w:t>
      </w:r>
      <w:proofErr w:type="spellStart"/>
      <w:r>
        <w:rPr>
          <w:rFonts w:ascii="Franklin Gothic Book" w:hAnsi="Franklin Gothic Book" w:cs="Arial"/>
          <w:b/>
          <w:color w:val="990000"/>
          <w:sz w:val="24"/>
          <w:szCs w:val="24"/>
          <w:lang w:eastAsia="cs-CZ"/>
        </w:rPr>
        <w:t>VaI</w:t>
      </w:r>
      <w:proofErr w:type="spellEnd"/>
      <w:r>
        <w:rPr>
          <w:rFonts w:ascii="Franklin Gothic Book" w:hAnsi="Franklin Gothic Book" w:cs="Arial"/>
          <w:b/>
          <w:color w:val="990000"/>
          <w:sz w:val="24"/>
          <w:szCs w:val="24"/>
          <w:lang w:eastAsia="cs-CZ"/>
        </w:rPr>
        <w:t xml:space="preserve"> - Skúsenosti z programového obdobia 2007 – 2013</w:t>
      </w:r>
    </w:p>
    <w:p w:rsidR="00CA67D8" w:rsidRDefault="00CA67D8" w:rsidP="00A320CD">
      <w:pPr>
        <w:pStyle w:val="Odsekzoznamu"/>
        <w:numPr>
          <w:ilvl w:val="0"/>
          <w:numId w:val="3"/>
        </w:numPr>
        <w:tabs>
          <w:tab w:val="center" w:pos="4536"/>
          <w:tab w:val="right" w:pos="9072"/>
        </w:tabs>
        <w:spacing w:before="240" w:after="0" w:line="240" w:lineRule="auto"/>
        <w:ind w:left="357" w:hanging="357"/>
        <w:contextualSpacing w:val="0"/>
        <w:jc w:val="both"/>
        <w:rPr>
          <w:rFonts w:ascii="Franklin Gothic Book" w:hAnsi="Franklin Gothic Book"/>
          <w:b/>
          <w:color w:val="auto"/>
          <w:u w:val="single"/>
        </w:rPr>
      </w:pPr>
      <w:r>
        <w:rPr>
          <w:rFonts w:ascii="Franklin Gothic Book" w:hAnsi="Franklin Gothic Book"/>
          <w:b/>
          <w:color w:val="auto"/>
          <w:u w:val="single"/>
        </w:rPr>
        <w:t>Operačný program Výskum a vývoj</w:t>
      </w:r>
    </w:p>
    <w:p w:rsidR="00CA67D8" w:rsidRDefault="00CA67D8" w:rsidP="00A320CD">
      <w:pPr>
        <w:spacing w:before="240" w:after="0" w:line="240" w:lineRule="auto"/>
        <w:jc w:val="both"/>
        <w:rPr>
          <w:rFonts w:ascii="Franklin Gothic Book" w:eastAsiaTheme="minorHAnsi" w:hAnsi="Franklin Gothic Book" w:cstheme="minorBidi"/>
          <w:b/>
          <w:color w:val="auto"/>
        </w:rPr>
      </w:pPr>
      <w:r>
        <w:rPr>
          <w:rFonts w:ascii="Franklin Gothic Book" w:eastAsiaTheme="minorHAnsi" w:hAnsi="Franklin Gothic Book" w:cstheme="minorBidi"/>
          <w:b/>
          <w:color w:val="auto"/>
        </w:rPr>
        <w:t xml:space="preserve">Implementáciu OP </w:t>
      </w:r>
      <w:proofErr w:type="spellStart"/>
      <w:r w:rsidR="0062097B">
        <w:rPr>
          <w:rFonts w:ascii="Franklin Gothic Book" w:eastAsiaTheme="minorHAnsi" w:hAnsi="Franklin Gothic Book" w:cstheme="minorBidi"/>
          <w:b/>
          <w:color w:val="auto"/>
        </w:rPr>
        <w:t>VaV</w:t>
      </w:r>
      <w:proofErr w:type="spellEnd"/>
      <w:r>
        <w:rPr>
          <w:rFonts w:ascii="Franklin Gothic Book" w:eastAsiaTheme="minorHAnsi" w:hAnsi="Franklin Gothic Book" w:cstheme="minorBidi"/>
          <w:b/>
          <w:color w:val="auto"/>
        </w:rPr>
        <w:t>, negatívne ovplyvnili nasledovné zásadné faktory:</w:t>
      </w:r>
    </w:p>
    <w:p w:rsidR="00CA67D8" w:rsidRDefault="0062097B" w:rsidP="00A320CD">
      <w:pPr>
        <w:numPr>
          <w:ilvl w:val="0"/>
          <w:numId w:val="4"/>
        </w:numPr>
        <w:spacing w:before="60" w:after="60" w:line="240" w:lineRule="auto"/>
        <w:ind w:left="357" w:hanging="357"/>
        <w:jc w:val="both"/>
        <w:rPr>
          <w:rFonts w:ascii="Franklin Gothic Book" w:eastAsiaTheme="minorHAnsi" w:hAnsi="Franklin Gothic Book" w:cstheme="minorBidi"/>
          <w:color w:val="auto"/>
        </w:rPr>
      </w:pPr>
      <w:r>
        <w:rPr>
          <w:rFonts w:ascii="Franklin Gothic Book" w:eastAsiaTheme="minorHAnsi" w:hAnsi="Franklin Gothic Book" w:cstheme="minorBidi"/>
          <w:color w:val="auto"/>
        </w:rPr>
        <w:t>c</w:t>
      </w:r>
      <w:r w:rsidR="00CA67D8">
        <w:rPr>
          <w:rFonts w:ascii="Franklin Gothic Book" w:eastAsiaTheme="minorHAnsi" w:hAnsi="Franklin Gothic Book" w:cstheme="minorBidi"/>
          <w:color w:val="auto"/>
        </w:rPr>
        <w:t>hýbajúca stratégia implementácie pre celé programové obdobie, ktorá by zabezpečila predvídateľné a</w:t>
      </w:r>
      <w:r>
        <w:rPr>
          <w:rFonts w:ascii="Franklin Gothic Book" w:eastAsiaTheme="minorHAnsi" w:hAnsi="Franklin Gothic Book" w:cstheme="minorBidi"/>
          <w:color w:val="auto"/>
        </w:rPr>
        <w:t> </w:t>
      </w:r>
      <w:r w:rsidR="00CA67D8">
        <w:rPr>
          <w:rFonts w:ascii="Franklin Gothic Book" w:eastAsiaTheme="minorHAnsi" w:hAnsi="Franklin Gothic Book" w:cstheme="minorBidi"/>
          <w:color w:val="auto"/>
        </w:rPr>
        <w:t>stabilné</w:t>
      </w:r>
      <w:r>
        <w:rPr>
          <w:rFonts w:ascii="Franklin Gothic Book" w:eastAsiaTheme="minorHAnsi" w:hAnsi="Franklin Gothic Book" w:cstheme="minorBidi"/>
          <w:color w:val="auto"/>
        </w:rPr>
        <w:t xml:space="preserve"> </w:t>
      </w:r>
      <w:r w:rsidR="00CA67D8">
        <w:rPr>
          <w:rFonts w:ascii="Franklin Gothic Book" w:eastAsiaTheme="minorHAnsi" w:hAnsi="Franklin Gothic Book" w:cstheme="minorBidi"/>
          <w:color w:val="auto"/>
        </w:rPr>
        <w:t xml:space="preserve">financovanie </w:t>
      </w:r>
      <w:proofErr w:type="spellStart"/>
      <w:r>
        <w:rPr>
          <w:rFonts w:ascii="Franklin Gothic Book" w:eastAsiaTheme="minorHAnsi" w:hAnsi="Franklin Gothic Book" w:cstheme="minorBidi"/>
          <w:color w:val="auto"/>
        </w:rPr>
        <w:t>VaV</w:t>
      </w:r>
      <w:proofErr w:type="spellEnd"/>
      <w:r w:rsidR="00CA67D8">
        <w:rPr>
          <w:rFonts w:ascii="Franklin Gothic Book" w:eastAsiaTheme="minorHAnsi" w:hAnsi="Franklin Gothic Book" w:cstheme="minorBidi"/>
          <w:color w:val="auto"/>
        </w:rPr>
        <w:t xml:space="preserve"> z OP </w:t>
      </w:r>
      <w:proofErr w:type="spellStart"/>
      <w:r>
        <w:rPr>
          <w:rFonts w:ascii="Franklin Gothic Book" w:eastAsiaTheme="minorHAnsi" w:hAnsi="Franklin Gothic Book" w:cstheme="minorBidi"/>
          <w:color w:val="auto"/>
        </w:rPr>
        <w:t>VaV</w:t>
      </w:r>
      <w:proofErr w:type="spellEnd"/>
      <w:r>
        <w:rPr>
          <w:rFonts w:ascii="Franklin Gothic Book" w:eastAsiaTheme="minorHAnsi" w:hAnsi="Franklin Gothic Book" w:cstheme="minorBidi"/>
          <w:color w:val="auto"/>
        </w:rPr>
        <w:t>;</w:t>
      </w:r>
    </w:p>
    <w:p w:rsidR="00CA67D8" w:rsidRDefault="0062097B" w:rsidP="00A320CD">
      <w:pPr>
        <w:numPr>
          <w:ilvl w:val="0"/>
          <w:numId w:val="4"/>
        </w:numPr>
        <w:spacing w:before="60" w:after="60" w:line="240" w:lineRule="auto"/>
        <w:ind w:left="357" w:hanging="357"/>
        <w:jc w:val="both"/>
        <w:rPr>
          <w:rFonts w:ascii="Franklin Gothic Book" w:eastAsiaTheme="minorHAnsi" w:hAnsi="Franklin Gothic Book" w:cstheme="minorBidi"/>
          <w:color w:val="auto"/>
        </w:rPr>
      </w:pPr>
      <w:r>
        <w:rPr>
          <w:rFonts w:ascii="Franklin Gothic Book" w:eastAsiaTheme="minorHAnsi" w:hAnsi="Franklin Gothic Book" w:cstheme="minorBidi"/>
          <w:color w:val="auto"/>
        </w:rPr>
        <w:t>n</w:t>
      </w:r>
      <w:r w:rsidR="00CA67D8">
        <w:rPr>
          <w:rFonts w:ascii="Franklin Gothic Book" w:eastAsiaTheme="minorHAnsi" w:hAnsi="Franklin Gothic Book" w:cstheme="minorBidi"/>
          <w:color w:val="auto"/>
        </w:rPr>
        <w:t xml:space="preserve">edostatočné prepojenie na politiky </w:t>
      </w:r>
      <w:proofErr w:type="spellStart"/>
      <w:r>
        <w:rPr>
          <w:rFonts w:ascii="Franklin Gothic Book" w:eastAsiaTheme="minorHAnsi" w:hAnsi="Franklin Gothic Book" w:cstheme="minorBidi"/>
          <w:color w:val="auto"/>
        </w:rPr>
        <w:t>VVaI</w:t>
      </w:r>
      <w:proofErr w:type="spellEnd"/>
      <w:r w:rsidR="00CA67D8">
        <w:rPr>
          <w:rFonts w:ascii="Franklin Gothic Book" w:eastAsiaTheme="minorHAnsi" w:hAnsi="Franklin Gothic Book" w:cstheme="minorBidi"/>
          <w:color w:val="auto"/>
        </w:rPr>
        <w:t xml:space="preserve"> a</w:t>
      </w:r>
      <w:r>
        <w:rPr>
          <w:rFonts w:ascii="Franklin Gothic Book" w:eastAsiaTheme="minorHAnsi" w:hAnsi="Franklin Gothic Book" w:cstheme="minorBidi"/>
          <w:color w:val="auto"/>
        </w:rPr>
        <w:t> </w:t>
      </w:r>
      <w:r w:rsidR="00CA67D8">
        <w:rPr>
          <w:rFonts w:ascii="Franklin Gothic Book" w:eastAsiaTheme="minorHAnsi" w:hAnsi="Franklin Gothic Book" w:cstheme="minorBidi"/>
          <w:color w:val="auto"/>
        </w:rPr>
        <w:t>relatívna</w:t>
      </w:r>
      <w:r>
        <w:rPr>
          <w:rFonts w:ascii="Franklin Gothic Book" w:eastAsiaTheme="minorHAnsi" w:hAnsi="Franklin Gothic Book" w:cstheme="minorBidi"/>
          <w:color w:val="auto"/>
        </w:rPr>
        <w:t xml:space="preserve"> </w:t>
      </w:r>
      <w:r w:rsidR="00CA67D8">
        <w:rPr>
          <w:rFonts w:ascii="Franklin Gothic Book" w:eastAsiaTheme="minorHAnsi" w:hAnsi="Franklin Gothic Book" w:cstheme="minorBidi"/>
          <w:color w:val="auto"/>
        </w:rPr>
        <w:t xml:space="preserve">izolovanosť implementácie OP </w:t>
      </w:r>
      <w:proofErr w:type="spellStart"/>
      <w:r>
        <w:rPr>
          <w:rFonts w:ascii="Franklin Gothic Book" w:eastAsiaTheme="minorHAnsi" w:hAnsi="Franklin Gothic Book" w:cstheme="minorBidi"/>
          <w:color w:val="auto"/>
        </w:rPr>
        <w:t>VaV</w:t>
      </w:r>
      <w:proofErr w:type="spellEnd"/>
      <w:r w:rsidR="00CA67D8">
        <w:rPr>
          <w:rFonts w:ascii="Franklin Gothic Book" w:eastAsiaTheme="minorHAnsi" w:hAnsi="Franklin Gothic Book" w:cstheme="minorBidi"/>
          <w:color w:val="auto"/>
        </w:rPr>
        <w:t xml:space="preserve"> od týchto politík</w:t>
      </w:r>
      <w:r>
        <w:rPr>
          <w:rFonts w:ascii="Franklin Gothic Book" w:eastAsiaTheme="minorHAnsi" w:hAnsi="Franklin Gothic Book" w:cstheme="minorBidi"/>
          <w:color w:val="auto"/>
        </w:rPr>
        <w:t>;</w:t>
      </w:r>
    </w:p>
    <w:p w:rsidR="00CA67D8" w:rsidRDefault="0062097B" w:rsidP="00A320CD">
      <w:pPr>
        <w:numPr>
          <w:ilvl w:val="0"/>
          <w:numId w:val="4"/>
        </w:numPr>
        <w:spacing w:before="60" w:after="60" w:line="240" w:lineRule="auto"/>
        <w:ind w:left="357" w:hanging="357"/>
        <w:jc w:val="both"/>
        <w:rPr>
          <w:rFonts w:ascii="Franklin Gothic Book" w:eastAsiaTheme="minorHAnsi" w:hAnsi="Franklin Gothic Book" w:cstheme="minorBidi"/>
          <w:color w:val="auto"/>
        </w:rPr>
      </w:pPr>
      <w:r>
        <w:rPr>
          <w:rFonts w:ascii="Franklin Gothic Book" w:eastAsiaTheme="minorHAnsi" w:hAnsi="Franklin Gothic Book" w:cstheme="minorBidi"/>
          <w:color w:val="auto"/>
        </w:rPr>
        <w:t>n</w:t>
      </w:r>
      <w:r w:rsidR="00CA67D8">
        <w:rPr>
          <w:rFonts w:ascii="Franklin Gothic Book" w:eastAsiaTheme="minorHAnsi" w:hAnsi="Franklin Gothic Book" w:cstheme="minorBidi"/>
          <w:color w:val="auto"/>
        </w:rPr>
        <w:t xml:space="preserve">eúmerné administratívne zaťaženie žiadateľov, vrátane nevhodne nastaveného procesu </w:t>
      </w:r>
      <w:r>
        <w:rPr>
          <w:rFonts w:ascii="Franklin Gothic Book" w:eastAsiaTheme="minorHAnsi" w:hAnsi="Franklin Gothic Book" w:cstheme="minorBidi"/>
          <w:color w:val="auto"/>
        </w:rPr>
        <w:t>VO</w:t>
      </w:r>
      <w:r w:rsidR="00CA67D8">
        <w:rPr>
          <w:rFonts w:ascii="Franklin Gothic Book" w:eastAsiaTheme="minorHAnsi" w:hAnsi="Franklin Gothic Book" w:cstheme="minorBidi"/>
          <w:color w:val="auto"/>
        </w:rPr>
        <w:t xml:space="preserve"> (proces vypracovávania žiadosti o</w:t>
      </w:r>
      <w:r>
        <w:rPr>
          <w:rFonts w:ascii="Franklin Gothic Book" w:eastAsiaTheme="minorHAnsi" w:hAnsi="Franklin Gothic Book" w:cstheme="minorBidi"/>
          <w:color w:val="auto"/>
        </w:rPr>
        <w:t> </w:t>
      </w:r>
      <w:r w:rsidR="00CA67D8">
        <w:rPr>
          <w:rFonts w:ascii="Franklin Gothic Book" w:eastAsiaTheme="minorHAnsi" w:hAnsi="Franklin Gothic Book" w:cstheme="minorBidi"/>
          <w:color w:val="auto"/>
        </w:rPr>
        <w:t xml:space="preserve">NFP) a prijímateľov (proces implementácie projektov) </w:t>
      </w:r>
      <w:r>
        <w:rPr>
          <w:rFonts w:ascii="Franklin Gothic Book" w:eastAsiaTheme="minorHAnsi" w:hAnsi="Franklin Gothic Book" w:cstheme="minorBidi"/>
          <w:color w:val="auto"/>
        </w:rPr>
        <w:t>–</w:t>
      </w:r>
      <w:r w:rsidR="00CA67D8">
        <w:rPr>
          <w:rFonts w:ascii="Franklin Gothic Book" w:eastAsiaTheme="minorHAnsi" w:hAnsi="Franklin Gothic Book" w:cstheme="minorBidi"/>
          <w:color w:val="auto"/>
        </w:rPr>
        <w:t xml:space="preserve"> čo</w:t>
      </w:r>
      <w:r>
        <w:rPr>
          <w:rFonts w:ascii="Franklin Gothic Book" w:eastAsiaTheme="minorHAnsi" w:hAnsi="Franklin Gothic Book" w:cstheme="minorBidi"/>
          <w:color w:val="auto"/>
        </w:rPr>
        <w:t xml:space="preserve"> </w:t>
      </w:r>
      <w:r w:rsidR="00CA67D8">
        <w:rPr>
          <w:rFonts w:ascii="Franklin Gothic Book" w:eastAsiaTheme="minorHAnsi" w:hAnsi="Franklin Gothic Book" w:cstheme="minorBidi"/>
          <w:color w:val="auto"/>
        </w:rPr>
        <w:t>v</w:t>
      </w:r>
      <w:r>
        <w:rPr>
          <w:rFonts w:ascii="Franklin Gothic Book" w:eastAsiaTheme="minorHAnsi" w:hAnsi="Franklin Gothic Book" w:cstheme="minorBidi"/>
          <w:color w:val="auto"/>
        </w:rPr>
        <w:t> </w:t>
      </w:r>
      <w:r w:rsidR="00CA67D8">
        <w:rPr>
          <w:rFonts w:ascii="Franklin Gothic Book" w:eastAsiaTheme="minorHAnsi" w:hAnsi="Franklin Gothic Book" w:cstheme="minorBidi"/>
          <w:color w:val="auto"/>
        </w:rPr>
        <w:t>praxi</w:t>
      </w:r>
      <w:r>
        <w:rPr>
          <w:rFonts w:ascii="Franklin Gothic Book" w:eastAsiaTheme="minorHAnsi" w:hAnsi="Franklin Gothic Book" w:cstheme="minorBidi"/>
          <w:color w:val="auto"/>
        </w:rPr>
        <w:t xml:space="preserve"> </w:t>
      </w:r>
      <w:r w:rsidR="00CA67D8">
        <w:rPr>
          <w:rFonts w:ascii="Franklin Gothic Book" w:eastAsiaTheme="minorHAnsi" w:hAnsi="Franklin Gothic Book" w:cstheme="minorBidi"/>
          <w:color w:val="auto"/>
        </w:rPr>
        <w:t>znamenalo presun dôrazu od obsahovej stránky projektov a</w:t>
      </w:r>
      <w:r>
        <w:rPr>
          <w:rFonts w:ascii="Franklin Gothic Book" w:eastAsiaTheme="minorHAnsi" w:hAnsi="Franklin Gothic Book" w:cstheme="minorBidi"/>
          <w:color w:val="auto"/>
        </w:rPr>
        <w:t> </w:t>
      </w:r>
      <w:r w:rsidR="00CA67D8">
        <w:rPr>
          <w:rFonts w:ascii="Franklin Gothic Book" w:eastAsiaTheme="minorHAnsi" w:hAnsi="Franklin Gothic Book" w:cstheme="minorBidi"/>
          <w:color w:val="auto"/>
        </w:rPr>
        <w:t>ich</w:t>
      </w:r>
      <w:r>
        <w:rPr>
          <w:rFonts w:ascii="Franklin Gothic Book" w:eastAsiaTheme="minorHAnsi" w:hAnsi="Franklin Gothic Book" w:cstheme="minorBidi"/>
          <w:color w:val="auto"/>
        </w:rPr>
        <w:t xml:space="preserve"> </w:t>
      </w:r>
      <w:r w:rsidR="00CA67D8">
        <w:rPr>
          <w:rFonts w:ascii="Franklin Gothic Book" w:eastAsiaTheme="minorHAnsi" w:hAnsi="Franklin Gothic Book" w:cstheme="minorBidi"/>
          <w:color w:val="auto"/>
        </w:rPr>
        <w:t>možných reálnych prínosov pre hospodárstvo a</w:t>
      </w:r>
      <w:r>
        <w:rPr>
          <w:rFonts w:ascii="Franklin Gothic Book" w:eastAsiaTheme="minorHAnsi" w:hAnsi="Franklin Gothic Book" w:cstheme="minorBidi"/>
          <w:color w:val="auto"/>
        </w:rPr>
        <w:t> </w:t>
      </w:r>
      <w:r w:rsidR="00CA67D8">
        <w:rPr>
          <w:rFonts w:ascii="Franklin Gothic Book" w:eastAsiaTheme="minorHAnsi" w:hAnsi="Franklin Gothic Book" w:cstheme="minorBidi"/>
          <w:color w:val="auto"/>
        </w:rPr>
        <w:t>spoločnosť</w:t>
      </w:r>
      <w:r>
        <w:rPr>
          <w:rFonts w:ascii="Franklin Gothic Book" w:eastAsiaTheme="minorHAnsi" w:hAnsi="Franklin Gothic Book" w:cstheme="minorBidi"/>
          <w:color w:val="auto"/>
        </w:rPr>
        <w:t xml:space="preserve"> </w:t>
      </w:r>
      <w:r w:rsidR="00CA67D8">
        <w:rPr>
          <w:rFonts w:ascii="Franklin Gothic Book" w:eastAsiaTheme="minorHAnsi" w:hAnsi="Franklin Gothic Book" w:cstheme="minorBidi"/>
          <w:color w:val="auto"/>
        </w:rPr>
        <w:t>a</w:t>
      </w:r>
      <w:r>
        <w:rPr>
          <w:rFonts w:ascii="Franklin Gothic Book" w:eastAsiaTheme="minorHAnsi" w:hAnsi="Franklin Gothic Book" w:cstheme="minorBidi"/>
          <w:color w:val="auto"/>
        </w:rPr>
        <w:t> </w:t>
      </w:r>
      <w:r w:rsidR="00CA67D8">
        <w:rPr>
          <w:rFonts w:ascii="Franklin Gothic Book" w:eastAsiaTheme="minorHAnsi" w:hAnsi="Franklin Gothic Book" w:cstheme="minorBidi"/>
          <w:color w:val="auto"/>
        </w:rPr>
        <w:t>absolutizovanie</w:t>
      </w:r>
      <w:r>
        <w:rPr>
          <w:rFonts w:ascii="Franklin Gothic Book" w:eastAsiaTheme="minorHAnsi" w:hAnsi="Franklin Gothic Book" w:cstheme="minorBidi"/>
          <w:color w:val="auto"/>
        </w:rPr>
        <w:t xml:space="preserve"> </w:t>
      </w:r>
      <w:r w:rsidR="00CA67D8">
        <w:rPr>
          <w:rFonts w:ascii="Franklin Gothic Book" w:eastAsiaTheme="minorHAnsi" w:hAnsi="Franklin Gothic Book" w:cstheme="minorBidi"/>
          <w:color w:val="auto"/>
        </w:rPr>
        <w:t>formálnej stránky projektov</w:t>
      </w:r>
      <w:r>
        <w:rPr>
          <w:rFonts w:ascii="Franklin Gothic Book" w:eastAsiaTheme="minorHAnsi" w:hAnsi="Franklin Gothic Book" w:cstheme="minorBidi"/>
          <w:color w:val="auto"/>
        </w:rPr>
        <w:t>;</w:t>
      </w:r>
    </w:p>
    <w:p w:rsidR="00CA67D8" w:rsidRDefault="0062097B" w:rsidP="00A320CD">
      <w:pPr>
        <w:numPr>
          <w:ilvl w:val="0"/>
          <w:numId w:val="4"/>
        </w:numPr>
        <w:spacing w:before="60" w:after="60" w:line="240" w:lineRule="auto"/>
        <w:ind w:left="357" w:hanging="357"/>
        <w:jc w:val="both"/>
        <w:rPr>
          <w:rFonts w:ascii="Franklin Gothic Book" w:eastAsiaTheme="minorHAnsi" w:hAnsi="Franklin Gothic Book" w:cstheme="minorBidi"/>
          <w:color w:val="auto"/>
        </w:rPr>
      </w:pPr>
      <w:r>
        <w:rPr>
          <w:rFonts w:ascii="Franklin Gothic Book" w:eastAsiaTheme="minorHAnsi" w:hAnsi="Franklin Gothic Book" w:cstheme="minorBidi"/>
          <w:color w:val="auto"/>
        </w:rPr>
        <w:t>n</w:t>
      </w:r>
      <w:r w:rsidR="00CA67D8">
        <w:rPr>
          <w:rFonts w:ascii="Franklin Gothic Book" w:eastAsiaTheme="minorHAnsi" w:hAnsi="Franklin Gothic Book" w:cstheme="minorBidi"/>
          <w:color w:val="auto"/>
        </w:rPr>
        <w:t>evhodne nastavený systém hodnotenia obsahovej kvality a</w:t>
      </w:r>
      <w:r>
        <w:rPr>
          <w:rFonts w:ascii="Franklin Gothic Book" w:eastAsiaTheme="minorHAnsi" w:hAnsi="Franklin Gothic Book" w:cstheme="minorBidi"/>
          <w:color w:val="auto"/>
        </w:rPr>
        <w:t> </w:t>
      </w:r>
      <w:r w:rsidR="00CA67D8">
        <w:rPr>
          <w:rFonts w:ascii="Franklin Gothic Book" w:eastAsiaTheme="minorHAnsi" w:hAnsi="Franklin Gothic Book" w:cstheme="minorBidi"/>
          <w:color w:val="auto"/>
        </w:rPr>
        <w:t>pridanej</w:t>
      </w:r>
      <w:r>
        <w:rPr>
          <w:rFonts w:ascii="Franklin Gothic Book" w:eastAsiaTheme="minorHAnsi" w:hAnsi="Franklin Gothic Book" w:cstheme="minorBidi"/>
          <w:color w:val="auto"/>
        </w:rPr>
        <w:t xml:space="preserve"> </w:t>
      </w:r>
      <w:r w:rsidR="00CA67D8">
        <w:rPr>
          <w:rFonts w:ascii="Franklin Gothic Book" w:eastAsiaTheme="minorHAnsi" w:hAnsi="Franklin Gothic Book" w:cstheme="minorBidi"/>
          <w:color w:val="auto"/>
        </w:rPr>
        <w:t xml:space="preserve">hodnoty projektov (nevhodne nastavené </w:t>
      </w:r>
      <w:r>
        <w:rPr>
          <w:rFonts w:ascii="Franklin Gothic Book" w:eastAsiaTheme="minorHAnsi" w:hAnsi="Franklin Gothic Book" w:cstheme="minorBidi"/>
          <w:color w:val="auto"/>
        </w:rPr>
        <w:t>ukazovatele</w:t>
      </w:r>
      <w:r w:rsidR="00CA67D8">
        <w:rPr>
          <w:rFonts w:ascii="Franklin Gothic Book" w:eastAsiaTheme="minorHAnsi" w:hAnsi="Franklin Gothic Book" w:cstheme="minorBidi"/>
          <w:color w:val="auto"/>
        </w:rPr>
        <w:t>; slabý dôraz na obsahovú stránku implementácie projektu a</w:t>
      </w:r>
      <w:r>
        <w:rPr>
          <w:rFonts w:ascii="Franklin Gothic Book" w:eastAsiaTheme="minorHAnsi" w:hAnsi="Franklin Gothic Book" w:cstheme="minorBidi"/>
          <w:color w:val="auto"/>
        </w:rPr>
        <w:t> </w:t>
      </w:r>
      <w:r w:rsidR="00CA67D8">
        <w:rPr>
          <w:rFonts w:ascii="Franklin Gothic Book" w:eastAsiaTheme="minorHAnsi" w:hAnsi="Franklin Gothic Book" w:cstheme="minorBidi"/>
          <w:color w:val="auto"/>
        </w:rPr>
        <w:t>zvýšený</w:t>
      </w:r>
      <w:r>
        <w:rPr>
          <w:rFonts w:ascii="Franklin Gothic Book" w:eastAsiaTheme="minorHAnsi" w:hAnsi="Franklin Gothic Book" w:cstheme="minorBidi"/>
          <w:color w:val="auto"/>
        </w:rPr>
        <w:t xml:space="preserve"> </w:t>
      </w:r>
      <w:r w:rsidR="00CA67D8">
        <w:rPr>
          <w:rFonts w:ascii="Franklin Gothic Book" w:eastAsiaTheme="minorHAnsi" w:hAnsi="Franklin Gothic Book" w:cstheme="minorBidi"/>
          <w:color w:val="auto"/>
        </w:rPr>
        <w:t>dôraz na administratívnu stránku projektov)</w:t>
      </w:r>
      <w:r>
        <w:rPr>
          <w:rFonts w:ascii="Franklin Gothic Book" w:eastAsiaTheme="minorHAnsi" w:hAnsi="Franklin Gothic Book" w:cstheme="minorBidi"/>
          <w:color w:val="auto"/>
        </w:rPr>
        <w:t>;</w:t>
      </w:r>
    </w:p>
    <w:p w:rsidR="00CA67D8" w:rsidRDefault="0062097B" w:rsidP="00A320CD">
      <w:pPr>
        <w:numPr>
          <w:ilvl w:val="0"/>
          <w:numId w:val="4"/>
        </w:numPr>
        <w:spacing w:before="60" w:after="60" w:line="240" w:lineRule="auto"/>
        <w:ind w:left="357" w:hanging="357"/>
        <w:jc w:val="both"/>
        <w:rPr>
          <w:rFonts w:ascii="Franklin Gothic Book" w:eastAsiaTheme="minorHAnsi" w:hAnsi="Franklin Gothic Book" w:cstheme="minorBidi"/>
          <w:color w:val="auto"/>
        </w:rPr>
      </w:pPr>
      <w:r>
        <w:rPr>
          <w:rFonts w:ascii="Franklin Gothic Book" w:eastAsiaTheme="minorHAnsi" w:hAnsi="Franklin Gothic Book" w:cstheme="minorBidi"/>
          <w:color w:val="auto"/>
        </w:rPr>
        <w:t>n</w:t>
      </w:r>
      <w:r w:rsidR="00CA67D8">
        <w:rPr>
          <w:rFonts w:ascii="Franklin Gothic Book" w:eastAsiaTheme="minorHAnsi" w:hAnsi="Franklin Gothic Book" w:cstheme="minorBidi"/>
          <w:color w:val="auto"/>
        </w:rPr>
        <w:t xml:space="preserve">eexistencia </w:t>
      </w:r>
      <w:proofErr w:type="spellStart"/>
      <w:r w:rsidR="00CA67D8">
        <w:rPr>
          <w:rFonts w:ascii="Franklin Gothic Book" w:eastAsiaTheme="minorHAnsi" w:hAnsi="Franklin Gothic Book" w:cstheme="minorBidi"/>
          <w:color w:val="auto"/>
        </w:rPr>
        <w:t>komplementarity</w:t>
      </w:r>
      <w:proofErr w:type="spellEnd"/>
      <w:r w:rsidR="00CA67D8">
        <w:rPr>
          <w:rFonts w:ascii="Franklin Gothic Book" w:eastAsiaTheme="minorHAnsi" w:hAnsi="Franklin Gothic Book" w:cstheme="minorBidi"/>
          <w:color w:val="auto"/>
        </w:rPr>
        <w:t xml:space="preserve"> medzi </w:t>
      </w:r>
      <w:r>
        <w:rPr>
          <w:rFonts w:ascii="Franklin Gothic Book" w:eastAsiaTheme="minorHAnsi" w:hAnsi="Franklin Gothic Book" w:cstheme="minorBidi"/>
          <w:color w:val="auto"/>
        </w:rPr>
        <w:t xml:space="preserve">OP </w:t>
      </w:r>
      <w:proofErr w:type="spellStart"/>
      <w:r>
        <w:rPr>
          <w:rFonts w:ascii="Franklin Gothic Book" w:eastAsiaTheme="minorHAnsi" w:hAnsi="Franklin Gothic Book" w:cstheme="minorBidi"/>
          <w:color w:val="auto"/>
        </w:rPr>
        <w:t>VaV</w:t>
      </w:r>
      <w:proofErr w:type="spellEnd"/>
      <w:r w:rsidR="00CA67D8">
        <w:rPr>
          <w:rFonts w:ascii="Franklin Gothic Book" w:eastAsiaTheme="minorHAnsi" w:hAnsi="Franklin Gothic Book" w:cstheme="minorBidi"/>
          <w:color w:val="auto"/>
        </w:rPr>
        <w:t xml:space="preserve"> a ostatnými zdrojmi financovania </w:t>
      </w:r>
      <w:proofErr w:type="spellStart"/>
      <w:r>
        <w:rPr>
          <w:rFonts w:ascii="Franklin Gothic Book" w:eastAsiaTheme="minorHAnsi" w:hAnsi="Franklin Gothic Book" w:cstheme="minorBidi"/>
          <w:color w:val="auto"/>
        </w:rPr>
        <w:t>VaV</w:t>
      </w:r>
      <w:proofErr w:type="spellEnd"/>
      <w:r>
        <w:rPr>
          <w:rFonts w:ascii="Franklin Gothic Book" w:eastAsiaTheme="minorHAnsi" w:hAnsi="Franklin Gothic Book" w:cstheme="minorBidi"/>
          <w:color w:val="auto"/>
        </w:rPr>
        <w:t xml:space="preserve"> </w:t>
      </w:r>
      <w:r w:rsidR="00CA67D8">
        <w:rPr>
          <w:rFonts w:ascii="Franklin Gothic Book" w:eastAsiaTheme="minorHAnsi" w:hAnsi="Franklin Gothic Book" w:cstheme="minorBidi"/>
          <w:color w:val="auto"/>
        </w:rPr>
        <w:t>(</w:t>
      </w:r>
      <w:r>
        <w:rPr>
          <w:rFonts w:ascii="Franklin Gothic Book" w:eastAsiaTheme="minorHAnsi" w:hAnsi="Franklin Gothic Book" w:cstheme="minorBidi"/>
          <w:color w:val="auto"/>
        </w:rPr>
        <w:t>APVV</w:t>
      </w:r>
      <w:r w:rsidR="00CA67D8">
        <w:rPr>
          <w:rFonts w:ascii="Franklin Gothic Book" w:eastAsiaTheme="minorHAnsi" w:hAnsi="Franklin Gothic Book" w:cstheme="minorBidi"/>
          <w:color w:val="auto"/>
        </w:rPr>
        <w:t xml:space="preserve">; 7. </w:t>
      </w:r>
      <w:r>
        <w:rPr>
          <w:rFonts w:ascii="Franklin Gothic Book" w:eastAsiaTheme="minorHAnsi" w:hAnsi="Franklin Gothic Book" w:cstheme="minorBidi"/>
          <w:color w:val="auto"/>
        </w:rPr>
        <w:t>RP</w:t>
      </w:r>
      <w:r w:rsidR="00CA67D8">
        <w:rPr>
          <w:rFonts w:ascii="Franklin Gothic Book" w:eastAsiaTheme="minorHAnsi" w:hAnsi="Franklin Gothic Book" w:cstheme="minorBidi"/>
          <w:color w:val="auto"/>
        </w:rPr>
        <w:t xml:space="preserve"> EÚ pre </w:t>
      </w:r>
      <w:proofErr w:type="spellStart"/>
      <w:r>
        <w:rPr>
          <w:rFonts w:ascii="Franklin Gothic Book" w:eastAsiaTheme="minorHAnsi" w:hAnsi="Franklin Gothic Book" w:cstheme="minorBidi"/>
          <w:color w:val="auto"/>
        </w:rPr>
        <w:t>VaV</w:t>
      </w:r>
      <w:proofErr w:type="spellEnd"/>
      <w:r w:rsidR="00CA67D8">
        <w:rPr>
          <w:rFonts w:ascii="Franklin Gothic Book" w:eastAsiaTheme="minorHAnsi" w:hAnsi="Franklin Gothic Book" w:cstheme="minorBidi"/>
          <w:color w:val="auto"/>
        </w:rPr>
        <w:t xml:space="preserve"> </w:t>
      </w:r>
      <w:r>
        <w:rPr>
          <w:rFonts w:ascii="Franklin Gothic Book" w:eastAsiaTheme="minorHAnsi" w:hAnsi="Franklin Gothic Book" w:cstheme="minorBidi"/>
          <w:color w:val="auto"/>
        </w:rPr>
        <w:t>–</w:t>
      </w:r>
      <w:r w:rsidR="00CA67D8">
        <w:rPr>
          <w:rFonts w:ascii="Franklin Gothic Book" w:eastAsiaTheme="minorHAnsi" w:hAnsi="Franklin Gothic Book" w:cstheme="minorBidi"/>
          <w:color w:val="auto"/>
        </w:rPr>
        <w:t xml:space="preserve"> </w:t>
      </w:r>
      <w:r>
        <w:rPr>
          <w:rFonts w:ascii="Franklin Gothic Book" w:eastAsiaTheme="minorHAnsi" w:hAnsi="Franklin Gothic Book" w:cstheme="minorBidi"/>
          <w:color w:val="auto"/>
        </w:rPr>
        <w:t>ERA</w:t>
      </w:r>
      <w:r w:rsidR="00CA67D8">
        <w:rPr>
          <w:rFonts w:ascii="Franklin Gothic Book" w:eastAsiaTheme="minorHAnsi" w:hAnsi="Franklin Gothic Book" w:cstheme="minorBidi"/>
          <w:color w:val="auto"/>
        </w:rPr>
        <w:t>)</w:t>
      </w:r>
      <w:r>
        <w:rPr>
          <w:rFonts w:ascii="Franklin Gothic Book" w:eastAsiaTheme="minorHAnsi" w:hAnsi="Franklin Gothic Book" w:cstheme="minorBidi"/>
          <w:color w:val="auto"/>
        </w:rPr>
        <w:t>.</w:t>
      </w:r>
    </w:p>
    <w:p w:rsidR="00CA67D8" w:rsidRDefault="00CA67D8" w:rsidP="00A320CD">
      <w:pPr>
        <w:spacing w:before="240" w:after="0" w:line="240" w:lineRule="auto"/>
        <w:jc w:val="both"/>
        <w:rPr>
          <w:rFonts w:ascii="Franklin Gothic Book" w:eastAsiaTheme="minorHAnsi" w:hAnsi="Franklin Gothic Book" w:cstheme="minorBidi"/>
          <w:b/>
          <w:color w:val="auto"/>
        </w:rPr>
      </w:pPr>
      <w:r>
        <w:rPr>
          <w:rFonts w:ascii="Franklin Gothic Book" w:eastAsiaTheme="minorHAnsi" w:hAnsi="Franklin Gothic Book" w:cstheme="minorBidi"/>
          <w:b/>
          <w:color w:val="auto"/>
        </w:rPr>
        <w:t xml:space="preserve">Implementácia OP </w:t>
      </w:r>
      <w:proofErr w:type="spellStart"/>
      <w:r w:rsidR="0062097B">
        <w:rPr>
          <w:rFonts w:ascii="Franklin Gothic Book" w:eastAsiaTheme="minorHAnsi" w:hAnsi="Franklin Gothic Book" w:cstheme="minorBidi"/>
          <w:b/>
          <w:color w:val="auto"/>
        </w:rPr>
        <w:t>VaV</w:t>
      </w:r>
      <w:proofErr w:type="spellEnd"/>
      <w:r>
        <w:rPr>
          <w:rFonts w:ascii="Franklin Gothic Book" w:eastAsiaTheme="minorHAnsi" w:hAnsi="Franklin Gothic Book" w:cstheme="minorBidi"/>
          <w:b/>
          <w:color w:val="auto"/>
        </w:rPr>
        <w:t xml:space="preserve"> ukázala, že absorpčná schopnosť </w:t>
      </w:r>
      <w:proofErr w:type="spellStart"/>
      <w:r>
        <w:rPr>
          <w:rFonts w:ascii="Franklin Gothic Book" w:eastAsiaTheme="minorHAnsi" w:hAnsi="Franklin Gothic Book" w:cstheme="minorBidi"/>
          <w:b/>
          <w:color w:val="auto"/>
        </w:rPr>
        <w:t>VaV</w:t>
      </w:r>
      <w:proofErr w:type="spellEnd"/>
      <w:r>
        <w:rPr>
          <w:rFonts w:ascii="Franklin Gothic Book" w:eastAsiaTheme="minorHAnsi" w:hAnsi="Franklin Gothic Book" w:cstheme="minorBidi"/>
          <w:b/>
          <w:color w:val="auto"/>
        </w:rPr>
        <w:t xml:space="preserve"> prostredia na Slovensku, je niekoľkonásobne vyššia, ako bola alokácia </w:t>
      </w:r>
      <w:r w:rsidR="0062097B">
        <w:rPr>
          <w:rFonts w:ascii="Franklin Gothic Book" w:eastAsiaTheme="minorHAnsi" w:hAnsi="Franklin Gothic Book" w:cstheme="minorBidi"/>
          <w:b/>
          <w:color w:val="auto"/>
        </w:rPr>
        <w:t xml:space="preserve">OP </w:t>
      </w:r>
      <w:proofErr w:type="spellStart"/>
      <w:r w:rsidR="0062097B">
        <w:rPr>
          <w:rFonts w:ascii="Franklin Gothic Book" w:eastAsiaTheme="minorHAnsi" w:hAnsi="Franklin Gothic Book" w:cstheme="minorBidi"/>
          <w:b/>
          <w:color w:val="auto"/>
        </w:rPr>
        <w:t>VaV</w:t>
      </w:r>
      <w:proofErr w:type="spellEnd"/>
      <w:r>
        <w:rPr>
          <w:rFonts w:ascii="Franklin Gothic Book" w:eastAsiaTheme="minorHAnsi" w:hAnsi="Franklin Gothic Book" w:cstheme="minorBidi"/>
          <w:b/>
          <w:color w:val="auto"/>
        </w:rPr>
        <w:t xml:space="preserve"> </w:t>
      </w:r>
      <w:r w:rsidR="0062097B">
        <w:rPr>
          <w:rFonts w:ascii="Franklin Gothic Book" w:eastAsiaTheme="minorHAnsi" w:hAnsi="Franklin Gothic Book" w:cstheme="minorBidi"/>
          <w:b/>
          <w:color w:val="auto"/>
        </w:rPr>
        <w:t>na programové obdobie</w:t>
      </w:r>
      <w:r>
        <w:rPr>
          <w:rFonts w:ascii="Franklin Gothic Book" w:eastAsiaTheme="minorHAnsi" w:hAnsi="Franklin Gothic Book" w:cstheme="minorBidi"/>
          <w:b/>
          <w:color w:val="auto"/>
        </w:rPr>
        <w:t xml:space="preserve"> 2017 - 2013. V</w:t>
      </w:r>
      <w:r w:rsidR="0062097B">
        <w:rPr>
          <w:rFonts w:ascii="Franklin Gothic Book" w:eastAsiaTheme="minorHAnsi" w:hAnsi="Franklin Gothic Book" w:cstheme="minorBidi"/>
          <w:b/>
          <w:color w:val="auto"/>
        </w:rPr>
        <w:t> </w:t>
      </w:r>
      <w:r>
        <w:rPr>
          <w:rFonts w:ascii="Franklin Gothic Book" w:eastAsiaTheme="minorHAnsi" w:hAnsi="Franklin Gothic Book" w:cstheme="minorBidi"/>
          <w:b/>
          <w:color w:val="auto"/>
        </w:rPr>
        <w:t>jednotlivých</w:t>
      </w:r>
      <w:r w:rsidR="0062097B">
        <w:rPr>
          <w:rFonts w:ascii="Franklin Gothic Book" w:eastAsiaTheme="minorHAnsi" w:hAnsi="Franklin Gothic Book" w:cstheme="minorBidi"/>
          <w:b/>
          <w:color w:val="auto"/>
        </w:rPr>
        <w:t xml:space="preserve"> </w:t>
      </w:r>
      <w:r>
        <w:rPr>
          <w:rFonts w:ascii="Franklin Gothic Book" w:eastAsiaTheme="minorHAnsi" w:hAnsi="Franklin Gothic Book" w:cstheme="minorBidi"/>
          <w:b/>
          <w:color w:val="auto"/>
        </w:rPr>
        <w:t>výzvach na predkladanie projektov bolo stále predložených 3-5</w:t>
      </w:r>
      <w:r w:rsidR="0062097B">
        <w:rPr>
          <w:rFonts w:ascii="Franklin Gothic Book" w:eastAsiaTheme="minorHAnsi" w:hAnsi="Franklin Gothic Book" w:cstheme="minorBidi"/>
          <w:b/>
          <w:color w:val="auto"/>
        </w:rPr>
        <w:t xml:space="preserve"> </w:t>
      </w:r>
      <w:r>
        <w:rPr>
          <w:rFonts w:ascii="Franklin Gothic Book" w:eastAsiaTheme="minorHAnsi" w:hAnsi="Franklin Gothic Book" w:cstheme="minorBidi"/>
          <w:b/>
          <w:color w:val="auto"/>
        </w:rPr>
        <w:t>x viac projektov, ako mohlo byť vzhľadom na alokáciu určenú pre konkrétnu výzvu, podporených.</w:t>
      </w:r>
    </w:p>
    <w:p w:rsidR="00CA67D8" w:rsidRDefault="00CA67D8" w:rsidP="00A320CD">
      <w:pPr>
        <w:spacing w:before="240" w:after="60" w:line="240" w:lineRule="auto"/>
        <w:jc w:val="both"/>
        <w:rPr>
          <w:rFonts w:ascii="Franklin Gothic Book" w:eastAsiaTheme="minorHAnsi" w:hAnsi="Franklin Gothic Book" w:cstheme="minorBidi"/>
          <w:b/>
          <w:color w:val="auto"/>
        </w:rPr>
      </w:pPr>
      <w:r>
        <w:rPr>
          <w:rFonts w:ascii="Franklin Gothic Book" w:eastAsiaTheme="minorHAnsi" w:hAnsi="Franklin Gothic Book" w:cstheme="minorBidi"/>
          <w:b/>
          <w:color w:val="auto"/>
        </w:rPr>
        <w:t xml:space="preserve">Pozitívne efekty projektov financovaných prostredníctvom OP </w:t>
      </w:r>
      <w:proofErr w:type="spellStart"/>
      <w:r w:rsidR="0062097B">
        <w:rPr>
          <w:rFonts w:ascii="Franklin Gothic Book" w:eastAsiaTheme="minorHAnsi" w:hAnsi="Franklin Gothic Book" w:cstheme="minorBidi"/>
          <w:b/>
          <w:color w:val="auto"/>
        </w:rPr>
        <w:t>VaV</w:t>
      </w:r>
      <w:proofErr w:type="spellEnd"/>
      <w:r>
        <w:rPr>
          <w:rFonts w:ascii="Franklin Gothic Book" w:eastAsiaTheme="minorHAnsi" w:hAnsi="Franklin Gothic Book" w:cstheme="minorBidi"/>
          <w:b/>
          <w:color w:val="auto"/>
        </w:rPr>
        <w:t>:</w:t>
      </w:r>
    </w:p>
    <w:p w:rsidR="00CA67D8" w:rsidRDefault="00CA67D8" w:rsidP="00CA67D8">
      <w:pPr>
        <w:numPr>
          <w:ilvl w:val="0"/>
          <w:numId w:val="5"/>
        </w:numPr>
        <w:spacing w:after="0" w:line="240" w:lineRule="auto"/>
        <w:jc w:val="both"/>
        <w:rPr>
          <w:rFonts w:ascii="Franklin Gothic Book" w:hAnsi="Franklin Gothic Book" w:cstheme="minorBidi"/>
          <w:bCs/>
          <w:color w:val="auto"/>
          <w:lang w:eastAsia="sk-SK"/>
        </w:rPr>
      </w:pPr>
      <w:r>
        <w:rPr>
          <w:rFonts w:ascii="Franklin Gothic Book" w:hAnsi="Franklin Gothic Book" w:cstheme="minorBidi"/>
          <w:bCs/>
          <w:color w:val="auto"/>
          <w:lang w:eastAsia="sk-SK"/>
        </w:rPr>
        <w:t>umožnili po prvý krát v</w:t>
      </w:r>
      <w:r w:rsidR="0062097B">
        <w:rPr>
          <w:rFonts w:ascii="Franklin Gothic Book" w:hAnsi="Franklin Gothic Book" w:cstheme="minorBidi"/>
          <w:bCs/>
          <w:color w:val="auto"/>
          <w:lang w:eastAsia="sk-SK"/>
        </w:rPr>
        <w:t> </w:t>
      </w:r>
      <w:r>
        <w:rPr>
          <w:rFonts w:ascii="Franklin Gothic Book" w:hAnsi="Franklin Gothic Book" w:cstheme="minorBidi"/>
          <w:bCs/>
          <w:color w:val="auto"/>
          <w:lang w:eastAsia="sk-SK"/>
        </w:rPr>
        <w:t>histórii</w:t>
      </w:r>
      <w:r w:rsidR="0062097B">
        <w:rPr>
          <w:rFonts w:ascii="Franklin Gothic Book" w:hAnsi="Franklin Gothic Book" w:cstheme="minorBidi"/>
          <w:bCs/>
          <w:color w:val="auto"/>
          <w:lang w:eastAsia="sk-SK"/>
        </w:rPr>
        <w:t xml:space="preserve"> SR</w:t>
      </w:r>
      <w:r>
        <w:rPr>
          <w:rFonts w:ascii="Franklin Gothic Book" w:hAnsi="Franklin Gothic Book" w:cstheme="minorBidi"/>
          <w:bCs/>
          <w:color w:val="auto"/>
          <w:lang w:eastAsia="sk-SK"/>
        </w:rPr>
        <w:t xml:space="preserve"> vytvárať partnerstvá medzi jednotlivými výskumnými inštitúciami, v</w:t>
      </w:r>
      <w:r w:rsidR="0062097B">
        <w:rPr>
          <w:rFonts w:ascii="Franklin Gothic Book" w:hAnsi="Franklin Gothic Book" w:cstheme="minorBidi"/>
          <w:bCs/>
          <w:color w:val="auto"/>
          <w:lang w:eastAsia="sk-SK"/>
        </w:rPr>
        <w:t> </w:t>
      </w:r>
      <w:r>
        <w:rPr>
          <w:rFonts w:ascii="Franklin Gothic Book" w:hAnsi="Franklin Gothic Book" w:cstheme="minorBidi"/>
          <w:bCs/>
          <w:color w:val="auto"/>
          <w:lang w:eastAsia="sk-SK"/>
        </w:rPr>
        <w:t>rámci</w:t>
      </w:r>
      <w:r w:rsidR="0062097B">
        <w:rPr>
          <w:rFonts w:ascii="Franklin Gothic Book" w:hAnsi="Franklin Gothic Book" w:cstheme="minorBidi"/>
          <w:bCs/>
          <w:color w:val="auto"/>
          <w:lang w:eastAsia="sk-SK"/>
        </w:rPr>
        <w:t xml:space="preserve"> </w:t>
      </w:r>
      <w:r>
        <w:rPr>
          <w:rFonts w:ascii="Franklin Gothic Book" w:hAnsi="Franklin Gothic Book" w:cstheme="minorBidi"/>
          <w:bCs/>
          <w:color w:val="auto"/>
          <w:lang w:eastAsia="sk-SK"/>
        </w:rPr>
        <w:t xml:space="preserve">ktorých sa kreovali špičkové výskumné tímy pre jednotlivé oblasti </w:t>
      </w:r>
      <w:r w:rsidR="0062097B">
        <w:rPr>
          <w:rFonts w:ascii="Franklin Gothic Book" w:hAnsi="Franklin Gothic Book" w:cstheme="minorBidi"/>
          <w:bCs/>
          <w:color w:val="auto"/>
          <w:lang w:eastAsia="sk-SK"/>
        </w:rPr>
        <w:t>–</w:t>
      </w:r>
      <w:r>
        <w:rPr>
          <w:rFonts w:ascii="Franklin Gothic Book" w:hAnsi="Franklin Gothic Book" w:cstheme="minorBidi"/>
          <w:bCs/>
          <w:color w:val="auto"/>
          <w:lang w:eastAsia="sk-SK"/>
        </w:rPr>
        <w:t xml:space="preserve"> pričom práve chýbajúca kryštalizácia slovenskej vedy na konkrétne výskumné tímy, ktoré by boli medzinárodne atraktívne pre partnerstvá, vybavené aspoň základnou infraštruktúrou, patrila medzi kľúčové slabé stránky slovenského systému vedy a techniky</w:t>
      </w:r>
      <w:r w:rsidR="0062097B">
        <w:rPr>
          <w:rFonts w:ascii="Franklin Gothic Book" w:hAnsi="Franklin Gothic Book" w:cstheme="minorBidi"/>
          <w:bCs/>
          <w:color w:val="auto"/>
          <w:lang w:eastAsia="sk-SK"/>
        </w:rPr>
        <w:t>;</w:t>
      </w:r>
    </w:p>
    <w:p w:rsidR="00CA67D8" w:rsidRDefault="00CA67D8" w:rsidP="00A320CD">
      <w:pPr>
        <w:numPr>
          <w:ilvl w:val="0"/>
          <w:numId w:val="4"/>
        </w:numPr>
        <w:spacing w:before="60" w:after="60" w:line="240" w:lineRule="auto"/>
        <w:ind w:left="357" w:hanging="357"/>
        <w:jc w:val="both"/>
        <w:rPr>
          <w:rFonts w:ascii="Franklin Gothic Book" w:hAnsi="Franklin Gothic Book" w:cstheme="minorBidi"/>
          <w:bCs/>
          <w:color w:val="auto"/>
          <w:lang w:eastAsia="sk-SK"/>
        </w:rPr>
      </w:pPr>
      <w:r>
        <w:rPr>
          <w:rFonts w:ascii="Franklin Gothic Book" w:hAnsi="Franklin Gothic Book" w:cstheme="minorBidi"/>
          <w:bCs/>
          <w:color w:val="auto"/>
          <w:lang w:eastAsia="sk-SK"/>
        </w:rPr>
        <w:t xml:space="preserve">umožnili postupne vstupovať do medzinárodných projektov </w:t>
      </w:r>
      <w:proofErr w:type="spellStart"/>
      <w:r w:rsidR="0062097B">
        <w:rPr>
          <w:rFonts w:ascii="Franklin Gothic Book" w:hAnsi="Franklin Gothic Book" w:cstheme="minorBidi"/>
          <w:bCs/>
          <w:color w:val="auto"/>
          <w:lang w:eastAsia="sk-SK"/>
        </w:rPr>
        <w:t>VaV</w:t>
      </w:r>
      <w:proofErr w:type="spellEnd"/>
      <w:r>
        <w:rPr>
          <w:rFonts w:ascii="Franklin Gothic Book" w:hAnsi="Franklin Gothic Book" w:cstheme="minorBidi"/>
          <w:bCs/>
          <w:color w:val="auto"/>
          <w:lang w:eastAsia="sk-SK"/>
        </w:rPr>
        <w:t xml:space="preserve"> </w:t>
      </w:r>
      <w:r w:rsidR="0062097B">
        <w:rPr>
          <w:rFonts w:ascii="Franklin Gothic Book" w:hAnsi="Franklin Gothic Book" w:cstheme="minorBidi"/>
          <w:bCs/>
          <w:color w:val="auto"/>
          <w:lang w:eastAsia="sk-SK"/>
        </w:rPr>
        <w:t>–</w:t>
      </w:r>
      <w:r>
        <w:rPr>
          <w:rFonts w:ascii="Franklin Gothic Book" w:hAnsi="Franklin Gothic Book" w:cstheme="minorBidi"/>
          <w:bCs/>
          <w:color w:val="auto"/>
          <w:lang w:eastAsia="sk-SK"/>
        </w:rPr>
        <w:t xml:space="preserve"> vďaka</w:t>
      </w:r>
      <w:r w:rsidR="0062097B">
        <w:rPr>
          <w:rFonts w:ascii="Franklin Gothic Book" w:hAnsi="Franklin Gothic Book" w:cstheme="minorBidi"/>
          <w:bCs/>
          <w:color w:val="auto"/>
          <w:lang w:eastAsia="sk-SK"/>
        </w:rPr>
        <w:t xml:space="preserve"> </w:t>
      </w:r>
      <w:r>
        <w:rPr>
          <w:rFonts w:ascii="Franklin Gothic Book" w:hAnsi="Franklin Gothic Book" w:cstheme="minorBidi"/>
          <w:bCs/>
          <w:color w:val="auto"/>
          <w:lang w:eastAsia="sk-SK"/>
        </w:rPr>
        <w:t xml:space="preserve">jednak lepšej organizácii výskumu prostredníctvom </w:t>
      </w:r>
      <w:proofErr w:type="spellStart"/>
      <w:r>
        <w:rPr>
          <w:rFonts w:ascii="Franklin Gothic Book" w:hAnsi="Franklin Gothic Book" w:cstheme="minorBidi"/>
          <w:bCs/>
          <w:color w:val="auto"/>
          <w:lang w:eastAsia="sk-SK"/>
        </w:rPr>
        <w:t>vykreovaných</w:t>
      </w:r>
      <w:proofErr w:type="spellEnd"/>
      <w:r>
        <w:rPr>
          <w:rFonts w:ascii="Franklin Gothic Book" w:hAnsi="Franklin Gothic Book" w:cstheme="minorBidi"/>
          <w:bCs/>
          <w:color w:val="auto"/>
          <w:lang w:eastAsia="sk-SK"/>
        </w:rPr>
        <w:t xml:space="preserve"> výskumných tímov, ako aj modernejšej infraštruktúre, ktorá umožnila zatraktívniť slovenské výskumné inštitúcie ako rovnocenného partnera aj pre špičkové výskumné inštitúcie zo zahraničia</w:t>
      </w:r>
      <w:r w:rsidR="0062097B">
        <w:rPr>
          <w:rFonts w:ascii="Franklin Gothic Book" w:hAnsi="Franklin Gothic Book" w:cstheme="minorBidi"/>
          <w:bCs/>
          <w:color w:val="auto"/>
          <w:lang w:eastAsia="sk-SK"/>
        </w:rPr>
        <w:t>;</w:t>
      </w:r>
    </w:p>
    <w:p w:rsidR="00CA67D8" w:rsidRPr="0062097B" w:rsidRDefault="00CA67D8" w:rsidP="00A320CD">
      <w:pPr>
        <w:numPr>
          <w:ilvl w:val="0"/>
          <w:numId w:val="4"/>
        </w:numPr>
        <w:spacing w:before="60" w:after="0" w:line="240" w:lineRule="auto"/>
        <w:ind w:left="357" w:hanging="357"/>
        <w:jc w:val="both"/>
        <w:rPr>
          <w:rFonts w:ascii="Franklin Gothic Book" w:hAnsi="Franklin Gothic Book" w:cstheme="minorBidi"/>
          <w:bCs/>
          <w:color w:val="auto"/>
          <w:lang w:eastAsia="sk-SK"/>
        </w:rPr>
      </w:pPr>
      <w:r w:rsidRPr="0062097B">
        <w:rPr>
          <w:rFonts w:ascii="Franklin Gothic Book" w:hAnsi="Franklin Gothic Book" w:cstheme="minorBidi"/>
          <w:bCs/>
          <w:color w:val="auto"/>
          <w:lang w:eastAsia="sk-SK"/>
        </w:rPr>
        <w:t>umožnili systémom zdola nahor identifikovať silné tematické smery slovenskej vedy a</w:t>
      </w:r>
      <w:r w:rsidR="0062097B" w:rsidRPr="0062097B">
        <w:rPr>
          <w:rFonts w:ascii="Franklin Gothic Book" w:hAnsi="Franklin Gothic Book" w:cstheme="minorBidi"/>
          <w:bCs/>
          <w:color w:val="auto"/>
          <w:lang w:eastAsia="sk-SK"/>
        </w:rPr>
        <w:t> </w:t>
      </w:r>
      <w:r w:rsidRPr="0062097B">
        <w:rPr>
          <w:rFonts w:ascii="Franklin Gothic Book" w:hAnsi="Franklin Gothic Book" w:cstheme="minorBidi"/>
          <w:bCs/>
          <w:color w:val="auto"/>
          <w:lang w:eastAsia="sk-SK"/>
        </w:rPr>
        <w:t xml:space="preserve">techniky, ktoré momentálne tvoria základ pripravovanej </w:t>
      </w:r>
      <w:r w:rsidR="0062097B" w:rsidRPr="0062097B">
        <w:rPr>
          <w:rFonts w:ascii="Franklin Gothic Book" w:hAnsi="Franklin Gothic Book" w:cstheme="minorBidi"/>
          <w:bCs/>
          <w:color w:val="auto"/>
          <w:lang w:eastAsia="sk-SK"/>
        </w:rPr>
        <w:t>RIS3 SK</w:t>
      </w:r>
      <w:r w:rsidRPr="0062097B">
        <w:rPr>
          <w:rFonts w:ascii="Franklin Gothic Book" w:hAnsi="Franklin Gothic Book" w:cstheme="minorBidi"/>
          <w:bCs/>
          <w:color w:val="auto"/>
          <w:lang w:eastAsia="sk-SK"/>
        </w:rPr>
        <w:t xml:space="preserve"> - podporené výskumné centrá jasne ukázali, v</w:t>
      </w:r>
      <w:r w:rsidR="0062097B" w:rsidRPr="0062097B">
        <w:rPr>
          <w:rFonts w:ascii="Franklin Gothic Book" w:hAnsi="Franklin Gothic Book" w:cstheme="minorBidi"/>
          <w:bCs/>
          <w:color w:val="auto"/>
          <w:lang w:eastAsia="sk-SK"/>
        </w:rPr>
        <w:t> </w:t>
      </w:r>
      <w:r w:rsidRPr="0062097B">
        <w:rPr>
          <w:rFonts w:ascii="Franklin Gothic Book" w:hAnsi="Franklin Gothic Book" w:cstheme="minorBidi"/>
          <w:bCs/>
          <w:color w:val="auto"/>
          <w:lang w:eastAsia="sk-SK"/>
        </w:rPr>
        <w:t>ktorých témach na Slovensku existuje kumulácia kritickej masy výskumníkov, ako aj infraštruktúry</w:t>
      </w:r>
      <w:r w:rsidR="0062097B" w:rsidRPr="0062097B">
        <w:rPr>
          <w:rFonts w:ascii="Franklin Gothic Book" w:hAnsi="Franklin Gothic Book" w:cstheme="minorBidi"/>
          <w:bCs/>
          <w:color w:val="auto"/>
          <w:lang w:eastAsia="sk-SK"/>
        </w:rPr>
        <w:t>;</w:t>
      </w:r>
    </w:p>
    <w:p w:rsidR="00CA67D8" w:rsidRDefault="00CA67D8" w:rsidP="00A320CD">
      <w:pPr>
        <w:numPr>
          <w:ilvl w:val="0"/>
          <w:numId w:val="4"/>
        </w:numPr>
        <w:spacing w:before="60" w:after="60" w:line="240" w:lineRule="auto"/>
        <w:ind w:left="357" w:hanging="357"/>
        <w:jc w:val="both"/>
        <w:rPr>
          <w:rFonts w:ascii="Franklin Gothic Book" w:hAnsi="Franklin Gothic Book" w:cstheme="minorBidi"/>
          <w:bCs/>
          <w:color w:val="auto"/>
          <w:lang w:eastAsia="sk-SK"/>
        </w:rPr>
      </w:pPr>
      <w:r>
        <w:rPr>
          <w:rFonts w:ascii="Franklin Gothic Book" w:hAnsi="Franklin Gothic Book" w:cstheme="minorBidi"/>
          <w:bCs/>
          <w:color w:val="auto"/>
          <w:lang w:eastAsia="sk-SK"/>
        </w:rPr>
        <w:t>umožnili vznik kvalitných a</w:t>
      </w:r>
      <w:r w:rsidR="0062097B">
        <w:rPr>
          <w:rFonts w:ascii="Franklin Gothic Book" w:hAnsi="Franklin Gothic Book" w:cstheme="minorBidi"/>
          <w:bCs/>
          <w:color w:val="auto"/>
          <w:lang w:eastAsia="sk-SK"/>
        </w:rPr>
        <w:t> </w:t>
      </w:r>
      <w:r>
        <w:rPr>
          <w:rFonts w:ascii="Franklin Gothic Book" w:hAnsi="Franklin Gothic Book" w:cstheme="minorBidi"/>
          <w:bCs/>
          <w:color w:val="auto"/>
          <w:lang w:eastAsia="sk-SK"/>
        </w:rPr>
        <w:t>pre hospodárstvo Slovenska a</w:t>
      </w:r>
      <w:r w:rsidR="0062097B">
        <w:rPr>
          <w:rFonts w:ascii="Franklin Gothic Book" w:hAnsi="Franklin Gothic Book" w:cstheme="minorBidi"/>
          <w:bCs/>
          <w:color w:val="auto"/>
          <w:lang w:eastAsia="sk-SK"/>
        </w:rPr>
        <w:t> </w:t>
      </w:r>
      <w:r>
        <w:rPr>
          <w:rFonts w:ascii="Franklin Gothic Book" w:hAnsi="Franklin Gothic Book" w:cstheme="minorBidi"/>
          <w:bCs/>
          <w:color w:val="auto"/>
          <w:lang w:eastAsia="sk-SK"/>
        </w:rPr>
        <w:t>kľúčové</w:t>
      </w:r>
      <w:r w:rsidR="0062097B">
        <w:rPr>
          <w:rFonts w:ascii="Franklin Gothic Book" w:hAnsi="Franklin Gothic Book" w:cstheme="minorBidi"/>
          <w:bCs/>
          <w:color w:val="auto"/>
          <w:lang w:eastAsia="sk-SK"/>
        </w:rPr>
        <w:t xml:space="preserve"> </w:t>
      </w:r>
      <w:r>
        <w:rPr>
          <w:rFonts w:ascii="Franklin Gothic Book" w:hAnsi="Franklin Gothic Book" w:cstheme="minorBidi"/>
          <w:bCs/>
          <w:color w:val="auto"/>
          <w:lang w:eastAsia="sk-SK"/>
        </w:rPr>
        <w:t>priemyselné odvetvia partnerstiev s</w:t>
      </w:r>
      <w:r w:rsidR="0062097B">
        <w:rPr>
          <w:rFonts w:ascii="Franklin Gothic Book" w:hAnsi="Franklin Gothic Book" w:cstheme="minorBidi"/>
          <w:bCs/>
          <w:color w:val="auto"/>
          <w:lang w:eastAsia="sk-SK"/>
        </w:rPr>
        <w:t> </w:t>
      </w:r>
      <w:r>
        <w:rPr>
          <w:rFonts w:ascii="Franklin Gothic Book" w:hAnsi="Franklin Gothic Book" w:cstheme="minorBidi"/>
          <w:bCs/>
          <w:color w:val="auto"/>
          <w:lang w:eastAsia="sk-SK"/>
        </w:rPr>
        <w:t>priemyslom</w:t>
      </w:r>
      <w:r w:rsidR="0062097B">
        <w:rPr>
          <w:rFonts w:ascii="Franklin Gothic Book" w:hAnsi="Franklin Gothic Book" w:cstheme="minorBidi"/>
          <w:bCs/>
          <w:color w:val="auto"/>
          <w:lang w:eastAsia="sk-SK"/>
        </w:rPr>
        <w:t xml:space="preserve"> </w:t>
      </w:r>
      <w:r>
        <w:rPr>
          <w:rFonts w:ascii="Franklin Gothic Book" w:hAnsi="Franklin Gothic Book" w:cstheme="minorBidi"/>
          <w:bCs/>
          <w:color w:val="auto"/>
          <w:lang w:eastAsia="sk-SK"/>
        </w:rPr>
        <w:t xml:space="preserve">vo forme priemyselných </w:t>
      </w:r>
      <w:proofErr w:type="spellStart"/>
      <w:r w:rsidR="0062097B">
        <w:rPr>
          <w:rFonts w:ascii="Franklin Gothic Book" w:hAnsi="Franklin Gothic Book" w:cstheme="minorBidi"/>
          <w:bCs/>
          <w:color w:val="auto"/>
          <w:lang w:eastAsia="sk-SK"/>
        </w:rPr>
        <w:t>VaV</w:t>
      </w:r>
      <w:proofErr w:type="spellEnd"/>
      <w:r>
        <w:rPr>
          <w:rFonts w:ascii="Franklin Gothic Book" w:hAnsi="Franklin Gothic Book" w:cstheme="minorBidi"/>
          <w:bCs/>
          <w:color w:val="auto"/>
          <w:lang w:eastAsia="sk-SK"/>
        </w:rPr>
        <w:t xml:space="preserve"> centier a</w:t>
      </w:r>
      <w:r w:rsidR="0062097B">
        <w:rPr>
          <w:rFonts w:ascii="Franklin Gothic Book" w:hAnsi="Franklin Gothic Book" w:cstheme="minorBidi"/>
          <w:bCs/>
          <w:color w:val="auto"/>
          <w:lang w:eastAsia="sk-SK"/>
        </w:rPr>
        <w:t> </w:t>
      </w:r>
      <w:r>
        <w:rPr>
          <w:rFonts w:ascii="Franklin Gothic Book" w:hAnsi="Franklin Gothic Book" w:cstheme="minorBidi"/>
          <w:bCs/>
          <w:color w:val="auto"/>
          <w:lang w:eastAsia="sk-SK"/>
        </w:rPr>
        <w:t>kompetenčných</w:t>
      </w:r>
      <w:r w:rsidR="0062097B">
        <w:rPr>
          <w:rFonts w:ascii="Franklin Gothic Book" w:hAnsi="Franklin Gothic Book" w:cstheme="minorBidi"/>
          <w:bCs/>
          <w:color w:val="auto"/>
          <w:lang w:eastAsia="sk-SK"/>
        </w:rPr>
        <w:t xml:space="preserve"> </w:t>
      </w:r>
      <w:r>
        <w:rPr>
          <w:rFonts w:ascii="Franklin Gothic Book" w:hAnsi="Franklin Gothic Book" w:cstheme="minorBidi"/>
          <w:bCs/>
          <w:color w:val="auto"/>
          <w:lang w:eastAsia="sk-SK"/>
        </w:rPr>
        <w:t xml:space="preserve">centier </w:t>
      </w:r>
      <w:r w:rsidR="0062097B">
        <w:rPr>
          <w:rFonts w:ascii="Franklin Gothic Book" w:hAnsi="Franklin Gothic Book" w:cstheme="minorBidi"/>
          <w:bCs/>
          <w:color w:val="auto"/>
          <w:lang w:eastAsia="sk-SK"/>
        </w:rPr>
        <w:t>–</w:t>
      </w:r>
      <w:r>
        <w:rPr>
          <w:rFonts w:ascii="Franklin Gothic Book" w:hAnsi="Franklin Gothic Book" w:cstheme="minorBidi"/>
          <w:bCs/>
          <w:color w:val="auto"/>
          <w:lang w:eastAsia="sk-SK"/>
        </w:rPr>
        <w:t xml:space="preserve"> existuje</w:t>
      </w:r>
      <w:r w:rsidR="0062097B">
        <w:rPr>
          <w:rFonts w:ascii="Franklin Gothic Book" w:hAnsi="Franklin Gothic Book" w:cstheme="minorBidi"/>
          <w:bCs/>
          <w:color w:val="auto"/>
          <w:lang w:eastAsia="sk-SK"/>
        </w:rPr>
        <w:t xml:space="preserve"> </w:t>
      </w:r>
      <w:r>
        <w:rPr>
          <w:rFonts w:ascii="Franklin Gothic Book" w:hAnsi="Franklin Gothic Book" w:cstheme="minorBidi"/>
          <w:bCs/>
          <w:color w:val="auto"/>
          <w:lang w:eastAsia="sk-SK"/>
        </w:rPr>
        <w:t>jasná korelácia medzi vznikom akademicko-priemyselných partnerstiev a centier</w:t>
      </w:r>
      <w:r w:rsidR="0062097B">
        <w:rPr>
          <w:rFonts w:ascii="Franklin Gothic Book" w:hAnsi="Franklin Gothic Book" w:cstheme="minorBidi"/>
          <w:bCs/>
          <w:color w:val="auto"/>
          <w:lang w:eastAsia="sk-SK"/>
        </w:rPr>
        <w:t xml:space="preserve"> </w:t>
      </w:r>
      <w:proofErr w:type="spellStart"/>
      <w:r>
        <w:rPr>
          <w:rFonts w:ascii="Franklin Gothic Book" w:hAnsi="Franklin Gothic Book" w:cstheme="minorBidi"/>
          <w:bCs/>
          <w:color w:val="auto"/>
          <w:lang w:eastAsia="sk-SK"/>
        </w:rPr>
        <w:t>excelentnosti</w:t>
      </w:r>
      <w:proofErr w:type="spellEnd"/>
      <w:r>
        <w:rPr>
          <w:rFonts w:ascii="Franklin Gothic Book" w:hAnsi="Franklin Gothic Book" w:cstheme="minorBidi"/>
          <w:bCs/>
          <w:color w:val="auto"/>
          <w:lang w:eastAsia="sk-SK"/>
        </w:rPr>
        <w:t xml:space="preserve"> podporených v</w:t>
      </w:r>
      <w:r w:rsidR="0062097B">
        <w:rPr>
          <w:rFonts w:ascii="Franklin Gothic Book" w:hAnsi="Franklin Gothic Book" w:cstheme="minorBidi"/>
          <w:bCs/>
          <w:color w:val="auto"/>
          <w:lang w:eastAsia="sk-SK"/>
        </w:rPr>
        <w:t> </w:t>
      </w:r>
      <w:r>
        <w:rPr>
          <w:rFonts w:ascii="Franklin Gothic Book" w:hAnsi="Franklin Gothic Book" w:cstheme="minorBidi"/>
          <w:bCs/>
          <w:color w:val="auto"/>
          <w:lang w:eastAsia="sk-SK"/>
        </w:rPr>
        <w:t>rámci</w:t>
      </w:r>
      <w:r w:rsidR="0062097B">
        <w:rPr>
          <w:rFonts w:ascii="Franklin Gothic Book" w:hAnsi="Franklin Gothic Book" w:cstheme="minorBidi"/>
          <w:bCs/>
          <w:color w:val="auto"/>
          <w:lang w:eastAsia="sk-SK"/>
        </w:rPr>
        <w:t xml:space="preserve"> OP </w:t>
      </w:r>
      <w:proofErr w:type="spellStart"/>
      <w:r w:rsidR="0062097B">
        <w:rPr>
          <w:rFonts w:ascii="Franklin Gothic Book" w:hAnsi="Franklin Gothic Book" w:cstheme="minorBidi"/>
          <w:bCs/>
          <w:color w:val="auto"/>
          <w:lang w:eastAsia="sk-SK"/>
        </w:rPr>
        <w:t>VaV</w:t>
      </w:r>
      <w:proofErr w:type="spellEnd"/>
      <w:r w:rsidR="0062097B">
        <w:rPr>
          <w:rFonts w:ascii="Franklin Gothic Book" w:hAnsi="Franklin Gothic Book" w:cstheme="minorBidi"/>
          <w:bCs/>
          <w:color w:val="auto"/>
          <w:lang w:eastAsia="sk-SK"/>
        </w:rPr>
        <w:t>;</w:t>
      </w:r>
    </w:p>
    <w:p w:rsidR="00CA67D8" w:rsidRPr="0062097B" w:rsidRDefault="00CA67D8" w:rsidP="00A320CD">
      <w:pPr>
        <w:numPr>
          <w:ilvl w:val="0"/>
          <w:numId w:val="4"/>
        </w:numPr>
        <w:spacing w:before="60" w:after="0" w:line="240" w:lineRule="auto"/>
        <w:ind w:left="357" w:hanging="357"/>
        <w:jc w:val="both"/>
        <w:rPr>
          <w:rFonts w:ascii="Franklin Gothic Book" w:hAnsi="Franklin Gothic Book" w:cstheme="minorBidi"/>
          <w:bCs/>
          <w:color w:val="auto"/>
          <w:lang w:eastAsia="sk-SK"/>
        </w:rPr>
      </w:pPr>
      <w:r w:rsidRPr="0062097B">
        <w:rPr>
          <w:rFonts w:ascii="Franklin Gothic Book" w:hAnsi="Franklin Gothic Book" w:cstheme="minorBidi"/>
          <w:bCs/>
          <w:color w:val="auto"/>
          <w:lang w:eastAsia="sk-SK"/>
        </w:rPr>
        <w:t>vykryštalizovaním priorít a</w:t>
      </w:r>
      <w:r w:rsidR="0062097B" w:rsidRPr="0062097B">
        <w:rPr>
          <w:rFonts w:ascii="Franklin Gothic Book" w:hAnsi="Franklin Gothic Book" w:cstheme="minorBidi"/>
          <w:bCs/>
          <w:color w:val="auto"/>
          <w:lang w:eastAsia="sk-SK"/>
        </w:rPr>
        <w:t> </w:t>
      </w:r>
      <w:r w:rsidRPr="0062097B">
        <w:rPr>
          <w:rFonts w:ascii="Franklin Gothic Book" w:hAnsi="Franklin Gothic Book" w:cstheme="minorBidi"/>
          <w:bCs/>
          <w:color w:val="auto"/>
          <w:lang w:eastAsia="sk-SK"/>
        </w:rPr>
        <w:t>špičkových</w:t>
      </w:r>
      <w:r w:rsidR="0062097B" w:rsidRPr="0062097B">
        <w:rPr>
          <w:rFonts w:ascii="Franklin Gothic Book" w:hAnsi="Franklin Gothic Book" w:cstheme="minorBidi"/>
          <w:bCs/>
          <w:color w:val="auto"/>
          <w:lang w:eastAsia="sk-SK"/>
        </w:rPr>
        <w:t xml:space="preserve"> </w:t>
      </w:r>
      <w:r w:rsidRPr="0062097B">
        <w:rPr>
          <w:rFonts w:ascii="Franklin Gothic Book" w:hAnsi="Franklin Gothic Book" w:cstheme="minorBidi"/>
          <w:bCs/>
          <w:color w:val="auto"/>
          <w:lang w:eastAsia="sk-SK"/>
        </w:rPr>
        <w:t>vedeckých tímov umožnili univerzitám a</w:t>
      </w:r>
      <w:r w:rsidR="0062097B" w:rsidRPr="0062097B">
        <w:rPr>
          <w:rFonts w:ascii="Franklin Gothic Book" w:hAnsi="Franklin Gothic Book" w:cstheme="minorBidi"/>
          <w:bCs/>
          <w:color w:val="auto"/>
          <w:lang w:eastAsia="sk-SK"/>
        </w:rPr>
        <w:t> </w:t>
      </w:r>
      <w:r w:rsidR="0062097B" w:rsidRPr="00A46696">
        <w:rPr>
          <w:rFonts w:ascii="Franklin Gothic Book" w:hAnsi="Franklin Gothic Book" w:cstheme="minorBidi"/>
          <w:bCs/>
          <w:color w:val="auto"/>
          <w:lang w:eastAsia="sk-SK"/>
        </w:rPr>
        <w:t>SAV</w:t>
      </w:r>
      <w:r w:rsidRPr="00A46696">
        <w:rPr>
          <w:rFonts w:ascii="Franklin Gothic Book" w:hAnsi="Franklin Gothic Book" w:cstheme="minorBidi"/>
          <w:bCs/>
          <w:color w:val="auto"/>
          <w:lang w:eastAsia="sk-SK"/>
        </w:rPr>
        <w:t xml:space="preserve"> začať proces budovania vedeckých parkov a</w:t>
      </w:r>
      <w:r w:rsidR="0062097B" w:rsidRPr="00A46696">
        <w:rPr>
          <w:rFonts w:ascii="Franklin Gothic Book" w:hAnsi="Franklin Gothic Book" w:cstheme="minorBidi"/>
          <w:bCs/>
          <w:color w:val="auto"/>
          <w:lang w:eastAsia="sk-SK"/>
        </w:rPr>
        <w:t> </w:t>
      </w:r>
      <w:r w:rsidRPr="00A46696">
        <w:rPr>
          <w:rFonts w:ascii="Franklin Gothic Book" w:hAnsi="Franklin Gothic Book" w:cstheme="minorBidi"/>
          <w:bCs/>
          <w:color w:val="auto"/>
          <w:lang w:eastAsia="sk-SK"/>
        </w:rPr>
        <w:t>výskumných</w:t>
      </w:r>
      <w:r w:rsidR="0062097B" w:rsidRPr="00A46696">
        <w:rPr>
          <w:rFonts w:ascii="Franklin Gothic Book" w:hAnsi="Franklin Gothic Book" w:cstheme="minorBidi"/>
          <w:bCs/>
          <w:color w:val="auto"/>
          <w:lang w:eastAsia="sk-SK"/>
        </w:rPr>
        <w:t xml:space="preserve"> </w:t>
      </w:r>
      <w:r w:rsidRPr="00A46696">
        <w:rPr>
          <w:rFonts w:ascii="Franklin Gothic Book" w:hAnsi="Franklin Gothic Book" w:cstheme="minorBidi"/>
          <w:bCs/>
          <w:color w:val="auto"/>
          <w:lang w:eastAsia="sk-SK"/>
        </w:rPr>
        <w:t>centier národného významu</w:t>
      </w:r>
      <w:r>
        <w:rPr>
          <w:rFonts w:ascii="Franklin Gothic Book" w:hAnsi="Franklin Gothic Book" w:cstheme="minorBidi"/>
          <w:bCs/>
          <w:color w:val="auto"/>
          <w:vertAlign w:val="superscript"/>
          <w:lang w:eastAsia="sk-SK"/>
        </w:rPr>
        <w:footnoteReference w:id="1"/>
      </w:r>
      <w:r w:rsidRPr="0062097B">
        <w:rPr>
          <w:rFonts w:ascii="Franklin Gothic Book" w:hAnsi="Franklin Gothic Book" w:cstheme="minorBidi"/>
          <w:bCs/>
          <w:color w:val="auto"/>
          <w:lang w:eastAsia="sk-SK"/>
        </w:rPr>
        <w:t xml:space="preserve"> - práve tie tímy, ktoré začali s</w:t>
      </w:r>
      <w:r w:rsidR="0062097B" w:rsidRPr="0062097B">
        <w:rPr>
          <w:rFonts w:ascii="Franklin Gothic Book" w:hAnsi="Franklin Gothic Book" w:cstheme="minorBidi"/>
          <w:bCs/>
          <w:color w:val="auto"/>
          <w:lang w:eastAsia="sk-SK"/>
        </w:rPr>
        <w:t> </w:t>
      </w:r>
      <w:r w:rsidRPr="0062097B">
        <w:rPr>
          <w:rFonts w:ascii="Franklin Gothic Book" w:hAnsi="Franklin Gothic Book" w:cstheme="minorBidi"/>
          <w:bCs/>
          <w:color w:val="auto"/>
          <w:lang w:eastAsia="sk-SK"/>
        </w:rPr>
        <w:t>realizáciou</w:t>
      </w:r>
      <w:r w:rsidR="0062097B" w:rsidRPr="0062097B">
        <w:rPr>
          <w:rFonts w:ascii="Franklin Gothic Book" w:hAnsi="Franklin Gothic Book" w:cstheme="minorBidi"/>
          <w:bCs/>
          <w:color w:val="auto"/>
          <w:lang w:eastAsia="sk-SK"/>
        </w:rPr>
        <w:t xml:space="preserve"> </w:t>
      </w:r>
      <w:r w:rsidRPr="0062097B">
        <w:rPr>
          <w:rFonts w:ascii="Franklin Gothic Book" w:hAnsi="Franklin Gothic Book" w:cstheme="minorBidi"/>
          <w:bCs/>
          <w:color w:val="auto"/>
          <w:lang w:eastAsia="sk-SK"/>
        </w:rPr>
        <w:t xml:space="preserve">centier </w:t>
      </w:r>
      <w:proofErr w:type="spellStart"/>
      <w:r w:rsidRPr="0062097B">
        <w:rPr>
          <w:rFonts w:ascii="Franklin Gothic Book" w:hAnsi="Franklin Gothic Book" w:cstheme="minorBidi"/>
          <w:bCs/>
          <w:color w:val="auto"/>
          <w:lang w:eastAsia="sk-SK"/>
        </w:rPr>
        <w:t>excelentnosti</w:t>
      </w:r>
      <w:proofErr w:type="spellEnd"/>
      <w:r w:rsidRPr="0062097B">
        <w:rPr>
          <w:rFonts w:ascii="Franklin Gothic Book" w:hAnsi="Franklin Gothic Book" w:cstheme="minorBidi"/>
          <w:bCs/>
          <w:color w:val="auto"/>
          <w:lang w:eastAsia="sk-SK"/>
        </w:rPr>
        <w:t>, tvoria základné stavebné piliere univerzitných parkov a</w:t>
      </w:r>
      <w:r w:rsidR="0062097B" w:rsidRPr="0062097B">
        <w:rPr>
          <w:rFonts w:ascii="Franklin Gothic Book" w:hAnsi="Franklin Gothic Book" w:cstheme="minorBidi"/>
          <w:bCs/>
          <w:color w:val="auto"/>
          <w:lang w:eastAsia="sk-SK"/>
        </w:rPr>
        <w:t> </w:t>
      </w:r>
      <w:r w:rsidRPr="0062097B">
        <w:rPr>
          <w:rFonts w:ascii="Franklin Gothic Book" w:hAnsi="Franklin Gothic Book" w:cstheme="minorBidi"/>
          <w:bCs/>
          <w:color w:val="auto"/>
          <w:lang w:eastAsia="sk-SK"/>
        </w:rPr>
        <w:t>výskumných</w:t>
      </w:r>
      <w:r w:rsidR="0062097B" w:rsidRPr="00A46696">
        <w:rPr>
          <w:rFonts w:ascii="Franklin Gothic Book" w:hAnsi="Franklin Gothic Book" w:cstheme="minorBidi"/>
          <w:bCs/>
          <w:color w:val="auto"/>
          <w:lang w:eastAsia="sk-SK"/>
        </w:rPr>
        <w:t xml:space="preserve"> </w:t>
      </w:r>
      <w:r w:rsidRPr="00A46696">
        <w:rPr>
          <w:rFonts w:ascii="Franklin Gothic Book" w:hAnsi="Franklin Gothic Book" w:cstheme="minorBidi"/>
          <w:bCs/>
          <w:color w:val="auto"/>
          <w:lang w:eastAsia="sk-SK"/>
        </w:rPr>
        <w:t>centier národného významu</w:t>
      </w:r>
      <w:r w:rsidR="0062097B" w:rsidRPr="00A46696">
        <w:rPr>
          <w:rFonts w:ascii="Franklin Gothic Book" w:hAnsi="Franklin Gothic Book" w:cstheme="minorBidi"/>
          <w:bCs/>
          <w:color w:val="auto"/>
          <w:lang w:eastAsia="sk-SK"/>
        </w:rPr>
        <w:t>;</w:t>
      </w:r>
    </w:p>
    <w:p w:rsidR="00CA67D8" w:rsidRDefault="00CA67D8" w:rsidP="00A320CD">
      <w:pPr>
        <w:numPr>
          <w:ilvl w:val="0"/>
          <w:numId w:val="4"/>
        </w:numPr>
        <w:spacing w:before="60" w:after="60" w:line="240" w:lineRule="auto"/>
        <w:ind w:left="357" w:hanging="357"/>
        <w:jc w:val="both"/>
        <w:rPr>
          <w:rFonts w:ascii="Franklin Gothic Book" w:hAnsi="Franklin Gothic Book" w:cstheme="minorBidi"/>
          <w:bCs/>
          <w:color w:val="auto"/>
          <w:lang w:eastAsia="sk-SK"/>
        </w:rPr>
      </w:pPr>
      <w:r>
        <w:rPr>
          <w:rFonts w:ascii="Franklin Gothic Book" w:hAnsi="Franklin Gothic Book" w:cstheme="minorBidi"/>
          <w:bCs/>
          <w:color w:val="auto"/>
          <w:lang w:eastAsia="sk-SK"/>
        </w:rPr>
        <w:t>ako pozitívum je potrebné hodnotiť aj tzv. Bratislavskú výnimku, ktorá v</w:t>
      </w:r>
      <w:r w:rsidR="0062097B">
        <w:rPr>
          <w:rFonts w:ascii="Franklin Gothic Book" w:hAnsi="Franklin Gothic Book" w:cstheme="minorBidi"/>
          <w:bCs/>
          <w:color w:val="auto"/>
          <w:lang w:eastAsia="sk-SK"/>
        </w:rPr>
        <w:t> </w:t>
      </w:r>
      <w:r>
        <w:rPr>
          <w:rFonts w:ascii="Franklin Gothic Book" w:hAnsi="Franklin Gothic Book" w:cstheme="minorBidi"/>
          <w:bCs/>
          <w:color w:val="auto"/>
          <w:lang w:eastAsia="sk-SK"/>
        </w:rPr>
        <w:t>programovom</w:t>
      </w:r>
      <w:r w:rsidR="0062097B">
        <w:rPr>
          <w:rFonts w:ascii="Franklin Gothic Book" w:hAnsi="Franklin Gothic Book" w:cstheme="minorBidi"/>
          <w:bCs/>
          <w:color w:val="auto"/>
          <w:lang w:eastAsia="sk-SK"/>
        </w:rPr>
        <w:t xml:space="preserve"> </w:t>
      </w:r>
      <w:r>
        <w:rPr>
          <w:rFonts w:ascii="Franklin Gothic Book" w:hAnsi="Franklin Gothic Book" w:cstheme="minorBidi"/>
          <w:bCs/>
          <w:color w:val="auto"/>
          <w:lang w:eastAsia="sk-SK"/>
        </w:rPr>
        <w:t xml:space="preserve">období 2007 - 2013 umožnila znižovať výrazné technologické zaostávania </w:t>
      </w:r>
      <w:r w:rsidR="0062097B">
        <w:rPr>
          <w:rFonts w:ascii="Franklin Gothic Book" w:hAnsi="Franklin Gothic Book" w:cstheme="minorBidi"/>
          <w:bCs/>
          <w:color w:val="auto"/>
          <w:lang w:eastAsia="sk-SK"/>
        </w:rPr>
        <w:t>BSK</w:t>
      </w:r>
      <w:r>
        <w:rPr>
          <w:rFonts w:ascii="Franklin Gothic Book" w:hAnsi="Franklin Gothic Book" w:cstheme="minorBidi"/>
          <w:bCs/>
          <w:color w:val="auto"/>
          <w:lang w:eastAsia="sk-SK"/>
        </w:rPr>
        <w:t xml:space="preserve"> voči okolitým regiónom.</w:t>
      </w:r>
    </w:p>
    <w:p w:rsidR="00CA67D8" w:rsidRDefault="00CA67D8" w:rsidP="00A320CD">
      <w:pPr>
        <w:spacing w:before="240" w:after="120" w:line="240" w:lineRule="auto"/>
        <w:jc w:val="both"/>
        <w:rPr>
          <w:rFonts w:ascii="Franklin Gothic Book" w:eastAsiaTheme="minorHAnsi" w:hAnsi="Franklin Gothic Book" w:cstheme="minorBidi"/>
          <w:color w:val="auto"/>
        </w:rPr>
      </w:pPr>
      <w:r>
        <w:rPr>
          <w:rFonts w:ascii="Franklin Gothic Book" w:eastAsiaTheme="minorHAnsi" w:hAnsi="Franklin Gothic Book" w:cstheme="minorBidi"/>
          <w:b/>
          <w:color w:val="auto"/>
        </w:rPr>
        <w:lastRenderedPageBreak/>
        <w:t>Vychádzajúc zo skúseností z</w:t>
      </w:r>
      <w:r w:rsidR="00A46696">
        <w:rPr>
          <w:rFonts w:ascii="Franklin Gothic Book" w:eastAsiaTheme="minorHAnsi" w:hAnsi="Franklin Gothic Book" w:cstheme="minorBidi"/>
          <w:b/>
          <w:color w:val="auto"/>
        </w:rPr>
        <w:t> </w:t>
      </w:r>
      <w:r>
        <w:rPr>
          <w:rFonts w:ascii="Franklin Gothic Book" w:eastAsiaTheme="minorHAnsi" w:hAnsi="Franklin Gothic Book" w:cstheme="minorBidi"/>
          <w:b/>
          <w:color w:val="auto"/>
        </w:rPr>
        <w:t xml:space="preserve">programového obdobia 2007 - 2013 bude nutné sa pri podpore </w:t>
      </w:r>
      <w:proofErr w:type="spellStart"/>
      <w:r w:rsidR="00A46696">
        <w:rPr>
          <w:rFonts w:ascii="Franklin Gothic Book" w:eastAsiaTheme="minorHAnsi" w:hAnsi="Franklin Gothic Book" w:cstheme="minorBidi"/>
          <w:b/>
          <w:color w:val="auto"/>
        </w:rPr>
        <w:t>VaV</w:t>
      </w:r>
      <w:proofErr w:type="spellEnd"/>
      <w:r>
        <w:rPr>
          <w:rFonts w:ascii="Franklin Gothic Book" w:eastAsiaTheme="minorHAnsi" w:hAnsi="Franklin Gothic Book" w:cstheme="minorBidi"/>
          <w:b/>
          <w:color w:val="auto"/>
        </w:rPr>
        <w:t xml:space="preserve"> z</w:t>
      </w:r>
      <w:r w:rsidR="00A46696">
        <w:rPr>
          <w:rFonts w:ascii="Franklin Gothic Book" w:eastAsiaTheme="minorHAnsi" w:hAnsi="Franklin Gothic Book" w:cstheme="minorBidi"/>
          <w:b/>
          <w:color w:val="auto"/>
        </w:rPr>
        <w:t> </w:t>
      </w:r>
      <w:r>
        <w:rPr>
          <w:rFonts w:ascii="Franklin Gothic Book" w:eastAsiaTheme="minorHAnsi" w:hAnsi="Franklin Gothic Book" w:cstheme="minorBidi"/>
          <w:b/>
          <w:color w:val="auto"/>
        </w:rPr>
        <w:t>EŠIF</w:t>
      </w:r>
      <w:r w:rsidR="00A46696">
        <w:rPr>
          <w:rFonts w:ascii="Franklin Gothic Book" w:eastAsiaTheme="minorHAnsi" w:hAnsi="Franklin Gothic Book" w:cstheme="minorBidi"/>
          <w:b/>
          <w:color w:val="auto"/>
        </w:rPr>
        <w:t xml:space="preserve"> na</w:t>
      </w:r>
      <w:r>
        <w:rPr>
          <w:rFonts w:ascii="Franklin Gothic Book" w:eastAsiaTheme="minorHAnsi" w:hAnsi="Franklin Gothic Book" w:cstheme="minorBidi"/>
          <w:b/>
          <w:color w:val="auto"/>
        </w:rPr>
        <w:t xml:space="preserve"> roky 2014 - 2020 riadiť nasledovnými zásadami</w:t>
      </w:r>
      <w:r>
        <w:rPr>
          <w:rFonts w:ascii="Franklin Gothic Book" w:eastAsiaTheme="minorHAnsi" w:hAnsi="Franklin Gothic Book" w:cstheme="minorBidi"/>
          <w:color w:val="auto"/>
        </w:rPr>
        <w:t xml:space="preserve"> (vrátane princípov synergie, ktoré sú popísané v kapitole 8 OP </w:t>
      </w:r>
      <w:proofErr w:type="spellStart"/>
      <w:r>
        <w:rPr>
          <w:rFonts w:ascii="Franklin Gothic Book" w:eastAsiaTheme="minorHAnsi" w:hAnsi="Franklin Gothic Book" w:cstheme="minorBidi"/>
          <w:color w:val="auto"/>
        </w:rPr>
        <w:t>VaI</w:t>
      </w:r>
      <w:proofErr w:type="spellEnd"/>
      <w:r>
        <w:rPr>
          <w:rFonts w:ascii="Franklin Gothic Book" w:eastAsiaTheme="minorHAnsi" w:hAnsi="Franklin Gothic Book" w:cstheme="minorBidi"/>
          <w:color w:val="auto"/>
        </w:rPr>
        <w:t>):</w:t>
      </w:r>
    </w:p>
    <w:p w:rsidR="00CA67D8" w:rsidRDefault="00CA67D8" w:rsidP="00A320CD">
      <w:pPr>
        <w:spacing w:before="120" w:after="60" w:line="240" w:lineRule="auto"/>
        <w:contextualSpacing/>
        <w:jc w:val="both"/>
        <w:rPr>
          <w:rFonts w:ascii="Franklin Gothic Book" w:eastAsiaTheme="minorHAnsi" w:hAnsi="Franklin Gothic Book" w:cstheme="minorBidi"/>
          <w:b/>
          <w:color w:val="auto"/>
          <w:u w:val="single"/>
        </w:rPr>
      </w:pPr>
      <w:r>
        <w:rPr>
          <w:rFonts w:ascii="Franklin Gothic Book" w:eastAsiaTheme="minorHAnsi" w:hAnsi="Franklin Gothic Book" w:cstheme="minorBidi"/>
          <w:b/>
          <w:color w:val="auto"/>
          <w:u w:val="single"/>
        </w:rPr>
        <w:t>Strategické obsahové zásady, ktoré reflektujú identifikované disparity a potreby</w:t>
      </w:r>
      <w:r>
        <w:rPr>
          <w:rStyle w:val="Odkaznapoznmkupodiarou"/>
          <w:rFonts w:ascii="Franklin Gothic Book" w:eastAsiaTheme="minorHAnsi" w:hAnsi="Franklin Gothic Book"/>
          <w:b/>
          <w:color w:val="auto"/>
          <w:u w:val="single"/>
        </w:rPr>
        <w:footnoteReference w:id="2"/>
      </w:r>
    </w:p>
    <w:p w:rsidR="00CA67D8" w:rsidRDefault="00A46696" w:rsidP="00A320CD">
      <w:pPr>
        <w:numPr>
          <w:ilvl w:val="0"/>
          <w:numId w:val="6"/>
        </w:numPr>
        <w:spacing w:before="60" w:after="60" w:line="240" w:lineRule="auto"/>
        <w:ind w:left="357" w:hanging="357"/>
        <w:contextualSpacing/>
        <w:jc w:val="both"/>
        <w:rPr>
          <w:rFonts w:ascii="Franklin Gothic Book" w:eastAsiaTheme="minorHAnsi" w:hAnsi="Franklin Gothic Book" w:cstheme="minorBidi"/>
          <w:color w:val="auto"/>
        </w:rPr>
      </w:pPr>
      <w:r>
        <w:rPr>
          <w:rFonts w:ascii="Franklin Gothic Book" w:eastAsiaTheme="minorHAnsi" w:hAnsi="Franklin Gothic Book" w:cstheme="minorBidi"/>
          <w:b/>
          <w:color w:val="auto"/>
        </w:rPr>
        <w:t>o</w:t>
      </w:r>
      <w:r w:rsidR="00CA67D8">
        <w:rPr>
          <w:rFonts w:ascii="Franklin Gothic Book" w:eastAsiaTheme="minorHAnsi" w:hAnsi="Franklin Gothic Book" w:cstheme="minorBidi"/>
          <w:b/>
          <w:color w:val="auto"/>
        </w:rPr>
        <w:t>patrenia v</w:t>
      </w:r>
      <w:r>
        <w:rPr>
          <w:rFonts w:ascii="Franklin Gothic Book" w:eastAsiaTheme="minorHAnsi" w:hAnsi="Franklin Gothic Book" w:cstheme="minorBidi"/>
          <w:b/>
          <w:color w:val="auto"/>
        </w:rPr>
        <w:t> </w:t>
      </w:r>
      <w:r w:rsidR="00CA67D8">
        <w:rPr>
          <w:rFonts w:ascii="Franklin Gothic Book" w:eastAsiaTheme="minorHAnsi" w:hAnsi="Franklin Gothic Book" w:cstheme="minorBidi"/>
          <w:b/>
          <w:color w:val="auto"/>
        </w:rPr>
        <w:t>oblasti</w:t>
      </w:r>
      <w:r>
        <w:rPr>
          <w:rFonts w:ascii="Franklin Gothic Book" w:eastAsiaTheme="minorHAnsi" w:hAnsi="Franklin Gothic Book" w:cstheme="minorBidi"/>
          <w:b/>
          <w:color w:val="auto"/>
        </w:rPr>
        <w:t xml:space="preserve"> </w:t>
      </w:r>
      <w:r w:rsidR="00CA67D8">
        <w:rPr>
          <w:rFonts w:ascii="Franklin Gothic Book" w:eastAsiaTheme="minorHAnsi" w:hAnsi="Franklin Gothic Book" w:cstheme="minorBidi"/>
          <w:b/>
          <w:color w:val="auto"/>
        </w:rPr>
        <w:t>budovania a</w:t>
      </w:r>
      <w:r>
        <w:rPr>
          <w:rFonts w:ascii="Franklin Gothic Book" w:eastAsiaTheme="minorHAnsi" w:hAnsi="Franklin Gothic Book" w:cstheme="minorBidi"/>
          <w:b/>
          <w:color w:val="auto"/>
        </w:rPr>
        <w:t> </w:t>
      </w:r>
      <w:r w:rsidR="00CA67D8">
        <w:rPr>
          <w:rFonts w:ascii="Franklin Gothic Book" w:eastAsiaTheme="minorHAnsi" w:hAnsi="Franklin Gothic Book" w:cstheme="minorBidi"/>
          <w:b/>
          <w:color w:val="auto"/>
        </w:rPr>
        <w:t>obnovy</w:t>
      </w:r>
      <w:r>
        <w:rPr>
          <w:rFonts w:ascii="Franklin Gothic Book" w:eastAsiaTheme="minorHAnsi" w:hAnsi="Franklin Gothic Book" w:cstheme="minorBidi"/>
          <w:b/>
          <w:color w:val="auto"/>
        </w:rPr>
        <w:t xml:space="preserve"> </w:t>
      </w:r>
      <w:r w:rsidR="00CA67D8">
        <w:rPr>
          <w:rFonts w:ascii="Franklin Gothic Book" w:eastAsiaTheme="minorHAnsi" w:hAnsi="Franklin Gothic Book" w:cstheme="minorBidi"/>
          <w:b/>
          <w:color w:val="auto"/>
        </w:rPr>
        <w:t xml:space="preserve">infraštruktúry </w:t>
      </w:r>
      <w:proofErr w:type="spellStart"/>
      <w:r>
        <w:rPr>
          <w:rFonts w:ascii="Franklin Gothic Book" w:eastAsiaTheme="minorHAnsi" w:hAnsi="Franklin Gothic Book" w:cstheme="minorBidi"/>
          <w:b/>
          <w:color w:val="auto"/>
        </w:rPr>
        <w:t>VaV</w:t>
      </w:r>
      <w:proofErr w:type="spellEnd"/>
      <w:r w:rsidR="00CA67D8">
        <w:rPr>
          <w:rFonts w:ascii="Franklin Gothic Book" w:eastAsiaTheme="minorHAnsi" w:hAnsi="Franklin Gothic Book" w:cstheme="minorBidi"/>
          <w:b/>
          <w:color w:val="auto"/>
        </w:rPr>
        <w:t xml:space="preserve"> budú sledovať zabezpečenie zamestnanosti</w:t>
      </w:r>
      <w:r w:rsidR="00CA67D8">
        <w:rPr>
          <w:rFonts w:ascii="Franklin Gothic Book" w:eastAsiaTheme="minorHAnsi" w:hAnsi="Franklin Gothic Book" w:cstheme="minorBidi"/>
          <w:color w:val="auto"/>
        </w:rPr>
        <w:t xml:space="preserve">, nielen priamej prostredníctvom projektov financovaných </w:t>
      </w:r>
      <w:r>
        <w:rPr>
          <w:rFonts w:ascii="Franklin Gothic Book" w:eastAsiaTheme="minorHAnsi" w:hAnsi="Franklin Gothic Book" w:cstheme="minorBidi"/>
          <w:color w:val="auto"/>
        </w:rPr>
        <w:t>z </w:t>
      </w:r>
      <w:r w:rsidR="00CA67D8">
        <w:rPr>
          <w:rFonts w:ascii="Franklin Gothic Book" w:eastAsiaTheme="minorHAnsi" w:hAnsi="Franklin Gothic Book" w:cstheme="minorBidi"/>
          <w:color w:val="auto"/>
        </w:rPr>
        <w:t>fondov</w:t>
      </w:r>
      <w:r>
        <w:rPr>
          <w:rFonts w:ascii="Franklin Gothic Book" w:eastAsiaTheme="minorHAnsi" w:hAnsi="Franklin Gothic Book" w:cstheme="minorBidi"/>
          <w:color w:val="auto"/>
        </w:rPr>
        <w:t xml:space="preserve"> EÚ</w:t>
      </w:r>
      <w:r w:rsidR="00CA67D8">
        <w:rPr>
          <w:rFonts w:ascii="Franklin Gothic Book" w:eastAsiaTheme="minorHAnsi" w:hAnsi="Franklin Gothic Book" w:cstheme="minorBidi"/>
          <w:color w:val="auto"/>
        </w:rPr>
        <w:t>, ale najmä budovaním inovačnej kapacity SR tak, aby sa posilňovala konkurencieschopnosť podnikov pôsobiacich na Slovensku, a aby sa zlepšoval potenciál vzniku a rozvoja nových podnikov s dobrým konkurenčným potenciálom</w:t>
      </w:r>
      <w:r>
        <w:rPr>
          <w:rFonts w:ascii="Franklin Gothic Book" w:eastAsiaTheme="minorHAnsi" w:hAnsi="Franklin Gothic Book" w:cstheme="minorBidi"/>
          <w:color w:val="auto"/>
        </w:rPr>
        <w:t>;</w:t>
      </w:r>
    </w:p>
    <w:p w:rsidR="00CA67D8" w:rsidRDefault="00A46696" w:rsidP="00A320CD">
      <w:pPr>
        <w:numPr>
          <w:ilvl w:val="0"/>
          <w:numId w:val="6"/>
        </w:numPr>
        <w:spacing w:before="60" w:after="60" w:line="240" w:lineRule="auto"/>
        <w:ind w:left="357" w:hanging="357"/>
        <w:contextualSpacing/>
        <w:jc w:val="both"/>
        <w:rPr>
          <w:rFonts w:ascii="Franklin Gothic Book" w:eastAsiaTheme="minorHAnsi" w:hAnsi="Franklin Gothic Book" w:cstheme="minorBidi"/>
          <w:color w:val="auto"/>
        </w:rPr>
      </w:pPr>
      <w:r>
        <w:rPr>
          <w:rFonts w:ascii="Franklin Gothic Book" w:eastAsiaTheme="minorHAnsi" w:hAnsi="Franklin Gothic Book" w:cstheme="minorBidi"/>
          <w:color w:val="auto"/>
        </w:rPr>
        <w:t>n</w:t>
      </w:r>
      <w:r w:rsidR="00CA67D8">
        <w:rPr>
          <w:rFonts w:ascii="Franklin Gothic Book" w:eastAsiaTheme="minorHAnsi" w:hAnsi="Franklin Gothic Book" w:cstheme="minorBidi"/>
          <w:color w:val="auto"/>
        </w:rPr>
        <w:t xml:space="preserve">a rozdiel od programového obdobia 2007 </w:t>
      </w:r>
      <w:r>
        <w:rPr>
          <w:rFonts w:ascii="Franklin Gothic Book" w:eastAsiaTheme="minorHAnsi" w:hAnsi="Franklin Gothic Book" w:cstheme="minorBidi"/>
          <w:color w:val="auto"/>
        </w:rPr>
        <w:t>–</w:t>
      </w:r>
      <w:r w:rsidR="00CA67D8">
        <w:rPr>
          <w:rFonts w:ascii="Franklin Gothic Book" w:eastAsiaTheme="minorHAnsi" w:hAnsi="Franklin Gothic Book" w:cstheme="minorBidi"/>
          <w:color w:val="auto"/>
        </w:rPr>
        <w:t xml:space="preserve"> 2013 (veľký počet relatívne malých projektov) sa v</w:t>
      </w:r>
      <w:r>
        <w:rPr>
          <w:rFonts w:ascii="Franklin Gothic Book" w:eastAsiaTheme="minorHAnsi" w:hAnsi="Franklin Gothic Book" w:cstheme="minorBidi"/>
          <w:color w:val="auto"/>
        </w:rPr>
        <w:t> </w:t>
      </w:r>
      <w:r w:rsidR="00CA67D8">
        <w:rPr>
          <w:rFonts w:ascii="Franklin Gothic Book" w:eastAsiaTheme="minorHAnsi" w:hAnsi="Franklin Gothic Book" w:cstheme="minorBidi"/>
          <w:color w:val="auto"/>
        </w:rPr>
        <w:t xml:space="preserve">programovom období </w:t>
      </w:r>
      <w:r>
        <w:rPr>
          <w:rFonts w:ascii="Franklin Gothic Book" w:eastAsiaTheme="minorHAnsi" w:hAnsi="Franklin Gothic Book" w:cstheme="minorBidi"/>
          <w:color w:val="auto"/>
        </w:rPr>
        <w:t>2014 – 2020</w:t>
      </w:r>
      <w:r w:rsidR="00CA67D8">
        <w:rPr>
          <w:rFonts w:ascii="Franklin Gothic Book" w:eastAsiaTheme="minorHAnsi" w:hAnsi="Franklin Gothic Book" w:cstheme="minorBidi"/>
          <w:color w:val="auto"/>
        </w:rPr>
        <w:t xml:space="preserve">bude potrebné sústrediť na </w:t>
      </w:r>
      <w:r w:rsidR="00CA67D8">
        <w:rPr>
          <w:rFonts w:ascii="Franklin Gothic Book" w:eastAsiaTheme="minorHAnsi" w:hAnsi="Franklin Gothic Book" w:cstheme="minorBidi"/>
          <w:b/>
          <w:color w:val="auto"/>
        </w:rPr>
        <w:t>financovania väčších interdisciplinárnych projektov v</w:t>
      </w:r>
      <w:r>
        <w:rPr>
          <w:rFonts w:ascii="Franklin Gothic Book" w:eastAsiaTheme="minorHAnsi" w:hAnsi="Franklin Gothic Book" w:cstheme="minorBidi"/>
          <w:b/>
          <w:color w:val="auto"/>
        </w:rPr>
        <w:t> </w:t>
      </w:r>
      <w:r w:rsidR="00CA67D8">
        <w:rPr>
          <w:rFonts w:ascii="Franklin Gothic Book" w:eastAsiaTheme="minorHAnsi" w:hAnsi="Franklin Gothic Book" w:cstheme="minorBidi"/>
          <w:b/>
          <w:color w:val="auto"/>
        </w:rPr>
        <w:t>oblastiach</w:t>
      </w:r>
      <w:r>
        <w:rPr>
          <w:rFonts w:ascii="Franklin Gothic Book" w:eastAsiaTheme="minorHAnsi" w:hAnsi="Franklin Gothic Book" w:cstheme="minorBidi"/>
          <w:b/>
          <w:color w:val="auto"/>
        </w:rPr>
        <w:t xml:space="preserve"> RIS3 SK;</w:t>
      </w:r>
    </w:p>
    <w:p w:rsidR="00CA67D8" w:rsidRDefault="00A46696" w:rsidP="00A320CD">
      <w:pPr>
        <w:numPr>
          <w:ilvl w:val="0"/>
          <w:numId w:val="6"/>
        </w:numPr>
        <w:spacing w:before="60" w:after="60" w:line="240" w:lineRule="auto"/>
        <w:ind w:left="357" w:hanging="357"/>
        <w:contextualSpacing/>
        <w:jc w:val="both"/>
        <w:rPr>
          <w:rFonts w:ascii="Franklin Gothic Book" w:eastAsiaTheme="minorHAnsi" w:hAnsi="Franklin Gothic Book" w:cstheme="minorBidi"/>
          <w:color w:val="auto"/>
        </w:rPr>
      </w:pPr>
      <w:r>
        <w:rPr>
          <w:rFonts w:ascii="Franklin Gothic Book" w:eastAsiaTheme="minorHAnsi" w:hAnsi="Franklin Gothic Book" w:cstheme="minorBidi"/>
          <w:color w:val="auto"/>
        </w:rPr>
        <w:t>p</w:t>
      </w:r>
      <w:r w:rsidR="00CA67D8">
        <w:rPr>
          <w:rFonts w:ascii="Franklin Gothic Book" w:eastAsiaTheme="minorHAnsi" w:hAnsi="Franklin Gothic Book" w:cstheme="minorBidi"/>
          <w:color w:val="auto"/>
        </w:rPr>
        <w:t xml:space="preserve">rioritné oblasti podpory budú oproti programovému obdobiu 2007 </w:t>
      </w:r>
      <w:r>
        <w:rPr>
          <w:rFonts w:ascii="Franklin Gothic Book" w:eastAsiaTheme="minorHAnsi" w:hAnsi="Franklin Gothic Book" w:cstheme="minorBidi"/>
          <w:color w:val="auto"/>
        </w:rPr>
        <w:t>–</w:t>
      </w:r>
      <w:r w:rsidR="00CA67D8">
        <w:rPr>
          <w:rFonts w:ascii="Franklin Gothic Book" w:eastAsiaTheme="minorHAnsi" w:hAnsi="Franklin Gothic Book" w:cstheme="minorBidi"/>
          <w:color w:val="auto"/>
        </w:rPr>
        <w:t xml:space="preserve"> 2013</w:t>
      </w:r>
      <w:r>
        <w:rPr>
          <w:rFonts w:ascii="Franklin Gothic Book" w:eastAsiaTheme="minorHAnsi" w:hAnsi="Franklin Gothic Book" w:cstheme="minorBidi"/>
          <w:color w:val="auto"/>
        </w:rPr>
        <w:t xml:space="preserve"> </w:t>
      </w:r>
      <w:r w:rsidR="00CA67D8">
        <w:rPr>
          <w:rFonts w:ascii="Franklin Gothic Book" w:eastAsiaTheme="minorHAnsi" w:hAnsi="Franklin Gothic Book" w:cstheme="minorBidi"/>
          <w:color w:val="auto"/>
        </w:rPr>
        <w:t>zúžené a</w:t>
      </w:r>
      <w:r>
        <w:rPr>
          <w:rFonts w:ascii="Franklin Gothic Book" w:eastAsiaTheme="minorHAnsi" w:hAnsi="Franklin Gothic Book" w:cstheme="minorBidi"/>
          <w:color w:val="auto"/>
        </w:rPr>
        <w:t> </w:t>
      </w:r>
      <w:r w:rsidR="00CA67D8">
        <w:rPr>
          <w:rFonts w:ascii="Franklin Gothic Book" w:eastAsiaTheme="minorHAnsi" w:hAnsi="Franklin Gothic Book" w:cstheme="minorBidi"/>
          <w:color w:val="auto"/>
        </w:rPr>
        <w:t>budú</w:t>
      </w:r>
      <w:r>
        <w:rPr>
          <w:rFonts w:ascii="Franklin Gothic Book" w:eastAsiaTheme="minorHAnsi" w:hAnsi="Franklin Gothic Book" w:cstheme="minorBidi"/>
          <w:color w:val="auto"/>
        </w:rPr>
        <w:t xml:space="preserve"> </w:t>
      </w:r>
      <w:r w:rsidR="00CA67D8">
        <w:rPr>
          <w:rFonts w:ascii="Franklin Gothic Book" w:eastAsiaTheme="minorHAnsi" w:hAnsi="Franklin Gothic Book" w:cstheme="minorBidi"/>
          <w:color w:val="auto"/>
        </w:rPr>
        <w:t xml:space="preserve">identifikované </w:t>
      </w:r>
      <w:r>
        <w:rPr>
          <w:rFonts w:ascii="Franklin Gothic Book" w:eastAsiaTheme="minorHAnsi" w:hAnsi="Franklin Gothic Book" w:cstheme="minorBidi"/>
          <w:color w:val="auto"/>
        </w:rPr>
        <w:t>RIS3 SK</w:t>
      </w:r>
      <w:r w:rsidR="00CA67D8">
        <w:rPr>
          <w:rFonts w:ascii="Franklin Gothic Book" w:eastAsiaTheme="minorHAnsi" w:hAnsi="Franklin Gothic Book" w:cstheme="minorBidi"/>
          <w:color w:val="auto"/>
        </w:rPr>
        <w:t>. Na úrovni jej implementačných mechanizmov bude zabezpečené prostredníctvom participácie priemyslu na obsahovom vymedzení konkrétnych výziev</w:t>
      </w:r>
      <w:r>
        <w:rPr>
          <w:rFonts w:ascii="Franklin Gothic Book" w:eastAsiaTheme="minorHAnsi" w:hAnsi="Franklin Gothic Book" w:cstheme="minorBidi"/>
          <w:color w:val="auto"/>
        </w:rPr>
        <w:t xml:space="preserve"> a </w:t>
      </w:r>
      <w:r w:rsidR="00CA67D8">
        <w:rPr>
          <w:rFonts w:ascii="Franklin Gothic Book" w:eastAsiaTheme="minorHAnsi" w:hAnsi="Franklin Gothic Book" w:cstheme="minorBidi"/>
          <w:color w:val="auto"/>
        </w:rPr>
        <w:t>to aby boli financované oblasti, o</w:t>
      </w:r>
      <w:r>
        <w:rPr>
          <w:rFonts w:ascii="Franklin Gothic Book" w:eastAsiaTheme="minorHAnsi" w:hAnsi="Franklin Gothic Book" w:cstheme="minorBidi"/>
          <w:color w:val="auto"/>
        </w:rPr>
        <w:t> </w:t>
      </w:r>
      <w:r w:rsidR="00CA67D8">
        <w:rPr>
          <w:rFonts w:ascii="Franklin Gothic Book" w:eastAsiaTheme="minorHAnsi" w:hAnsi="Franklin Gothic Book" w:cstheme="minorBidi"/>
          <w:color w:val="auto"/>
        </w:rPr>
        <w:t>ktoré</w:t>
      </w:r>
      <w:r>
        <w:rPr>
          <w:rFonts w:ascii="Franklin Gothic Book" w:eastAsiaTheme="minorHAnsi" w:hAnsi="Franklin Gothic Book" w:cstheme="minorBidi"/>
          <w:color w:val="auto"/>
        </w:rPr>
        <w:t xml:space="preserve"> </w:t>
      </w:r>
      <w:r w:rsidR="00CA67D8">
        <w:rPr>
          <w:rFonts w:ascii="Franklin Gothic Book" w:eastAsiaTheme="minorHAnsi" w:hAnsi="Franklin Gothic Book" w:cstheme="minorBidi"/>
          <w:color w:val="auto"/>
        </w:rPr>
        <w:t>má reálne priemysel záujem</w:t>
      </w:r>
      <w:r>
        <w:rPr>
          <w:rFonts w:ascii="Franklin Gothic Book" w:eastAsiaTheme="minorHAnsi" w:hAnsi="Franklin Gothic Book" w:cstheme="minorBidi"/>
          <w:color w:val="auto"/>
        </w:rPr>
        <w:t>;</w:t>
      </w:r>
    </w:p>
    <w:p w:rsidR="00CA67D8" w:rsidRPr="00A46696" w:rsidRDefault="00A46696" w:rsidP="00A320CD">
      <w:pPr>
        <w:numPr>
          <w:ilvl w:val="0"/>
          <w:numId w:val="6"/>
        </w:numPr>
        <w:spacing w:before="60" w:after="0" w:line="240" w:lineRule="auto"/>
        <w:ind w:left="357" w:hanging="357"/>
        <w:contextualSpacing/>
        <w:jc w:val="both"/>
        <w:rPr>
          <w:rFonts w:ascii="Franklin Gothic Book" w:eastAsiaTheme="minorHAnsi" w:hAnsi="Franklin Gothic Book" w:cstheme="minorBidi"/>
          <w:color w:val="auto"/>
        </w:rPr>
      </w:pPr>
      <w:r w:rsidRPr="00A46696">
        <w:rPr>
          <w:rFonts w:ascii="Franklin Gothic Book" w:eastAsiaTheme="minorHAnsi" w:hAnsi="Franklin Gothic Book" w:cstheme="minorBidi"/>
          <w:color w:val="auto"/>
        </w:rPr>
        <w:t>v</w:t>
      </w:r>
      <w:r w:rsidR="00CA67D8" w:rsidRPr="00A46696">
        <w:rPr>
          <w:rFonts w:ascii="Franklin Gothic Book" w:eastAsiaTheme="minorHAnsi" w:hAnsi="Franklin Gothic Book" w:cstheme="minorBidi"/>
          <w:color w:val="auto"/>
        </w:rPr>
        <w:t xml:space="preserve"> programovom období 2014 </w:t>
      </w:r>
      <w:r w:rsidRPr="00A46696">
        <w:rPr>
          <w:rFonts w:ascii="Franklin Gothic Book" w:eastAsiaTheme="minorHAnsi" w:hAnsi="Franklin Gothic Book" w:cstheme="minorBidi"/>
          <w:color w:val="auto"/>
        </w:rPr>
        <w:t>–</w:t>
      </w:r>
      <w:r w:rsidR="00CA67D8" w:rsidRPr="00A46696">
        <w:rPr>
          <w:rFonts w:ascii="Franklin Gothic Book" w:eastAsiaTheme="minorHAnsi" w:hAnsi="Franklin Gothic Book" w:cstheme="minorBidi"/>
          <w:color w:val="auto"/>
        </w:rPr>
        <w:t xml:space="preserve"> 2020</w:t>
      </w:r>
      <w:r w:rsidRPr="00A46696">
        <w:rPr>
          <w:rFonts w:ascii="Franklin Gothic Book" w:eastAsiaTheme="minorHAnsi" w:hAnsi="Franklin Gothic Book" w:cstheme="minorBidi"/>
          <w:color w:val="auto"/>
        </w:rPr>
        <w:t xml:space="preserve"> </w:t>
      </w:r>
      <w:r w:rsidR="00CA67D8" w:rsidRPr="00A46696">
        <w:rPr>
          <w:rFonts w:ascii="Franklin Gothic Book" w:eastAsiaTheme="minorHAnsi" w:hAnsi="Franklin Gothic Book" w:cstheme="minorBidi"/>
          <w:color w:val="auto"/>
        </w:rPr>
        <w:t>sa bude v</w:t>
      </w:r>
      <w:r w:rsidRPr="00A46696">
        <w:rPr>
          <w:rFonts w:ascii="Franklin Gothic Book" w:eastAsiaTheme="minorHAnsi" w:hAnsi="Franklin Gothic Book" w:cstheme="minorBidi"/>
          <w:color w:val="auto"/>
        </w:rPr>
        <w:t> </w:t>
      </w:r>
      <w:r w:rsidR="00CA67D8" w:rsidRPr="00A46696">
        <w:rPr>
          <w:rFonts w:ascii="Franklin Gothic Book" w:eastAsiaTheme="minorHAnsi" w:hAnsi="Franklin Gothic Book" w:cstheme="minorBidi"/>
          <w:color w:val="auto"/>
        </w:rPr>
        <w:t>súlade</w:t>
      </w:r>
      <w:r w:rsidRPr="00A46696">
        <w:rPr>
          <w:rFonts w:ascii="Franklin Gothic Book" w:eastAsiaTheme="minorHAnsi" w:hAnsi="Franklin Gothic Book" w:cstheme="minorBidi"/>
          <w:color w:val="auto"/>
        </w:rPr>
        <w:t xml:space="preserve"> </w:t>
      </w:r>
      <w:r w:rsidR="00CA67D8" w:rsidRPr="00A46696">
        <w:rPr>
          <w:rFonts w:ascii="Franklin Gothic Book" w:eastAsiaTheme="minorHAnsi" w:hAnsi="Franklin Gothic Book" w:cstheme="minorBidi"/>
          <w:color w:val="auto"/>
        </w:rPr>
        <w:t>s</w:t>
      </w:r>
      <w:r w:rsidRPr="00A46696">
        <w:rPr>
          <w:rFonts w:ascii="Franklin Gothic Book" w:eastAsiaTheme="minorHAnsi" w:hAnsi="Franklin Gothic Book" w:cstheme="minorBidi"/>
          <w:color w:val="auto"/>
        </w:rPr>
        <w:t> RIS3 SK</w:t>
      </w:r>
      <w:r w:rsidR="00CA67D8" w:rsidRPr="00A46696">
        <w:rPr>
          <w:rFonts w:ascii="Franklin Gothic Book" w:eastAsiaTheme="minorHAnsi" w:hAnsi="Franklin Gothic Book" w:cstheme="minorBidi"/>
          <w:color w:val="auto"/>
        </w:rPr>
        <w:t xml:space="preserve"> pokračovať v</w:t>
      </w:r>
      <w:r w:rsidRPr="00A46696">
        <w:rPr>
          <w:rFonts w:ascii="Franklin Gothic Book" w:eastAsiaTheme="minorHAnsi" w:hAnsi="Franklin Gothic Book" w:cstheme="minorBidi"/>
          <w:b/>
          <w:color w:val="auto"/>
        </w:rPr>
        <w:t> </w:t>
      </w:r>
      <w:r w:rsidR="00CA67D8" w:rsidRPr="00A46696">
        <w:rPr>
          <w:rFonts w:ascii="Franklin Gothic Book" w:eastAsiaTheme="minorHAnsi" w:hAnsi="Franklin Gothic Book" w:cstheme="minorBidi"/>
          <w:b/>
          <w:color w:val="auto"/>
        </w:rPr>
        <w:t>podpore väčších celkov (univerzitné vedecké parky, výskumné centrá národného významu) a</w:t>
      </w:r>
      <w:r w:rsidRPr="00A46696">
        <w:rPr>
          <w:rFonts w:ascii="Franklin Gothic Book" w:eastAsiaTheme="minorHAnsi" w:hAnsi="Franklin Gothic Book" w:cstheme="minorBidi"/>
          <w:b/>
          <w:color w:val="auto"/>
        </w:rPr>
        <w:t> </w:t>
      </w:r>
      <w:r w:rsidR="00CA67D8" w:rsidRPr="00A46696">
        <w:rPr>
          <w:rFonts w:ascii="Franklin Gothic Book" w:eastAsiaTheme="minorHAnsi" w:hAnsi="Franklin Gothic Book" w:cstheme="minorBidi"/>
          <w:b/>
          <w:color w:val="auto"/>
        </w:rPr>
        <w:t>spoluprác</w:t>
      </w:r>
      <w:r w:rsidRPr="00A46696">
        <w:rPr>
          <w:rFonts w:ascii="Franklin Gothic Book" w:eastAsiaTheme="minorHAnsi" w:hAnsi="Franklin Gothic Book" w:cstheme="minorBidi"/>
          <w:b/>
          <w:color w:val="auto"/>
        </w:rPr>
        <w:t>e</w:t>
      </w:r>
      <w:r w:rsidR="00CA67D8" w:rsidRPr="00A46696">
        <w:rPr>
          <w:rFonts w:ascii="Franklin Gothic Book" w:eastAsiaTheme="minorHAnsi" w:hAnsi="Franklin Gothic Book" w:cstheme="minorBidi"/>
          <w:b/>
          <w:color w:val="auto"/>
        </w:rPr>
        <w:t xml:space="preserve"> akademickej sféry a</w:t>
      </w:r>
      <w:r w:rsidRPr="00A46696">
        <w:rPr>
          <w:rFonts w:ascii="Franklin Gothic Book" w:eastAsiaTheme="minorHAnsi" w:hAnsi="Franklin Gothic Book" w:cstheme="minorBidi"/>
          <w:b/>
          <w:color w:val="auto"/>
        </w:rPr>
        <w:t> </w:t>
      </w:r>
      <w:r w:rsidR="00CA67D8" w:rsidRPr="00A46696">
        <w:rPr>
          <w:rFonts w:ascii="Franklin Gothic Book" w:eastAsiaTheme="minorHAnsi" w:hAnsi="Franklin Gothic Book" w:cstheme="minorBidi"/>
          <w:b/>
          <w:color w:val="auto"/>
        </w:rPr>
        <w:t>priemyslu</w:t>
      </w:r>
      <w:r w:rsidRPr="00A46696">
        <w:rPr>
          <w:rFonts w:ascii="Franklin Gothic Book" w:eastAsiaTheme="minorHAnsi" w:hAnsi="Franklin Gothic Book" w:cstheme="minorBidi"/>
          <w:b/>
          <w:color w:val="auto"/>
        </w:rPr>
        <w:t xml:space="preserve"> </w:t>
      </w:r>
      <w:r w:rsidR="00CA67D8" w:rsidRPr="00A46696">
        <w:rPr>
          <w:rFonts w:ascii="Franklin Gothic Book" w:eastAsiaTheme="minorHAnsi" w:hAnsi="Franklin Gothic Book" w:cstheme="minorBidi"/>
          <w:b/>
          <w:color w:val="auto"/>
        </w:rPr>
        <w:t>(kompetenčné centrá; priemyselné výskumno-vývojové centrá aj s</w:t>
      </w:r>
      <w:r w:rsidRPr="00A46696">
        <w:rPr>
          <w:rFonts w:ascii="Franklin Gothic Book" w:eastAsiaTheme="minorHAnsi" w:hAnsi="Franklin Gothic Book" w:cstheme="minorBidi"/>
          <w:b/>
          <w:color w:val="auto"/>
        </w:rPr>
        <w:t> </w:t>
      </w:r>
      <w:r w:rsidR="00CA67D8" w:rsidRPr="00A46696">
        <w:rPr>
          <w:rFonts w:ascii="Franklin Gothic Book" w:eastAsiaTheme="minorHAnsi" w:hAnsi="Franklin Gothic Book" w:cstheme="minorBidi"/>
          <w:b/>
          <w:color w:val="auto"/>
        </w:rPr>
        <w:t>účasťou</w:t>
      </w:r>
      <w:r w:rsidRPr="00A46696">
        <w:rPr>
          <w:rFonts w:ascii="Franklin Gothic Book" w:eastAsiaTheme="minorHAnsi" w:hAnsi="Franklin Gothic Book" w:cstheme="minorBidi"/>
          <w:b/>
          <w:color w:val="auto"/>
        </w:rPr>
        <w:t xml:space="preserve"> </w:t>
      </w:r>
      <w:r w:rsidR="00CA67D8" w:rsidRPr="00A46696">
        <w:rPr>
          <w:rFonts w:ascii="Franklin Gothic Book" w:eastAsiaTheme="minorHAnsi" w:hAnsi="Franklin Gothic Book" w:cstheme="minorBidi"/>
          <w:b/>
          <w:color w:val="auto"/>
        </w:rPr>
        <w:t xml:space="preserve">nadnárodných korporácií pôsobiacich na území </w:t>
      </w:r>
      <w:r w:rsidRPr="00A46696">
        <w:rPr>
          <w:rFonts w:ascii="Franklin Gothic Book" w:eastAsiaTheme="minorHAnsi" w:hAnsi="Franklin Gothic Book" w:cstheme="minorBidi"/>
          <w:b/>
          <w:color w:val="auto"/>
        </w:rPr>
        <w:t>SR</w:t>
      </w:r>
      <w:r w:rsidR="00CA67D8" w:rsidRPr="00A46696">
        <w:rPr>
          <w:rFonts w:ascii="Franklin Gothic Book" w:eastAsiaTheme="minorHAnsi" w:hAnsi="Franklin Gothic Book" w:cstheme="minorBidi"/>
          <w:b/>
          <w:color w:val="auto"/>
        </w:rPr>
        <w:t>)</w:t>
      </w:r>
      <w:r w:rsidRPr="00A46696">
        <w:rPr>
          <w:rFonts w:ascii="Franklin Gothic Book" w:eastAsiaTheme="minorHAnsi" w:hAnsi="Franklin Gothic Book" w:cstheme="minorBidi"/>
          <w:b/>
          <w:color w:val="auto"/>
        </w:rPr>
        <w:t>;</w:t>
      </w:r>
    </w:p>
    <w:p w:rsidR="00CA67D8" w:rsidRDefault="00A46696" w:rsidP="00A320CD">
      <w:pPr>
        <w:numPr>
          <w:ilvl w:val="0"/>
          <w:numId w:val="6"/>
        </w:numPr>
        <w:spacing w:before="60" w:after="60" w:line="240" w:lineRule="auto"/>
        <w:ind w:left="357" w:hanging="357"/>
        <w:contextualSpacing/>
        <w:jc w:val="both"/>
        <w:rPr>
          <w:rFonts w:ascii="Franklin Gothic Book" w:eastAsiaTheme="minorHAnsi" w:hAnsi="Franklin Gothic Book" w:cstheme="minorBidi"/>
          <w:color w:val="auto"/>
        </w:rPr>
      </w:pPr>
      <w:r>
        <w:rPr>
          <w:rFonts w:ascii="Franklin Gothic Book" w:eastAsiaTheme="minorHAnsi" w:hAnsi="Franklin Gothic Book" w:cstheme="minorBidi"/>
          <w:color w:val="auto"/>
        </w:rPr>
        <w:t>t</w:t>
      </w:r>
      <w:r w:rsidR="00CA67D8">
        <w:rPr>
          <w:rFonts w:ascii="Franklin Gothic Book" w:eastAsiaTheme="minorHAnsi" w:hAnsi="Franklin Gothic Book" w:cstheme="minorBidi"/>
          <w:color w:val="auto"/>
        </w:rPr>
        <w:t xml:space="preserve">echnické kapacity </w:t>
      </w:r>
      <w:proofErr w:type="spellStart"/>
      <w:r>
        <w:rPr>
          <w:rFonts w:ascii="Franklin Gothic Book" w:eastAsiaTheme="minorHAnsi" w:hAnsi="Franklin Gothic Book" w:cstheme="minorBidi"/>
          <w:color w:val="auto"/>
        </w:rPr>
        <w:t>VaV</w:t>
      </w:r>
      <w:proofErr w:type="spellEnd"/>
      <w:r w:rsidR="00CA67D8">
        <w:rPr>
          <w:rFonts w:ascii="Franklin Gothic Book" w:eastAsiaTheme="minorHAnsi" w:hAnsi="Franklin Gothic Book" w:cstheme="minorBidi"/>
          <w:color w:val="auto"/>
        </w:rPr>
        <w:t xml:space="preserve"> okrem funkčnej stránky musia zabezpečiť aj dostatočne dôstojné pracovné podmienky pre výskumníkov. Tieto stále vo viacerých oblastiach nie sú na zodpovedajúcej úrovni. </w:t>
      </w:r>
      <w:r w:rsidR="00CA67D8">
        <w:rPr>
          <w:rFonts w:ascii="Franklin Gothic Book" w:eastAsiaTheme="minorHAnsi" w:hAnsi="Franklin Gothic Book" w:cstheme="minorBidi"/>
          <w:b/>
          <w:color w:val="auto"/>
        </w:rPr>
        <w:t xml:space="preserve">Napriek čiastočnému zlepšeniu technickej infraštruktúry </w:t>
      </w:r>
      <w:r>
        <w:rPr>
          <w:rFonts w:ascii="Franklin Gothic Book" w:eastAsiaTheme="minorHAnsi" w:hAnsi="Franklin Gothic Book" w:cstheme="minorBidi"/>
          <w:b/>
          <w:color w:val="auto"/>
        </w:rPr>
        <w:t>VŠ</w:t>
      </w:r>
      <w:r w:rsidR="00CA67D8">
        <w:rPr>
          <w:rFonts w:ascii="Franklin Gothic Book" w:eastAsiaTheme="minorHAnsi" w:hAnsi="Franklin Gothic Book" w:cstheme="minorBidi"/>
          <w:b/>
          <w:color w:val="auto"/>
        </w:rPr>
        <w:t xml:space="preserve"> vďaka využívaniu </w:t>
      </w:r>
      <w:r>
        <w:rPr>
          <w:rFonts w:ascii="Franklin Gothic Book" w:eastAsiaTheme="minorHAnsi" w:hAnsi="Franklin Gothic Book" w:cstheme="minorBidi"/>
          <w:b/>
          <w:color w:val="auto"/>
        </w:rPr>
        <w:t>ŠF</w:t>
      </w:r>
      <w:r w:rsidR="00CA67D8">
        <w:rPr>
          <w:rFonts w:ascii="Franklin Gothic Book" w:eastAsiaTheme="minorHAnsi" w:hAnsi="Franklin Gothic Book" w:cstheme="minorBidi"/>
          <w:b/>
          <w:color w:val="auto"/>
        </w:rPr>
        <w:t xml:space="preserve"> v predchádzajúcich rokoch nie je možné jej stav považovať za uspokojivý</w:t>
      </w:r>
      <w:r>
        <w:rPr>
          <w:rFonts w:ascii="Franklin Gothic Book" w:eastAsiaTheme="minorHAnsi" w:hAnsi="Franklin Gothic Book" w:cstheme="minorBidi"/>
          <w:b/>
          <w:color w:val="auto"/>
        </w:rPr>
        <w:t>;</w:t>
      </w:r>
    </w:p>
    <w:p w:rsidR="00CA67D8" w:rsidRDefault="00A46696" w:rsidP="00A320CD">
      <w:pPr>
        <w:numPr>
          <w:ilvl w:val="0"/>
          <w:numId w:val="6"/>
        </w:numPr>
        <w:spacing w:before="60" w:after="60" w:line="240" w:lineRule="auto"/>
        <w:ind w:left="357" w:hanging="357"/>
        <w:jc w:val="both"/>
        <w:rPr>
          <w:rFonts w:ascii="Franklin Gothic Book" w:eastAsiaTheme="minorHAnsi" w:hAnsi="Franklin Gothic Book" w:cstheme="minorBidi"/>
          <w:color w:val="auto"/>
        </w:rPr>
      </w:pPr>
      <w:r>
        <w:rPr>
          <w:rFonts w:ascii="Franklin Gothic Book" w:eastAsiaTheme="minorHAnsi" w:hAnsi="Franklin Gothic Book" w:cstheme="minorBidi"/>
          <w:color w:val="auto"/>
        </w:rPr>
        <w:t>v</w:t>
      </w:r>
      <w:r w:rsidR="00CA67D8">
        <w:rPr>
          <w:rFonts w:ascii="Franklin Gothic Book" w:eastAsiaTheme="minorHAnsi" w:hAnsi="Franklin Gothic Book" w:cstheme="minorBidi"/>
          <w:color w:val="auto"/>
        </w:rPr>
        <w:t xml:space="preserve">ýrazným spôsobom bude potrebné riešiť aj prostredníctvom </w:t>
      </w:r>
      <w:r>
        <w:rPr>
          <w:rFonts w:ascii="Franklin Gothic Book" w:eastAsiaTheme="minorHAnsi" w:hAnsi="Franklin Gothic Book" w:cstheme="minorBidi"/>
          <w:color w:val="auto"/>
        </w:rPr>
        <w:t>ESF</w:t>
      </w:r>
      <w:r w:rsidR="00CA67D8">
        <w:rPr>
          <w:rFonts w:ascii="Franklin Gothic Book" w:eastAsiaTheme="minorHAnsi" w:hAnsi="Franklin Gothic Book" w:cstheme="minorBidi"/>
          <w:color w:val="auto"/>
        </w:rPr>
        <w:t xml:space="preserve"> (pri zabezpečení </w:t>
      </w:r>
      <w:proofErr w:type="spellStart"/>
      <w:r w:rsidR="00CA67D8">
        <w:rPr>
          <w:rFonts w:ascii="Franklin Gothic Book" w:eastAsiaTheme="minorHAnsi" w:hAnsi="Franklin Gothic Book" w:cstheme="minorBidi"/>
          <w:color w:val="auto"/>
        </w:rPr>
        <w:t>komplementarity</w:t>
      </w:r>
      <w:proofErr w:type="spellEnd"/>
      <w:r w:rsidR="00CA67D8">
        <w:rPr>
          <w:rFonts w:ascii="Franklin Gothic Book" w:eastAsiaTheme="minorHAnsi" w:hAnsi="Franklin Gothic Book" w:cstheme="minorBidi"/>
          <w:color w:val="auto"/>
        </w:rPr>
        <w:t xml:space="preserve"> s</w:t>
      </w:r>
      <w:r>
        <w:rPr>
          <w:rFonts w:ascii="Franklin Gothic Book" w:eastAsiaTheme="minorHAnsi" w:hAnsi="Franklin Gothic Book" w:cstheme="minorBidi"/>
          <w:color w:val="auto"/>
        </w:rPr>
        <w:t> </w:t>
      </w:r>
      <w:r w:rsidR="00CA67D8">
        <w:rPr>
          <w:rFonts w:ascii="Franklin Gothic Book" w:eastAsiaTheme="minorHAnsi" w:hAnsi="Franklin Gothic Book" w:cstheme="minorBidi"/>
          <w:color w:val="auto"/>
        </w:rPr>
        <w:t>opatreniami</w:t>
      </w:r>
      <w:r>
        <w:rPr>
          <w:rFonts w:ascii="Franklin Gothic Book" w:eastAsiaTheme="minorHAnsi" w:hAnsi="Franklin Gothic Book" w:cstheme="minorBidi"/>
          <w:color w:val="auto"/>
        </w:rPr>
        <w:t xml:space="preserve"> </w:t>
      </w:r>
      <w:r w:rsidR="00CA67D8">
        <w:rPr>
          <w:rFonts w:ascii="Franklin Gothic Book" w:eastAsiaTheme="minorHAnsi" w:hAnsi="Franklin Gothic Book" w:cstheme="minorBidi"/>
          <w:color w:val="auto"/>
        </w:rPr>
        <w:t>financovanými z</w:t>
      </w:r>
      <w:r>
        <w:rPr>
          <w:rFonts w:ascii="Franklin Gothic Book" w:eastAsiaTheme="minorHAnsi" w:hAnsi="Franklin Gothic Book" w:cstheme="minorBidi"/>
          <w:color w:val="auto"/>
        </w:rPr>
        <w:t> EFRR</w:t>
      </w:r>
      <w:r w:rsidR="00CA67D8">
        <w:rPr>
          <w:rFonts w:ascii="Franklin Gothic Book" w:eastAsiaTheme="minorHAnsi" w:hAnsi="Franklin Gothic Book" w:cstheme="minorBidi"/>
          <w:color w:val="auto"/>
        </w:rPr>
        <w:t>) problematiku ľudských zdrojov</w:t>
      </w:r>
      <w:r>
        <w:rPr>
          <w:rFonts w:ascii="Franklin Gothic Book" w:eastAsiaTheme="minorHAnsi" w:hAnsi="Franklin Gothic Book" w:cstheme="minorBidi"/>
          <w:color w:val="auto"/>
        </w:rPr>
        <w:t>,</w:t>
      </w:r>
      <w:r w:rsidR="00CA67D8">
        <w:rPr>
          <w:rFonts w:ascii="Franklin Gothic Book" w:eastAsiaTheme="minorHAnsi" w:hAnsi="Franklin Gothic Book" w:cstheme="minorBidi"/>
          <w:color w:val="auto"/>
        </w:rPr>
        <w:t xml:space="preserve"> a</w:t>
      </w:r>
      <w:r>
        <w:rPr>
          <w:rFonts w:ascii="Franklin Gothic Book" w:eastAsiaTheme="minorHAnsi" w:hAnsi="Franklin Gothic Book" w:cstheme="minorBidi"/>
          <w:color w:val="auto"/>
        </w:rPr>
        <w:t> </w:t>
      </w:r>
      <w:r w:rsidR="00CA67D8">
        <w:rPr>
          <w:rFonts w:ascii="Franklin Gothic Book" w:eastAsiaTheme="minorHAnsi" w:hAnsi="Franklin Gothic Book" w:cstheme="minorBidi"/>
          <w:color w:val="auto"/>
        </w:rPr>
        <w:t>to v</w:t>
      </w:r>
      <w:r>
        <w:rPr>
          <w:rFonts w:ascii="Franklin Gothic Book" w:eastAsiaTheme="minorHAnsi" w:hAnsi="Franklin Gothic Book" w:cstheme="minorBidi"/>
          <w:color w:val="auto"/>
        </w:rPr>
        <w:t> </w:t>
      </w:r>
      <w:r w:rsidR="00CA67D8">
        <w:rPr>
          <w:rFonts w:ascii="Franklin Gothic Book" w:eastAsiaTheme="minorHAnsi" w:hAnsi="Franklin Gothic Book" w:cstheme="minorBidi"/>
          <w:color w:val="auto"/>
        </w:rPr>
        <w:t>rámci</w:t>
      </w:r>
      <w:r>
        <w:rPr>
          <w:rFonts w:ascii="Franklin Gothic Book" w:eastAsiaTheme="minorHAnsi" w:hAnsi="Franklin Gothic Book" w:cstheme="minorBidi"/>
          <w:color w:val="auto"/>
        </w:rPr>
        <w:t xml:space="preserve"> </w:t>
      </w:r>
      <w:r w:rsidR="00CA67D8">
        <w:rPr>
          <w:rFonts w:ascii="Franklin Gothic Book" w:eastAsiaTheme="minorHAnsi" w:hAnsi="Franklin Gothic Book" w:cstheme="minorBidi"/>
          <w:color w:val="auto"/>
        </w:rPr>
        <w:t>nasledovných zásad:</w:t>
      </w:r>
    </w:p>
    <w:p w:rsidR="00CA67D8" w:rsidRDefault="00A46696" w:rsidP="00A320CD">
      <w:pPr>
        <w:numPr>
          <w:ilvl w:val="1"/>
          <w:numId w:val="6"/>
        </w:numPr>
        <w:spacing w:before="60" w:after="60" w:line="240" w:lineRule="auto"/>
        <w:ind w:left="1077" w:hanging="357"/>
        <w:jc w:val="both"/>
        <w:rPr>
          <w:rFonts w:ascii="Franklin Gothic Book" w:eastAsiaTheme="minorHAnsi" w:hAnsi="Franklin Gothic Book" w:cstheme="minorBidi"/>
          <w:color w:val="auto"/>
        </w:rPr>
      </w:pPr>
      <w:r>
        <w:rPr>
          <w:rFonts w:ascii="Franklin Gothic Book" w:eastAsiaTheme="minorHAnsi" w:hAnsi="Franklin Gothic Book" w:cstheme="minorBidi"/>
          <w:color w:val="auto"/>
        </w:rPr>
        <w:t>SR</w:t>
      </w:r>
      <w:r w:rsidR="00CA67D8">
        <w:rPr>
          <w:rFonts w:ascii="Franklin Gothic Book" w:eastAsiaTheme="minorHAnsi" w:hAnsi="Franklin Gothic Book" w:cstheme="minorBidi"/>
          <w:color w:val="auto"/>
        </w:rPr>
        <w:t xml:space="preserve"> pociťuje nedostatok kvalitných ľudských zdrojov v oblasti </w:t>
      </w:r>
      <w:proofErr w:type="spellStart"/>
      <w:r w:rsidR="00CA67D8">
        <w:rPr>
          <w:rFonts w:ascii="Franklin Gothic Book" w:eastAsiaTheme="minorHAnsi" w:hAnsi="Franklin Gothic Book" w:cstheme="minorBidi"/>
          <w:color w:val="auto"/>
        </w:rPr>
        <w:t>VV</w:t>
      </w:r>
      <w:r>
        <w:rPr>
          <w:rFonts w:ascii="Franklin Gothic Book" w:eastAsiaTheme="minorHAnsi" w:hAnsi="Franklin Gothic Book" w:cstheme="minorBidi"/>
          <w:color w:val="auto"/>
        </w:rPr>
        <w:t>a</w:t>
      </w:r>
      <w:r w:rsidR="00CA67D8">
        <w:rPr>
          <w:rFonts w:ascii="Franklin Gothic Book" w:eastAsiaTheme="minorHAnsi" w:hAnsi="Franklin Gothic Book" w:cstheme="minorBidi"/>
          <w:color w:val="auto"/>
        </w:rPr>
        <w:t>I</w:t>
      </w:r>
      <w:proofErr w:type="spellEnd"/>
      <w:r w:rsidR="00CA67D8">
        <w:rPr>
          <w:rFonts w:ascii="Franklin Gothic Book" w:eastAsiaTheme="minorHAnsi" w:hAnsi="Franklin Gothic Book" w:cstheme="minorBidi"/>
          <w:color w:val="auto"/>
        </w:rPr>
        <w:t>. Z</w:t>
      </w:r>
      <w:r>
        <w:rPr>
          <w:rFonts w:ascii="Franklin Gothic Book" w:eastAsiaTheme="minorHAnsi" w:hAnsi="Franklin Gothic Book" w:cstheme="minorBidi"/>
          <w:color w:val="auto"/>
        </w:rPr>
        <w:t> </w:t>
      </w:r>
      <w:r w:rsidR="00CA67D8">
        <w:rPr>
          <w:rFonts w:ascii="Franklin Gothic Book" w:eastAsiaTheme="minorHAnsi" w:hAnsi="Franklin Gothic Book" w:cstheme="minorBidi"/>
          <w:color w:val="auto"/>
        </w:rPr>
        <w:t>uvedeného</w:t>
      </w:r>
      <w:r>
        <w:rPr>
          <w:rFonts w:ascii="Franklin Gothic Book" w:eastAsiaTheme="minorHAnsi" w:hAnsi="Franklin Gothic Book" w:cstheme="minorBidi"/>
          <w:color w:val="auto"/>
        </w:rPr>
        <w:t xml:space="preserve"> </w:t>
      </w:r>
      <w:r w:rsidR="00CA67D8">
        <w:rPr>
          <w:rFonts w:ascii="Franklin Gothic Book" w:eastAsiaTheme="minorHAnsi" w:hAnsi="Franklin Gothic Book" w:cstheme="minorBidi"/>
          <w:color w:val="auto"/>
        </w:rPr>
        <w:t>dôvodu je potrebné, aby podporené projekty túto skutočnosť reflektovali a</w:t>
      </w:r>
      <w:r>
        <w:rPr>
          <w:rFonts w:ascii="Franklin Gothic Book" w:eastAsiaTheme="minorHAnsi" w:hAnsi="Franklin Gothic Book" w:cstheme="minorBidi"/>
          <w:color w:val="auto"/>
        </w:rPr>
        <w:t> </w:t>
      </w:r>
      <w:r w:rsidR="00CA67D8">
        <w:rPr>
          <w:rFonts w:ascii="Franklin Gothic Book" w:eastAsiaTheme="minorHAnsi" w:hAnsi="Franklin Gothic Book" w:cstheme="minorBidi"/>
          <w:color w:val="auto"/>
        </w:rPr>
        <w:t>aby boli projekty zamerané jednak priamo na zvyšovanie záujmu mladej generácie o</w:t>
      </w:r>
      <w:r>
        <w:rPr>
          <w:rFonts w:ascii="Franklin Gothic Book" w:eastAsiaTheme="minorHAnsi" w:hAnsi="Franklin Gothic Book" w:cstheme="minorBidi"/>
          <w:color w:val="auto"/>
        </w:rPr>
        <w:t> </w:t>
      </w:r>
      <w:r w:rsidR="00CA67D8">
        <w:rPr>
          <w:rFonts w:ascii="Franklin Gothic Book" w:eastAsiaTheme="minorHAnsi" w:hAnsi="Franklin Gothic Book" w:cstheme="minorBidi"/>
          <w:color w:val="auto"/>
        </w:rPr>
        <w:t>oblasť</w:t>
      </w:r>
      <w:r>
        <w:rPr>
          <w:rFonts w:ascii="Franklin Gothic Book" w:eastAsiaTheme="minorHAnsi" w:hAnsi="Franklin Gothic Book" w:cstheme="minorBidi"/>
          <w:color w:val="auto"/>
        </w:rPr>
        <w:t xml:space="preserve"> </w:t>
      </w:r>
      <w:proofErr w:type="spellStart"/>
      <w:r w:rsidR="00CA67D8">
        <w:rPr>
          <w:rFonts w:ascii="Franklin Gothic Book" w:eastAsiaTheme="minorHAnsi" w:hAnsi="Franklin Gothic Book" w:cstheme="minorBidi"/>
          <w:color w:val="auto"/>
        </w:rPr>
        <w:t>VV</w:t>
      </w:r>
      <w:r>
        <w:rPr>
          <w:rFonts w:ascii="Franklin Gothic Book" w:eastAsiaTheme="minorHAnsi" w:hAnsi="Franklin Gothic Book" w:cstheme="minorBidi"/>
          <w:color w:val="auto"/>
        </w:rPr>
        <w:t>a</w:t>
      </w:r>
      <w:r w:rsidR="00CA67D8">
        <w:rPr>
          <w:rFonts w:ascii="Franklin Gothic Book" w:eastAsiaTheme="minorHAnsi" w:hAnsi="Franklin Gothic Book" w:cstheme="minorBidi"/>
          <w:color w:val="auto"/>
        </w:rPr>
        <w:t>I</w:t>
      </w:r>
      <w:proofErr w:type="spellEnd"/>
      <w:r w:rsidR="00CA67D8">
        <w:rPr>
          <w:rFonts w:ascii="Franklin Gothic Book" w:eastAsiaTheme="minorHAnsi" w:hAnsi="Franklin Gothic Book" w:cstheme="minorBidi"/>
          <w:color w:val="auto"/>
        </w:rPr>
        <w:t xml:space="preserve"> a</w:t>
      </w:r>
      <w:r>
        <w:rPr>
          <w:rFonts w:ascii="Franklin Gothic Book" w:eastAsiaTheme="minorHAnsi" w:hAnsi="Franklin Gothic Book" w:cstheme="minorBidi"/>
          <w:color w:val="auto"/>
        </w:rPr>
        <w:t> </w:t>
      </w:r>
      <w:r w:rsidR="00CA67D8">
        <w:rPr>
          <w:rFonts w:ascii="Franklin Gothic Book" w:eastAsiaTheme="minorHAnsi" w:hAnsi="Franklin Gothic Book" w:cstheme="minorBidi"/>
          <w:color w:val="auto"/>
        </w:rPr>
        <w:t>pôsobenie</w:t>
      </w:r>
      <w:r>
        <w:rPr>
          <w:rFonts w:ascii="Franklin Gothic Book" w:eastAsiaTheme="minorHAnsi" w:hAnsi="Franklin Gothic Book" w:cstheme="minorBidi"/>
          <w:color w:val="auto"/>
        </w:rPr>
        <w:t xml:space="preserve"> </w:t>
      </w:r>
      <w:r w:rsidR="00CA67D8">
        <w:rPr>
          <w:rFonts w:ascii="Franklin Gothic Book" w:eastAsiaTheme="minorHAnsi" w:hAnsi="Franklin Gothic Book" w:cstheme="minorBidi"/>
          <w:color w:val="auto"/>
        </w:rPr>
        <w:t>v</w:t>
      </w:r>
      <w:r>
        <w:rPr>
          <w:rFonts w:ascii="Franklin Gothic Book" w:eastAsiaTheme="minorHAnsi" w:hAnsi="Franklin Gothic Book" w:cstheme="minorBidi"/>
          <w:color w:val="auto"/>
        </w:rPr>
        <w:t> </w:t>
      </w:r>
      <w:r w:rsidR="00CA67D8">
        <w:rPr>
          <w:rFonts w:ascii="Franklin Gothic Book" w:eastAsiaTheme="minorHAnsi" w:hAnsi="Franklin Gothic Book" w:cstheme="minorBidi"/>
          <w:color w:val="auto"/>
        </w:rPr>
        <w:t>nej</w:t>
      </w:r>
      <w:r>
        <w:rPr>
          <w:rFonts w:ascii="Franklin Gothic Book" w:eastAsiaTheme="minorHAnsi" w:hAnsi="Franklin Gothic Book" w:cstheme="minorBidi"/>
          <w:color w:val="auto"/>
        </w:rPr>
        <w:t xml:space="preserve"> </w:t>
      </w:r>
      <w:r w:rsidR="00CA67D8">
        <w:rPr>
          <w:rFonts w:ascii="Franklin Gothic Book" w:eastAsiaTheme="minorHAnsi" w:hAnsi="Franklin Gothic Book" w:cstheme="minorBidi"/>
          <w:color w:val="auto"/>
        </w:rPr>
        <w:t>prostredníctvom cielených aktivít, ako aj vytváranie nových pracovných miest pre mladých výskumníkov tak v</w:t>
      </w:r>
      <w:r>
        <w:rPr>
          <w:rFonts w:ascii="Franklin Gothic Book" w:eastAsiaTheme="minorHAnsi" w:hAnsi="Franklin Gothic Book" w:cstheme="minorBidi"/>
          <w:color w:val="auto"/>
        </w:rPr>
        <w:t> </w:t>
      </w:r>
      <w:r w:rsidR="00CA67D8">
        <w:rPr>
          <w:rFonts w:ascii="Franklin Gothic Book" w:eastAsiaTheme="minorHAnsi" w:hAnsi="Franklin Gothic Book" w:cstheme="minorBidi"/>
          <w:color w:val="auto"/>
        </w:rPr>
        <w:t>akademickom, ako priemyselnom sektore. Súčasťou podpory rozvoja ľudských zdrojov bude aj podpora mobilít medzi jednotlivými sektormi</w:t>
      </w:r>
      <w:r>
        <w:rPr>
          <w:rFonts w:ascii="Franklin Gothic Book" w:eastAsiaTheme="minorHAnsi" w:hAnsi="Franklin Gothic Book" w:cstheme="minorBidi"/>
          <w:color w:val="auto"/>
        </w:rPr>
        <w:t>;</w:t>
      </w:r>
    </w:p>
    <w:p w:rsidR="00CA67D8" w:rsidRDefault="00A46696" w:rsidP="00A320CD">
      <w:pPr>
        <w:numPr>
          <w:ilvl w:val="1"/>
          <w:numId w:val="6"/>
        </w:numPr>
        <w:spacing w:before="60" w:after="60" w:line="240" w:lineRule="auto"/>
        <w:ind w:left="1077" w:hanging="357"/>
        <w:jc w:val="both"/>
        <w:rPr>
          <w:rFonts w:ascii="Franklin Gothic Book" w:eastAsiaTheme="minorHAnsi" w:hAnsi="Franklin Gothic Book" w:cstheme="minorBidi"/>
          <w:color w:val="auto"/>
        </w:rPr>
      </w:pPr>
      <w:r>
        <w:rPr>
          <w:rFonts w:ascii="Franklin Gothic Book" w:eastAsiaTheme="minorHAnsi" w:hAnsi="Franklin Gothic Book" w:cstheme="minorBidi"/>
          <w:color w:val="auto"/>
        </w:rPr>
        <w:t>s</w:t>
      </w:r>
      <w:r w:rsidR="00CA67D8">
        <w:rPr>
          <w:rFonts w:ascii="Franklin Gothic Book" w:eastAsiaTheme="minorHAnsi" w:hAnsi="Franklin Gothic Book" w:cstheme="minorBidi"/>
          <w:color w:val="auto"/>
        </w:rPr>
        <w:t xml:space="preserve">účasne je potrebné si uvedomiť, že investície do infraštruktúrnych projektov OP </w:t>
      </w:r>
      <w:proofErr w:type="spellStart"/>
      <w:r>
        <w:rPr>
          <w:rFonts w:ascii="Franklin Gothic Book" w:eastAsiaTheme="minorHAnsi" w:hAnsi="Franklin Gothic Book" w:cstheme="minorBidi"/>
          <w:color w:val="auto"/>
        </w:rPr>
        <w:t>VaV</w:t>
      </w:r>
      <w:proofErr w:type="spellEnd"/>
      <w:r w:rsidR="00CA67D8">
        <w:rPr>
          <w:rFonts w:ascii="Franklin Gothic Book" w:eastAsiaTheme="minorHAnsi" w:hAnsi="Franklin Gothic Book" w:cstheme="minorBidi"/>
          <w:color w:val="auto"/>
        </w:rPr>
        <w:t xml:space="preserve"> (univerzitné vedecké parky a</w:t>
      </w:r>
      <w:r>
        <w:rPr>
          <w:rFonts w:ascii="Franklin Gothic Book" w:eastAsiaTheme="minorHAnsi" w:hAnsi="Franklin Gothic Book" w:cstheme="minorBidi"/>
          <w:color w:val="auto"/>
        </w:rPr>
        <w:t> </w:t>
      </w:r>
      <w:r w:rsidR="00CA67D8">
        <w:rPr>
          <w:rFonts w:ascii="Franklin Gothic Book" w:eastAsiaTheme="minorHAnsi" w:hAnsi="Franklin Gothic Book" w:cstheme="minorBidi"/>
          <w:color w:val="auto"/>
        </w:rPr>
        <w:t>pod.), ktoré sa budú dobudovávať v</w:t>
      </w:r>
      <w:r>
        <w:rPr>
          <w:rFonts w:ascii="Franklin Gothic Book" w:eastAsiaTheme="minorHAnsi" w:hAnsi="Franklin Gothic Book" w:cstheme="minorBidi"/>
          <w:color w:val="auto"/>
        </w:rPr>
        <w:t> </w:t>
      </w:r>
      <w:r w:rsidR="00CA67D8">
        <w:rPr>
          <w:rFonts w:ascii="Franklin Gothic Book" w:eastAsiaTheme="minorHAnsi" w:hAnsi="Franklin Gothic Book" w:cstheme="minorBidi"/>
          <w:color w:val="auto"/>
        </w:rPr>
        <w:t>zmysle</w:t>
      </w:r>
      <w:r>
        <w:rPr>
          <w:rFonts w:ascii="Franklin Gothic Book" w:eastAsiaTheme="minorHAnsi" w:hAnsi="Franklin Gothic Book" w:cstheme="minorBidi"/>
          <w:color w:val="auto"/>
        </w:rPr>
        <w:t xml:space="preserve"> </w:t>
      </w:r>
      <w:r w:rsidR="00CA67D8">
        <w:rPr>
          <w:rFonts w:ascii="Franklin Gothic Book" w:eastAsiaTheme="minorHAnsi" w:hAnsi="Franklin Gothic Book" w:cstheme="minorBidi"/>
          <w:color w:val="auto"/>
        </w:rPr>
        <w:t>priorít RIS3 SK aj v</w:t>
      </w:r>
      <w:r>
        <w:rPr>
          <w:rFonts w:ascii="Franklin Gothic Book" w:eastAsiaTheme="minorHAnsi" w:hAnsi="Franklin Gothic Book" w:cstheme="minorBidi"/>
          <w:color w:val="auto"/>
        </w:rPr>
        <w:t> </w:t>
      </w:r>
      <w:r w:rsidR="00CA67D8">
        <w:rPr>
          <w:rFonts w:ascii="Franklin Gothic Book" w:eastAsiaTheme="minorHAnsi" w:hAnsi="Franklin Gothic Book" w:cstheme="minorBidi"/>
          <w:color w:val="auto"/>
        </w:rPr>
        <w:t>programovom období</w:t>
      </w:r>
      <w:r>
        <w:rPr>
          <w:rFonts w:ascii="Franklin Gothic Book" w:eastAsiaTheme="minorHAnsi" w:hAnsi="Franklin Gothic Book" w:cstheme="minorBidi"/>
          <w:color w:val="auto"/>
        </w:rPr>
        <w:t xml:space="preserve"> 2014 – 2020</w:t>
      </w:r>
      <w:r w:rsidR="00CA67D8">
        <w:rPr>
          <w:rFonts w:ascii="Franklin Gothic Book" w:eastAsiaTheme="minorHAnsi" w:hAnsi="Franklin Gothic Book" w:cstheme="minorBidi"/>
          <w:color w:val="auto"/>
        </w:rPr>
        <w:t xml:space="preserve">, budú generovať veľkú dodatočnú potrebu vysoko vzdelanej pracovnej sily </w:t>
      </w:r>
      <w:r>
        <w:rPr>
          <w:rFonts w:ascii="Franklin Gothic Book" w:eastAsiaTheme="minorHAnsi" w:hAnsi="Franklin Gothic Book" w:cstheme="minorBidi"/>
          <w:color w:val="auto"/>
        </w:rPr>
        <w:t>–</w:t>
      </w:r>
      <w:r w:rsidR="00CA67D8">
        <w:rPr>
          <w:rFonts w:ascii="Franklin Gothic Book" w:eastAsiaTheme="minorHAnsi" w:hAnsi="Franklin Gothic Book" w:cstheme="minorBidi"/>
          <w:color w:val="auto"/>
        </w:rPr>
        <w:t xml:space="preserve"> najmä</w:t>
      </w:r>
      <w:r>
        <w:rPr>
          <w:rFonts w:ascii="Franklin Gothic Book" w:eastAsiaTheme="minorHAnsi" w:hAnsi="Franklin Gothic Book" w:cstheme="minorBidi"/>
          <w:color w:val="auto"/>
        </w:rPr>
        <w:t xml:space="preserve"> </w:t>
      </w:r>
      <w:r w:rsidR="00CA67D8">
        <w:rPr>
          <w:rFonts w:ascii="Franklin Gothic Book" w:eastAsiaTheme="minorHAnsi" w:hAnsi="Franklin Gothic Book" w:cstheme="minorBidi"/>
          <w:color w:val="auto"/>
        </w:rPr>
        <w:t>v prírodovedných a</w:t>
      </w:r>
      <w:r>
        <w:rPr>
          <w:rFonts w:ascii="Franklin Gothic Book" w:eastAsiaTheme="minorHAnsi" w:hAnsi="Franklin Gothic Book" w:cstheme="minorBidi"/>
          <w:color w:val="auto"/>
        </w:rPr>
        <w:t> </w:t>
      </w:r>
      <w:r w:rsidR="00CA67D8">
        <w:rPr>
          <w:rFonts w:ascii="Franklin Gothic Book" w:eastAsiaTheme="minorHAnsi" w:hAnsi="Franklin Gothic Book" w:cstheme="minorBidi"/>
          <w:color w:val="auto"/>
        </w:rPr>
        <w:t>technických</w:t>
      </w:r>
      <w:r>
        <w:rPr>
          <w:rFonts w:ascii="Franklin Gothic Book" w:eastAsiaTheme="minorHAnsi" w:hAnsi="Franklin Gothic Book" w:cstheme="minorBidi"/>
          <w:color w:val="auto"/>
        </w:rPr>
        <w:t xml:space="preserve"> </w:t>
      </w:r>
      <w:r w:rsidR="00CA67D8">
        <w:rPr>
          <w:rFonts w:ascii="Franklin Gothic Book" w:eastAsiaTheme="minorHAnsi" w:hAnsi="Franklin Gothic Book" w:cstheme="minorBidi"/>
          <w:color w:val="auto"/>
        </w:rPr>
        <w:t>smeroch. Z</w:t>
      </w:r>
      <w:r>
        <w:rPr>
          <w:rFonts w:ascii="Franklin Gothic Book" w:eastAsiaTheme="minorHAnsi" w:hAnsi="Franklin Gothic Book" w:cstheme="minorBidi"/>
          <w:color w:val="auto"/>
        </w:rPr>
        <w:t> </w:t>
      </w:r>
      <w:r w:rsidR="00CA67D8">
        <w:rPr>
          <w:rFonts w:ascii="Franklin Gothic Book" w:eastAsiaTheme="minorHAnsi" w:hAnsi="Franklin Gothic Book" w:cstheme="minorBidi"/>
          <w:color w:val="auto"/>
        </w:rPr>
        <w:t>uvedeného</w:t>
      </w:r>
      <w:r>
        <w:rPr>
          <w:rFonts w:ascii="Franklin Gothic Book" w:eastAsiaTheme="minorHAnsi" w:hAnsi="Franklin Gothic Book" w:cstheme="minorBidi"/>
          <w:color w:val="auto"/>
        </w:rPr>
        <w:t xml:space="preserve"> </w:t>
      </w:r>
      <w:r w:rsidR="00CA67D8">
        <w:rPr>
          <w:rFonts w:ascii="Franklin Gothic Book" w:eastAsiaTheme="minorHAnsi" w:hAnsi="Franklin Gothic Book" w:cstheme="minorBidi"/>
          <w:color w:val="auto"/>
        </w:rPr>
        <w:t>dôvodu bude treba zabezpečiť dostatočnú kvalitu, ale aj kvantitu absolventov výskumne orientovaných študijných programov, ktorí budú schopní sa zapojiť do aktivít v</w:t>
      </w:r>
      <w:r>
        <w:rPr>
          <w:rFonts w:ascii="Franklin Gothic Book" w:eastAsiaTheme="minorHAnsi" w:hAnsi="Franklin Gothic Book" w:cstheme="minorBidi"/>
          <w:color w:val="auto"/>
        </w:rPr>
        <w:t> </w:t>
      </w:r>
      <w:r w:rsidR="00CA67D8">
        <w:rPr>
          <w:rFonts w:ascii="Franklin Gothic Book" w:eastAsiaTheme="minorHAnsi" w:hAnsi="Franklin Gothic Book" w:cstheme="minorBidi"/>
          <w:color w:val="auto"/>
        </w:rPr>
        <w:t>systéme</w:t>
      </w:r>
      <w:r>
        <w:rPr>
          <w:rFonts w:ascii="Franklin Gothic Book" w:eastAsiaTheme="minorHAnsi" w:hAnsi="Franklin Gothic Book" w:cstheme="minorBidi"/>
          <w:color w:val="auto"/>
        </w:rPr>
        <w:t xml:space="preserve"> </w:t>
      </w:r>
      <w:proofErr w:type="spellStart"/>
      <w:r>
        <w:rPr>
          <w:rFonts w:ascii="Franklin Gothic Book" w:eastAsiaTheme="minorHAnsi" w:hAnsi="Franklin Gothic Book" w:cstheme="minorBidi"/>
          <w:color w:val="auto"/>
        </w:rPr>
        <w:t>VVaI</w:t>
      </w:r>
      <w:proofErr w:type="spellEnd"/>
      <w:r w:rsidR="00CA67D8">
        <w:rPr>
          <w:rFonts w:ascii="Franklin Gothic Book" w:eastAsiaTheme="minorHAnsi" w:hAnsi="Franklin Gothic Book" w:cstheme="minorBidi"/>
          <w:color w:val="auto"/>
        </w:rPr>
        <w:t xml:space="preserve"> v</w:t>
      </w:r>
      <w:r>
        <w:rPr>
          <w:rFonts w:ascii="Franklin Gothic Book" w:eastAsiaTheme="minorHAnsi" w:hAnsi="Franklin Gothic Book" w:cstheme="minorBidi"/>
          <w:color w:val="auto"/>
        </w:rPr>
        <w:t> </w:t>
      </w:r>
      <w:r w:rsidR="00CA67D8">
        <w:rPr>
          <w:rFonts w:ascii="Franklin Gothic Book" w:eastAsiaTheme="minorHAnsi" w:hAnsi="Franklin Gothic Book" w:cstheme="minorBidi"/>
          <w:color w:val="auto"/>
        </w:rPr>
        <w:t>rámci</w:t>
      </w:r>
      <w:r>
        <w:rPr>
          <w:rFonts w:ascii="Franklin Gothic Book" w:eastAsiaTheme="minorHAnsi" w:hAnsi="Franklin Gothic Book" w:cstheme="minorBidi"/>
          <w:color w:val="auto"/>
        </w:rPr>
        <w:t xml:space="preserve"> </w:t>
      </w:r>
      <w:r w:rsidR="00CA67D8">
        <w:rPr>
          <w:rFonts w:ascii="Franklin Gothic Book" w:eastAsiaTheme="minorHAnsi" w:hAnsi="Franklin Gothic Book" w:cstheme="minorBidi"/>
          <w:color w:val="auto"/>
        </w:rPr>
        <w:t>moderných výskumných centier.</w:t>
      </w:r>
    </w:p>
    <w:p w:rsidR="00CA67D8" w:rsidRDefault="00A46696" w:rsidP="00A320CD">
      <w:pPr>
        <w:numPr>
          <w:ilvl w:val="0"/>
          <w:numId w:val="6"/>
        </w:numPr>
        <w:spacing w:before="60" w:after="60" w:line="240" w:lineRule="auto"/>
        <w:ind w:left="357" w:hanging="357"/>
        <w:jc w:val="both"/>
        <w:rPr>
          <w:rFonts w:ascii="Franklin Gothic Book" w:eastAsiaTheme="minorHAnsi" w:hAnsi="Franklin Gothic Book" w:cstheme="minorBidi"/>
          <w:color w:val="auto"/>
        </w:rPr>
      </w:pPr>
      <w:r>
        <w:rPr>
          <w:rFonts w:ascii="Franklin Gothic Book" w:eastAsiaTheme="minorHAnsi" w:hAnsi="Franklin Gothic Book" w:cstheme="minorBidi"/>
          <w:color w:val="auto"/>
        </w:rPr>
        <w:t>z</w:t>
      </w:r>
      <w:r w:rsidR="00CA67D8">
        <w:rPr>
          <w:rFonts w:ascii="Franklin Gothic Book" w:eastAsiaTheme="minorHAnsi" w:hAnsi="Franklin Gothic Book" w:cstheme="minorBidi"/>
          <w:color w:val="auto"/>
        </w:rPr>
        <w:t xml:space="preserve">a prioritu, ktorej riešenie ovplyvní aktivity v oblasti vzdelávania, </w:t>
      </w:r>
      <w:proofErr w:type="spellStart"/>
      <w:r>
        <w:rPr>
          <w:rFonts w:ascii="Franklin Gothic Book" w:eastAsiaTheme="minorHAnsi" w:hAnsi="Franklin Gothic Book" w:cstheme="minorBidi"/>
          <w:color w:val="auto"/>
        </w:rPr>
        <w:t>VVaI</w:t>
      </w:r>
      <w:proofErr w:type="spellEnd"/>
      <w:r w:rsidR="00CA67D8">
        <w:rPr>
          <w:rFonts w:ascii="Franklin Gothic Book" w:eastAsiaTheme="minorHAnsi" w:hAnsi="Franklin Gothic Book" w:cstheme="minorBidi"/>
          <w:color w:val="auto"/>
        </w:rPr>
        <w:t xml:space="preserve"> v</w:t>
      </w:r>
      <w:r>
        <w:rPr>
          <w:rFonts w:ascii="Franklin Gothic Book" w:eastAsiaTheme="minorHAnsi" w:hAnsi="Franklin Gothic Book" w:cstheme="minorBidi"/>
          <w:color w:val="auto"/>
        </w:rPr>
        <w:t> </w:t>
      </w:r>
      <w:r w:rsidR="00CA67D8">
        <w:rPr>
          <w:rFonts w:ascii="Franklin Gothic Book" w:eastAsiaTheme="minorHAnsi" w:hAnsi="Franklin Gothic Book" w:cstheme="minorBidi"/>
          <w:color w:val="auto"/>
        </w:rPr>
        <w:t>rámci</w:t>
      </w:r>
      <w:r>
        <w:rPr>
          <w:rFonts w:ascii="Franklin Gothic Book" w:eastAsiaTheme="minorHAnsi" w:hAnsi="Franklin Gothic Book" w:cstheme="minorBidi"/>
          <w:color w:val="auto"/>
        </w:rPr>
        <w:t xml:space="preserve"> </w:t>
      </w:r>
      <w:r w:rsidR="00CA67D8">
        <w:rPr>
          <w:rFonts w:ascii="Franklin Gothic Book" w:eastAsiaTheme="minorHAnsi" w:hAnsi="Franklin Gothic Book" w:cstheme="minorBidi"/>
          <w:color w:val="auto"/>
        </w:rPr>
        <w:t xml:space="preserve">celého územia Slovenska, považujeme vyriešenie financovania </w:t>
      </w:r>
      <w:r>
        <w:rPr>
          <w:rFonts w:ascii="Franklin Gothic Book" w:eastAsiaTheme="minorHAnsi" w:hAnsi="Franklin Gothic Book" w:cstheme="minorBidi"/>
          <w:color w:val="auto"/>
        </w:rPr>
        <w:t>BSK</w:t>
      </w:r>
      <w:r w:rsidR="00CA67D8">
        <w:rPr>
          <w:rFonts w:ascii="Franklin Gothic Book" w:eastAsiaTheme="minorHAnsi" w:hAnsi="Franklin Gothic Book" w:cstheme="minorBidi"/>
          <w:color w:val="auto"/>
        </w:rPr>
        <w:t xml:space="preserve"> v oblasti </w:t>
      </w:r>
      <w:proofErr w:type="spellStart"/>
      <w:r>
        <w:rPr>
          <w:rFonts w:ascii="Franklin Gothic Book" w:eastAsiaTheme="minorHAnsi" w:hAnsi="Franklin Gothic Book" w:cstheme="minorBidi"/>
          <w:color w:val="auto"/>
        </w:rPr>
        <w:t>VaV</w:t>
      </w:r>
      <w:proofErr w:type="spellEnd"/>
      <w:r w:rsidR="00CA67D8">
        <w:rPr>
          <w:rFonts w:ascii="Franklin Gothic Book" w:eastAsiaTheme="minorHAnsi" w:hAnsi="Franklin Gothic Book" w:cstheme="minorBidi"/>
          <w:color w:val="auto"/>
        </w:rPr>
        <w:t xml:space="preserve"> infraštruktúry </w:t>
      </w:r>
      <w:r>
        <w:rPr>
          <w:rFonts w:ascii="Franklin Gothic Book" w:eastAsiaTheme="minorHAnsi" w:hAnsi="Franklin Gothic Book" w:cstheme="minorBidi"/>
          <w:color w:val="auto"/>
        </w:rPr>
        <w:t xml:space="preserve">na </w:t>
      </w:r>
      <w:r w:rsidR="00CA67D8">
        <w:rPr>
          <w:rFonts w:ascii="Franklin Gothic Book" w:eastAsiaTheme="minorHAnsi" w:hAnsi="Franklin Gothic Book" w:cstheme="minorBidi"/>
          <w:color w:val="auto"/>
        </w:rPr>
        <w:t xml:space="preserve">roky 2014 </w:t>
      </w:r>
      <w:r>
        <w:rPr>
          <w:rFonts w:ascii="Franklin Gothic Book" w:eastAsiaTheme="minorHAnsi" w:hAnsi="Franklin Gothic Book" w:cstheme="minorBidi"/>
          <w:color w:val="auto"/>
        </w:rPr>
        <w:t>–</w:t>
      </w:r>
      <w:r w:rsidR="00CA67D8">
        <w:rPr>
          <w:rFonts w:ascii="Franklin Gothic Book" w:eastAsiaTheme="minorHAnsi" w:hAnsi="Franklin Gothic Book" w:cstheme="minorBidi"/>
          <w:color w:val="auto"/>
        </w:rPr>
        <w:t xml:space="preserve"> 2020. </w:t>
      </w:r>
      <w:r w:rsidR="00CA67D8">
        <w:rPr>
          <w:rFonts w:ascii="Franklin Gothic Book" w:eastAsiaTheme="minorHAnsi" w:hAnsi="Franklin Gothic Book" w:cstheme="minorBidi"/>
          <w:b/>
          <w:color w:val="auto"/>
        </w:rPr>
        <w:t>Zodpovedajúca podpora</w:t>
      </w:r>
      <w:r w:rsidR="00CA67D8">
        <w:rPr>
          <w:rFonts w:ascii="Franklin Gothic Book" w:eastAsiaTheme="minorHAnsi" w:hAnsi="Franklin Gothic Book" w:cstheme="minorBidi"/>
          <w:b/>
          <w:color w:val="auto"/>
          <w:vertAlign w:val="superscript"/>
        </w:rPr>
        <w:footnoteReference w:id="3"/>
      </w:r>
      <w:r w:rsidR="00CA67D8">
        <w:rPr>
          <w:rFonts w:ascii="Franklin Gothic Book" w:eastAsiaTheme="minorHAnsi" w:hAnsi="Franklin Gothic Book" w:cstheme="minorBidi"/>
          <w:b/>
          <w:color w:val="auto"/>
        </w:rPr>
        <w:t xml:space="preserve"> spomínaných oblastí v</w:t>
      </w:r>
      <w:r>
        <w:rPr>
          <w:rFonts w:ascii="Franklin Gothic Book" w:eastAsiaTheme="minorHAnsi" w:hAnsi="Franklin Gothic Book" w:cstheme="minorBidi"/>
          <w:b/>
          <w:color w:val="auto"/>
        </w:rPr>
        <w:t> BSK</w:t>
      </w:r>
      <w:r w:rsidR="00CA67D8">
        <w:rPr>
          <w:rFonts w:ascii="Franklin Gothic Book" w:eastAsiaTheme="minorHAnsi" w:hAnsi="Franklin Gothic Book" w:cstheme="minorBidi"/>
          <w:b/>
          <w:color w:val="auto"/>
        </w:rPr>
        <w:t xml:space="preserve"> má zásadný a kľúčový význam pre rozvoj </w:t>
      </w:r>
      <w:r>
        <w:rPr>
          <w:rFonts w:ascii="Franklin Gothic Book" w:eastAsiaTheme="minorHAnsi" w:hAnsi="Franklin Gothic Book" w:cstheme="minorBidi"/>
          <w:b/>
          <w:color w:val="auto"/>
        </w:rPr>
        <w:t>SR</w:t>
      </w:r>
      <w:r w:rsidR="00CA67D8">
        <w:rPr>
          <w:rFonts w:ascii="Franklin Gothic Book" w:eastAsiaTheme="minorHAnsi" w:hAnsi="Franklin Gothic Book" w:cstheme="minorBidi"/>
          <w:b/>
          <w:color w:val="auto"/>
        </w:rPr>
        <w:t>, tvorbu nových pracovných miest a rozvoj kľúčových oblastí priemyslu na celom území Slovenska.</w:t>
      </w:r>
      <w:r w:rsidR="00CA67D8">
        <w:rPr>
          <w:rFonts w:ascii="Franklin Gothic Book" w:eastAsiaTheme="minorHAnsi" w:hAnsi="Franklin Gothic Book" w:cstheme="minorBidi"/>
          <w:color w:val="auto"/>
        </w:rPr>
        <w:t xml:space="preserve"> Z pohľadu </w:t>
      </w:r>
      <w:proofErr w:type="spellStart"/>
      <w:r>
        <w:rPr>
          <w:rFonts w:ascii="Franklin Gothic Book" w:eastAsiaTheme="minorHAnsi" w:hAnsi="Franklin Gothic Book" w:cstheme="minorBidi"/>
          <w:color w:val="auto"/>
        </w:rPr>
        <w:t>VaV</w:t>
      </w:r>
      <w:proofErr w:type="spellEnd"/>
      <w:r w:rsidR="00CA67D8">
        <w:rPr>
          <w:rFonts w:ascii="Franklin Gothic Book" w:eastAsiaTheme="minorHAnsi" w:hAnsi="Franklin Gothic Book" w:cstheme="minorBidi"/>
          <w:color w:val="auto"/>
        </w:rPr>
        <w:t xml:space="preserve"> potenciálu </w:t>
      </w:r>
      <w:r>
        <w:rPr>
          <w:rFonts w:ascii="Franklin Gothic Book" w:eastAsiaTheme="minorHAnsi" w:hAnsi="Franklin Gothic Book" w:cstheme="minorBidi"/>
          <w:color w:val="auto"/>
        </w:rPr>
        <w:t>BSK</w:t>
      </w:r>
      <w:r w:rsidR="00CA67D8">
        <w:rPr>
          <w:rFonts w:ascii="Franklin Gothic Book" w:eastAsiaTheme="minorHAnsi" w:hAnsi="Franklin Gothic Book" w:cstheme="minorBidi"/>
          <w:color w:val="auto"/>
        </w:rPr>
        <w:t xml:space="preserve"> disponuje viac ako 50</w:t>
      </w:r>
      <w:r>
        <w:rPr>
          <w:rFonts w:ascii="Franklin Gothic Book" w:eastAsiaTheme="minorHAnsi" w:hAnsi="Franklin Gothic Book" w:cstheme="minorBidi"/>
          <w:color w:val="auto"/>
        </w:rPr>
        <w:t xml:space="preserve"> </w:t>
      </w:r>
      <w:r w:rsidR="00CA67D8">
        <w:rPr>
          <w:rFonts w:ascii="Franklin Gothic Book" w:eastAsiaTheme="minorHAnsi" w:hAnsi="Franklin Gothic Book" w:cstheme="minorBidi"/>
          <w:color w:val="auto"/>
        </w:rPr>
        <w:t>% celoslovenských kapacít, dosahuje viac ako 60</w:t>
      </w:r>
      <w:r>
        <w:rPr>
          <w:rFonts w:ascii="Franklin Gothic Book" w:eastAsiaTheme="minorHAnsi" w:hAnsi="Franklin Gothic Book" w:cstheme="minorBidi"/>
          <w:color w:val="auto"/>
        </w:rPr>
        <w:t xml:space="preserve"> </w:t>
      </w:r>
      <w:r w:rsidR="00CA67D8">
        <w:rPr>
          <w:rFonts w:ascii="Franklin Gothic Book" w:eastAsiaTheme="minorHAnsi" w:hAnsi="Franklin Gothic Book" w:cstheme="minorBidi"/>
          <w:color w:val="auto"/>
        </w:rPr>
        <w:t xml:space="preserve">% výkonov v oblasti medzinárodnej </w:t>
      </w:r>
      <w:proofErr w:type="spellStart"/>
      <w:r>
        <w:rPr>
          <w:rFonts w:ascii="Franklin Gothic Book" w:eastAsiaTheme="minorHAnsi" w:hAnsi="Franklin Gothic Book" w:cstheme="minorBidi"/>
          <w:color w:val="auto"/>
        </w:rPr>
        <w:t>VaV</w:t>
      </w:r>
      <w:proofErr w:type="spellEnd"/>
      <w:r w:rsidR="00CA67D8">
        <w:rPr>
          <w:rFonts w:ascii="Franklin Gothic Book" w:eastAsiaTheme="minorHAnsi" w:hAnsi="Franklin Gothic Book" w:cstheme="minorBidi"/>
          <w:color w:val="auto"/>
        </w:rPr>
        <w:t xml:space="preserve"> angažovanosti Slovenska a</w:t>
      </w:r>
      <w:r>
        <w:rPr>
          <w:rFonts w:ascii="Franklin Gothic Book" w:eastAsiaTheme="minorHAnsi" w:hAnsi="Franklin Gothic Book" w:cstheme="minorBidi"/>
          <w:color w:val="auto"/>
        </w:rPr>
        <w:t> </w:t>
      </w:r>
      <w:r w:rsidR="00CA67D8">
        <w:rPr>
          <w:rFonts w:ascii="Franklin Gothic Book" w:eastAsiaTheme="minorHAnsi" w:hAnsi="Franklin Gothic Book" w:cstheme="minorBidi"/>
          <w:color w:val="auto"/>
        </w:rPr>
        <w:t>75</w:t>
      </w:r>
      <w:r>
        <w:rPr>
          <w:rFonts w:ascii="Franklin Gothic Book" w:eastAsiaTheme="minorHAnsi" w:hAnsi="Franklin Gothic Book" w:cstheme="minorBidi"/>
          <w:color w:val="auto"/>
        </w:rPr>
        <w:t xml:space="preserve"> </w:t>
      </w:r>
      <w:r w:rsidR="00CA67D8">
        <w:rPr>
          <w:rFonts w:ascii="Franklin Gothic Book" w:eastAsiaTheme="minorHAnsi" w:hAnsi="Franklin Gothic Book" w:cstheme="minorBidi"/>
          <w:color w:val="auto"/>
        </w:rPr>
        <w:t>% všetkých vedeckých výstupov Slovenska sa produkuje práve v </w:t>
      </w:r>
      <w:r>
        <w:rPr>
          <w:rFonts w:ascii="Franklin Gothic Book" w:eastAsiaTheme="minorHAnsi" w:hAnsi="Franklin Gothic Book" w:cstheme="minorBidi"/>
          <w:color w:val="auto"/>
        </w:rPr>
        <w:t>BSK</w:t>
      </w:r>
      <w:r w:rsidR="00CA67D8">
        <w:rPr>
          <w:rFonts w:ascii="Franklin Gothic Book" w:eastAsiaTheme="minorHAnsi" w:hAnsi="Franklin Gothic Book" w:cstheme="minorBidi"/>
          <w:color w:val="auto"/>
        </w:rPr>
        <w:t>.</w:t>
      </w:r>
    </w:p>
    <w:p w:rsidR="00A320CD" w:rsidRDefault="00A320CD" w:rsidP="00A320CD">
      <w:pPr>
        <w:spacing w:before="240" w:after="60" w:line="240" w:lineRule="auto"/>
        <w:jc w:val="both"/>
        <w:rPr>
          <w:rFonts w:ascii="Franklin Gothic Book" w:eastAsiaTheme="minorHAnsi" w:hAnsi="Franklin Gothic Book" w:cstheme="minorBidi"/>
          <w:b/>
          <w:color w:val="auto"/>
          <w:u w:val="single"/>
        </w:rPr>
      </w:pPr>
    </w:p>
    <w:p w:rsidR="00CA67D8" w:rsidRDefault="00CA67D8" w:rsidP="00A320CD">
      <w:pPr>
        <w:spacing w:before="240" w:after="60" w:line="240" w:lineRule="auto"/>
        <w:jc w:val="both"/>
        <w:rPr>
          <w:rFonts w:ascii="Franklin Gothic Book" w:eastAsiaTheme="minorHAnsi" w:hAnsi="Franklin Gothic Book" w:cstheme="minorBidi"/>
          <w:b/>
          <w:color w:val="auto"/>
          <w:u w:val="single"/>
        </w:rPr>
      </w:pPr>
      <w:r>
        <w:rPr>
          <w:rFonts w:ascii="Franklin Gothic Book" w:eastAsiaTheme="minorHAnsi" w:hAnsi="Franklin Gothic Book" w:cstheme="minorBidi"/>
          <w:b/>
          <w:color w:val="auto"/>
          <w:u w:val="single"/>
        </w:rPr>
        <w:lastRenderedPageBreak/>
        <w:t>Technické zásady, týkajúce sa konkrétnych pravidiel</w:t>
      </w:r>
    </w:p>
    <w:p w:rsidR="00CA67D8" w:rsidRDefault="00CA67D8" w:rsidP="00A320CD">
      <w:pPr>
        <w:numPr>
          <w:ilvl w:val="0"/>
          <w:numId w:val="6"/>
        </w:numPr>
        <w:spacing w:before="60" w:after="60" w:line="240" w:lineRule="auto"/>
        <w:ind w:left="357" w:hanging="357"/>
        <w:jc w:val="both"/>
        <w:rPr>
          <w:rFonts w:ascii="Franklin Gothic Book" w:eastAsiaTheme="minorHAnsi" w:hAnsi="Franklin Gothic Book" w:cstheme="minorBidi"/>
          <w:color w:val="auto"/>
        </w:rPr>
      </w:pPr>
      <w:r>
        <w:rPr>
          <w:rFonts w:ascii="Franklin Gothic Book" w:eastAsiaTheme="minorHAnsi" w:hAnsi="Franklin Gothic Book" w:cstheme="minorBidi"/>
          <w:color w:val="auto"/>
        </w:rPr>
        <w:t>pri projektoch, ktorých trvanie je dlhšie, ako 3 roky, realizovať aj priebežné a</w:t>
      </w:r>
      <w:r w:rsidR="00865112">
        <w:rPr>
          <w:rFonts w:ascii="Franklin Gothic Book" w:eastAsiaTheme="minorHAnsi" w:hAnsi="Franklin Gothic Book" w:cstheme="minorBidi"/>
          <w:color w:val="auto"/>
        </w:rPr>
        <w:t> </w:t>
      </w:r>
      <w:r>
        <w:rPr>
          <w:rFonts w:ascii="Franklin Gothic Book" w:eastAsiaTheme="minorHAnsi" w:hAnsi="Franklin Gothic Book" w:cstheme="minorBidi"/>
          <w:color w:val="auto"/>
        </w:rPr>
        <w:t>záverečnú</w:t>
      </w:r>
      <w:r w:rsidR="00865112">
        <w:rPr>
          <w:rFonts w:ascii="Franklin Gothic Book" w:eastAsiaTheme="minorHAnsi" w:hAnsi="Franklin Gothic Book" w:cstheme="minorBidi"/>
          <w:color w:val="auto"/>
        </w:rPr>
        <w:t xml:space="preserve"> </w:t>
      </w:r>
      <w:r>
        <w:rPr>
          <w:rFonts w:ascii="Franklin Gothic Book" w:eastAsiaTheme="minorHAnsi" w:hAnsi="Franklin Gothic Book" w:cstheme="minorBidi"/>
          <w:color w:val="auto"/>
        </w:rPr>
        <w:t>obsahovú oponentúru, pri veľkých projektoch aj vstupnú verejnú oponentúru, resp. pre veľké centra medzinárodný panel tak, ako to je súčasťou najlepšej praxe v zahraničí</w:t>
      </w:r>
      <w:r w:rsidR="00865112">
        <w:rPr>
          <w:rFonts w:ascii="Franklin Gothic Book" w:eastAsiaTheme="minorHAnsi" w:hAnsi="Franklin Gothic Book" w:cstheme="minorBidi"/>
          <w:color w:val="auto"/>
        </w:rPr>
        <w:t>;</w:t>
      </w:r>
    </w:p>
    <w:p w:rsidR="00CA67D8" w:rsidRDefault="00CA67D8" w:rsidP="00A320CD">
      <w:pPr>
        <w:numPr>
          <w:ilvl w:val="0"/>
          <w:numId w:val="6"/>
        </w:numPr>
        <w:spacing w:before="60" w:after="60" w:line="240" w:lineRule="auto"/>
        <w:ind w:left="357" w:hanging="357"/>
        <w:jc w:val="both"/>
        <w:rPr>
          <w:rFonts w:ascii="Franklin Gothic Book" w:eastAsiaTheme="minorHAnsi" w:hAnsi="Franklin Gothic Book" w:cstheme="minorBidi"/>
          <w:color w:val="auto"/>
        </w:rPr>
      </w:pPr>
      <w:r>
        <w:rPr>
          <w:rFonts w:ascii="Franklin Gothic Book" w:eastAsiaTheme="minorHAnsi" w:hAnsi="Franklin Gothic Book" w:cstheme="minorBidi"/>
          <w:color w:val="auto"/>
        </w:rPr>
        <w:t xml:space="preserve">pri hodnotení projektov využívať typ kritérií platných pre Horizont 2020 (vedecká </w:t>
      </w:r>
      <w:proofErr w:type="spellStart"/>
      <w:r>
        <w:rPr>
          <w:rFonts w:ascii="Franklin Gothic Book" w:eastAsiaTheme="minorHAnsi" w:hAnsi="Franklin Gothic Book" w:cstheme="minorBidi"/>
          <w:color w:val="auto"/>
        </w:rPr>
        <w:t>excelentnosť</w:t>
      </w:r>
      <w:proofErr w:type="spellEnd"/>
      <w:r>
        <w:rPr>
          <w:rFonts w:ascii="Franklin Gothic Book" w:eastAsiaTheme="minorHAnsi" w:hAnsi="Franklin Gothic Book" w:cstheme="minorBidi"/>
          <w:color w:val="auto"/>
        </w:rPr>
        <w:t>; kvalita manažmentu; potenciálny dopad podporeného projektu)</w:t>
      </w:r>
      <w:r w:rsidR="00865112">
        <w:rPr>
          <w:rFonts w:ascii="Franklin Gothic Book" w:eastAsiaTheme="minorHAnsi" w:hAnsi="Franklin Gothic Book" w:cstheme="minorBidi"/>
          <w:color w:val="auto"/>
        </w:rPr>
        <w:t>;</w:t>
      </w:r>
    </w:p>
    <w:p w:rsidR="00CA67D8" w:rsidRDefault="00CA67D8" w:rsidP="00A320CD">
      <w:pPr>
        <w:numPr>
          <w:ilvl w:val="0"/>
          <w:numId w:val="6"/>
        </w:numPr>
        <w:spacing w:before="60" w:after="60" w:line="240" w:lineRule="auto"/>
        <w:ind w:left="357" w:hanging="357"/>
        <w:jc w:val="both"/>
        <w:rPr>
          <w:rFonts w:ascii="Franklin Gothic Book" w:eastAsiaTheme="minorHAnsi" w:hAnsi="Franklin Gothic Book" w:cstheme="minorBidi"/>
          <w:color w:val="auto"/>
        </w:rPr>
      </w:pPr>
      <w:r>
        <w:rPr>
          <w:rFonts w:ascii="Franklin Gothic Book" w:eastAsiaTheme="minorHAnsi" w:hAnsi="Franklin Gothic Book" w:cstheme="minorBidi"/>
          <w:color w:val="auto"/>
        </w:rPr>
        <w:t>vo zvýšenej miere využívať rôzny typy hodnotenia pre rôzne typy projektov</w:t>
      </w:r>
      <w:r w:rsidR="00865112">
        <w:rPr>
          <w:rFonts w:ascii="Franklin Gothic Book" w:eastAsiaTheme="minorHAnsi" w:hAnsi="Franklin Gothic Book" w:cstheme="minorBidi"/>
          <w:color w:val="auto"/>
        </w:rPr>
        <w:t>;</w:t>
      </w:r>
    </w:p>
    <w:p w:rsidR="00CA67D8" w:rsidRDefault="00CA67D8" w:rsidP="00A320CD">
      <w:pPr>
        <w:numPr>
          <w:ilvl w:val="0"/>
          <w:numId w:val="6"/>
        </w:numPr>
        <w:spacing w:before="60" w:after="60" w:line="240" w:lineRule="auto"/>
        <w:ind w:left="357" w:hanging="357"/>
        <w:jc w:val="both"/>
        <w:rPr>
          <w:rFonts w:ascii="Franklin Gothic Book" w:eastAsiaTheme="minorHAnsi" w:hAnsi="Franklin Gothic Book" w:cstheme="minorBidi"/>
          <w:color w:val="auto"/>
        </w:rPr>
      </w:pPr>
      <w:r>
        <w:rPr>
          <w:rFonts w:ascii="Franklin Gothic Book" w:eastAsiaTheme="minorHAnsi" w:hAnsi="Franklin Gothic Book" w:cstheme="minorBidi"/>
          <w:color w:val="auto"/>
        </w:rPr>
        <w:t xml:space="preserve">zaviesť </w:t>
      </w:r>
      <w:proofErr w:type="spellStart"/>
      <w:r>
        <w:rPr>
          <w:rFonts w:ascii="Franklin Gothic Book" w:eastAsiaTheme="minorHAnsi" w:hAnsi="Franklin Gothic Book" w:cstheme="minorBidi"/>
          <w:color w:val="auto"/>
        </w:rPr>
        <w:t>peer</w:t>
      </w:r>
      <w:proofErr w:type="spellEnd"/>
      <w:r>
        <w:rPr>
          <w:rFonts w:ascii="Franklin Gothic Book" w:eastAsiaTheme="minorHAnsi" w:hAnsi="Franklin Gothic Book" w:cstheme="minorBidi"/>
          <w:color w:val="auto"/>
        </w:rPr>
        <w:t xml:space="preserve"> </w:t>
      </w:r>
      <w:proofErr w:type="spellStart"/>
      <w:r>
        <w:rPr>
          <w:rFonts w:ascii="Franklin Gothic Book" w:eastAsiaTheme="minorHAnsi" w:hAnsi="Franklin Gothic Book" w:cstheme="minorBidi"/>
          <w:color w:val="auto"/>
        </w:rPr>
        <w:t>review</w:t>
      </w:r>
      <w:proofErr w:type="spellEnd"/>
      <w:r>
        <w:rPr>
          <w:rFonts w:ascii="Franklin Gothic Book" w:eastAsiaTheme="minorHAnsi" w:hAnsi="Franklin Gothic Book" w:cstheme="minorBidi"/>
          <w:color w:val="auto"/>
        </w:rPr>
        <w:t xml:space="preserve"> hodnotenie oblastí špecializácie RIS3 SK zahraničnými expertmi</w:t>
      </w:r>
      <w:r w:rsidR="00865112">
        <w:rPr>
          <w:rFonts w:ascii="Franklin Gothic Book" w:eastAsiaTheme="minorHAnsi" w:hAnsi="Franklin Gothic Book" w:cstheme="minorBidi"/>
          <w:color w:val="auto"/>
        </w:rPr>
        <w:t>;</w:t>
      </w:r>
    </w:p>
    <w:p w:rsidR="00CA67D8" w:rsidRDefault="00CA67D8" w:rsidP="00A320CD">
      <w:pPr>
        <w:numPr>
          <w:ilvl w:val="0"/>
          <w:numId w:val="6"/>
        </w:numPr>
        <w:spacing w:before="60" w:after="60" w:line="240" w:lineRule="auto"/>
        <w:ind w:left="357" w:hanging="357"/>
        <w:jc w:val="both"/>
        <w:rPr>
          <w:rFonts w:ascii="Franklin Gothic Book" w:eastAsiaTheme="minorHAnsi" w:hAnsi="Franklin Gothic Book" w:cstheme="minorBidi"/>
          <w:color w:val="auto"/>
        </w:rPr>
      </w:pPr>
      <w:r>
        <w:rPr>
          <w:rFonts w:ascii="Franklin Gothic Book" w:eastAsiaTheme="minorHAnsi" w:hAnsi="Franklin Gothic Book" w:cstheme="minorBidi"/>
          <w:color w:val="auto"/>
        </w:rPr>
        <w:t xml:space="preserve">zjednodušenie pravidiel </w:t>
      </w:r>
      <w:r w:rsidR="00865112">
        <w:rPr>
          <w:rFonts w:ascii="Franklin Gothic Book" w:eastAsiaTheme="minorHAnsi" w:hAnsi="Franklin Gothic Book" w:cstheme="minorBidi"/>
          <w:color w:val="auto"/>
        </w:rPr>
        <w:t>VO</w:t>
      </w:r>
      <w:r>
        <w:rPr>
          <w:rFonts w:ascii="Franklin Gothic Book" w:eastAsiaTheme="minorHAnsi" w:hAnsi="Franklin Gothic Book" w:cstheme="minorBidi"/>
          <w:color w:val="auto"/>
        </w:rPr>
        <w:t xml:space="preserve"> tak, aby zohľadňovali špecifiká výskumných projektov</w:t>
      </w:r>
      <w:r w:rsidR="00865112">
        <w:rPr>
          <w:rFonts w:ascii="Franklin Gothic Book" w:eastAsiaTheme="minorHAnsi" w:hAnsi="Franklin Gothic Book" w:cstheme="minorBidi"/>
          <w:color w:val="auto"/>
        </w:rPr>
        <w:t>;</w:t>
      </w:r>
    </w:p>
    <w:p w:rsidR="00CA67D8" w:rsidRDefault="00CA67D8" w:rsidP="00A320CD">
      <w:pPr>
        <w:numPr>
          <w:ilvl w:val="0"/>
          <w:numId w:val="6"/>
        </w:numPr>
        <w:spacing w:before="60" w:after="60" w:line="240" w:lineRule="auto"/>
        <w:ind w:left="357" w:hanging="357"/>
        <w:jc w:val="both"/>
        <w:rPr>
          <w:rFonts w:ascii="Franklin Gothic Book" w:eastAsiaTheme="minorHAnsi" w:hAnsi="Franklin Gothic Book" w:cstheme="minorBidi"/>
          <w:color w:val="auto"/>
        </w:rPr>
      </w:pPr>
      <w:r>
        <w:rPr>
          <w:rFonts w:ascii="Franklin Gothic Book" w:eastAsiaTheme="minorHAnsi" w:hAnsi="Franklin Gothic Book" w:cstheme="minorBidi"/>
          <w:color w:val="auto"/>
        </w:rPr>
        <w:t>zamedzenie duplicitám v</w:t>
      </w:r>
      <w:r w:rsidR="00865112">
        <w:rPr>
          <w:rFonts w:ascii="Franklin Gothic Book" w:eastAsiaTheme="minorHAnsi" w:hAnsi="Franklin Gothic Book" w:cstheme="minorBidi"/>
          <w:color w:val="auto"/>
        </w:rPr>
        <w:t> </w:t>
      </w:r>
      <w:r>
        <w:rPr>
          <w:rFonts w:ascii="Franklin Gothic Book" w:eastAsiaTheme="minorHAnsi" w:hAnsi="Franklin Gothic Book" w:cstheme="minorBidi"/>
          <w:color w:val="auto"/>
        </w:rPr>
        <w:t>rámci</w:t>
      </w:r>
      <w:r w:rsidR="00865112">
        <w:rPr>
          <w:rFonts w:ascii="Franklin Gothic Book" w:eastAsiaTheme="minorHAnsi" w:hAnsi="Franklin Gothic Book" w:cstheme="minorBidi"/>
          <w:color w:val="auto"/>
        </w:rPr>
        <w:t xml:space="preserve"> </w:t>
      </w:r>
      <w:r>
        <w:rPr>
          <w:rFonts w:ascii="Franklin Gothic Book" w:eastAsiaTheme="minorHAnsi" w:hAnsi="Franklin Gothic Book" w:cstheme="minorBidi"/>
          <w:color w:val="auto"/>
        </w:rPr>
        <w:t>obstarávania infraštruktúry v</w:t>
      </w:r>
      <w:r w:rsidR="00865112">
        <w:rPr>
          <w:rFonts w:ascii="Franklin Gothic Book" w:eastAsiaTheme="minorHAnsi" w:hAnsi="Franklin Gothic Book" w:cstheme="minorBidi"/>
          <w:color w:val="auto"/>
        </w:rPr>
        <w:t> </w:t>
      </w:r>
      <w:r>
        <w:rPr>
          <w:rFonts w:ascii="Franklin Gothic Book" w:eastAsiaTheme="minorHAnsi" w:hAnsi="Franklin Gothic Book" w:cstheme="minorBidi"/>
          <w:color w:val="auto"/>
        </w:rPr>
        <w:t>zmysle</w:t>
      </w:r>
      <w:r w:rsidR="00865112">
        <w:rPr>
          <w:rFonts w:ascii="Franklin Gothic Book" w:eastAsiaTheme="minorHAnsi" w:hAnsi="Franklin Gothic Book" w:cstheme="minorBidi"/>
          <w:color w:val="auto"/>
        </w:rPr>
        <w:t xml:space="preserve"> RIS3 SK</w:t>
      </w:r>
      <w:r>
        <w:rPr>
          <w:rFonts w:ascii="Franklin Gothic Book" w:eastAsiaTheme="minorHAnsi" w:hAnsi="Franklin Gothic Book" w:cstheme="minorBidi"/>
          <w:color w:val="auto"/>
        </w:rPr>
        <w:t xml:space="preserve"> a</w:t>
      </w:r>
      <w:r w:rsidR="00865112">
        <w:rPr>
          <w:rFonts w:ascii="Franklin Gothic Book" w:eastAsiaTheme="minorHAnsi" w:hAnsi="Franklin Gothic Book" w:cstheme="minorBidi"/>
          <w:color w:val="auto"/>
        </w:rPr>
        <w:t> </w:t>
      </w:r>
      <w:r>
        <w:rPr>
          <w:rFonts w:ascii="Franklin Gothic Book" w:eastAsiaTheme="minorHAnsi" w:hAnsi="Franklin Gothic Book" w:cstheme="minorBidi"/>
          <w:color w:val="auto"/>
        </w:rPr>
        <w:t xml:space="preserve">efektívneho využívania obstarávanej infraštruktúry podporou integrácie výskumných centier do </w:t>
      </w:r>
      <w:proofErr w:type="spellStart"/>
      <w:r>
        <w:rPr>
          <w:rFonts w:ascii="Franklin Gothic Book" w:eastAsiaTheme="minorHAnsi" w:hAnsi="Franklin Gothic Book" w:cstheme="minorBidi"/>
          <w:color w:val="auto"/>
        </w:rPr>
        <w:t>intedisciplinárnych</w:t>
      </w:r>
      <w:proofErr w:type="spellEnd"/>
      <w:r>
        <w:rPr>
          <w:rFonts w:ascii="Franklin Gothic Book" w:eastAsiaTheme="minorHAnsi" w:hAnsi="Franklin Gothic Book" w:cstheme="minorBidi"/>
          <w:color w:val="auto"/>
        </w:rPr>
        <w:t xml:space="preserve"> celkov a</w:t>
      </w:r>
      <w:r w:rsidR="00865112">
        <w:rPr>
          <w:rFonts w:ascii="Franklin Gothic Book" w:eastAsiaTheme="minorHAnsi" w:hAnsi="Franklin Gothic Book" w:cstheme="minorBidi"/>
          <w:color w:val="auto"/>
        </w:rPr>
        <w:t> </w:t>
      </w:r>
      <w:r>
        <w:rPr>
          <w:rFonts w:ascii="Franklin Gothic Book" w:eastAsiaTheme="minorHAnsi" w:hAnsi="Franklin Gothic Book" w:cstheme="minorBidi"/>
          <w:color w:val="auto"/>
        </w:rPr>
        <w:t>strategických výskumných programov</w:t>
      </w:r>
      <w:r w:rsidR="00865112">
        <w:rPr>
          <w:rFonts w:ascii="Franklin Gothic Book" w:eastAsiaTheme="minorHAnsi" w:hAnsi="Franklin Gothic Book" w:cstheme="minorBidi"/>
          <w:color w:val="auto"/>
        </w:rPr>
        <w:t>;</w:t>
      </w:r>
    </w:p>
    <w:p w:rsidR="00CA67D8" w:rsidRDefault="00CA67D8" w:rsidP="00A320CD">
      <w:pPr>
        <w:numPr>
          <w:ilvl w:val="0"/>
          <w:numId w:val="6"/>
        </w:numPr>
        <w:spacing w:before="60" w:after="60" w:line="240" w:lineRule="auto"/>
        <w:ind w:left="357" w:hanging="357"/>
        <w:jc w:val="both"/>
        <w:rPr>
          <w:rFonts w:ascii="Franklin Gothic Book" w:eastAsiaTheme="minorHAnsi" w:hAnsi="Franklin Gothic Book" w:cstheme="minorBidi"/>
          <w:color w:val="auto"/>
        </w:rPr>
      </w:pPr>
      <w:r>
        <w:rPr>
          <w:rFonts w:ascii="Franklin Gothic Book" w:eastAsiaTheme="minorHAnsi" w:hAnsi="Franklin Gothic Book" w:cstheme="minorBidi"/>
          <w:color w:val="auto"/>
        </w:rPr>
        <w:t xml:space="preserve">zjednodušenie administrácie projektov počas celého životného cyklu projektu </w:t>
      </w:r>
      <w:r w:rsidR="00865112">
        <w:rPr>
          <w:rFonts w:ascii="Franklin Gothic Book" w:eastAsiaTheme="minorHAnsi" w:hAnsi="Franklin Gothic Book" w:cstheme="minorBidi"/>
          <w:color w:val="auto"/>
        </w:rPr>
        <w:t>–</w:t>
      </w:r>
      <w:r>
        <w:rPr>
          <w:rFonts w:ascii="Franklin Gothic Book" w:eastAsiaTheme="minorHAnsi" w:hAnsi="Franklin Gothic Book" w:cstheme="minorBidi"/>
          <w:color w:val="auto"/>
        </w:rPr>
        <w:t xml:space="preserve"> od</w:t>
      </w:r>
      <w:r w:rsidR="00865112">
        <w:rPr>
          <w:rFonts w:ascii="Franklin Gothic Book" w:eastAsiaTheme="minorHAnsi" w:hAnsi="Franklin Gothic Book" w:cstheme="minorBidi"/>
          <w:color w:val="auto"/>
        </w:rPr>
        <w:t xml:space="preserve"> </w:t>
      </w:r>
      <w:r>
        <w:rPr>
          <w:rFonts w:ascii="Franklin Gothic Book" w:eastAsiaTheme="minorHAnsi" w:hAnsi="Franklin Gothic Book" w:cstheme="minorBidi"/>
          <w:color w:val="auto"/>
        </w:rPr>
        <w:t>procesu podania žiadosti o</w:t>
      </w:r>
      <w:r w:rsidR="00865112">
        <w:rPr>
          <w:rFonts w:ascii="Franklin Gothic Book" w:eastAsiaTheme="minorHAnsi" w:hAnsi="Franklin Gothic Book" w:cstheme="minorBidi"/>
          <w:color w:val="auto"/>
        </w:rPr>
        <w:t xml:space="preserve"> príspevok </w:t>
      </w:r>
      <w:r>
        <w:rPr>
          <w:rFonts w:ascii="Franklin Gothic Book" w:eastAsiaTheme="minorHAnsi" w:hAnsi="Franklin Gothic Book" w:cstheme="minorBidi"/>
          <w:color w:val="auto"/>
        </w:rPr>
        <w:t>až po ukončenie implementácie projektu</w:t>
      </w:r>
      <w:r w:rsidR="00865112">
        <w:rPr>
          <w:rFonts w:ascii="Franklin Gothic Book" w:eastAsiaTheme="minorHAnsi" w:hAnsi="Franklin Gothic Book" w:cstheme="minorBidi"/>
          <w:color w:val="auto"/>
        </w:rPr>
        <w:t>;</w:t>
      </w:r>
    </w:p>
    <w:p w:rsidR="00CA67D8" w:rsidRDefault="00CA67D8" w:rsidP="00A320CD">
      <w:pPr>
        <w:numPr>
          <w:ilvl w:val="0"/>
          <w:numId w:val="6"/>
        </w:numPr>
        <w:spacing w:before="60" w:after="60" w:line="240" w:lineRule="auto"/>
        <w:ind w:left="357" w:hanging="357"/>
        <w:jc w:val="both"/>
        <w:rPr>
          <w:rFonts w:ascii="Franklin Gothic Book" w:eastAsiaTheme="minorHAnsi" w:hAnsi="Franklin Gothic Book" w:cstheme="minorBidi"/>
          <w:color w:val="auto"/>
        </w:rPr>
      </w:pPr>
      <w:r>
        <w:rPr>
          <w:rFonts w:ascii="Franklin Gothic Book" w:eastAsiaTheme="minorHAnsi" w:hAnsi="Franklin Gothic Book" w:cstheme="minorBidi"/>
          <w:color w:val="auto"/>
        </w:rPr>
        <w:t xml:space="preserve">sústrediť sa na podporu väčších integrovaných interdisciplinárnych výskumných centier a spoločných </w:t>
      </w:r>
      <w:proofErr w:type="spellStart"/>
      <w:r>
        <w:rPr>
          <w:rFonts w:ascii="Franklin Gothic Book" w:eastAsiaTheme="minorHAnsi" w:hAnsi="Franklin Gothic Book" w:cstheme="minorBidi"/>
          <w:color w:val="auto"/>
        </w:rPr>
        <w:t>kolaboratívnych</w:t>
      </w:r>
      <w:proofErr w:type="spellEnd"/>
      <w:r>
        <w:rPr>
          <w:rFonts w:ascii="Franklin Gothic Book" w:eastAsiaTheme="minorHAnsi" w:hAnsi="Franklin Gothic Book" w:cstheme="minorBidi"/>
          <w:color w:val="auto"/>
        </w:rPr>
        <w:t xml:space="preserve"> projektov medzi akademickou sférou a</w:t>
      </w:r>
      <w:r w:rsidR="00865112">
        <w:rPr>
          <w:rFonts w:ascii="Franklin Gothic Book" w:eastAsiaTheme="minorHAnsi" w:hAnsi="Franklin Gothic Book" w:cstheme="minorBidi"/>
          <w:color w:val="auto"/>
        </w:rPr>
        <w:t> </w:t>
      </w:r>
      <w:r>
        <w:rPr>
          <w:rFonts w:ascii="Franklin Gothic Book" w:eastAsiaTheme="minorHAnsi" w:hAnsi="Franklin Gothic Book" w:cstheme="minorBidi"/>
          <w:color w:val="auto"/>
        </w:rPr>
        <w:t>priemyslom</w:t>
      </w:r>
      <w:r w:rsidR="00865112">
        <w:rPr>
          <w:rFonts w:ascii="Franklin Gothic Book" w:eastAsiaTheme="minorHAnsi" w:hAnsi="Franklin Gothic Book" w:cstheme="minorBidi"/>
          <w:color w:val="auto"/>
        </w:rPr>
        <w:t>;</w:t>
      </w:r>
    </w:p>
    <w:p w:rsidR="00CA67D8" w:rsidRDefault="00CA67D8" w:rsidP="00A320CD">
      <w:pPr>
        <w:numPr>
          <w:ilvl w:val="0"/>
          <w:numId w:val="6"/>
        </w:numPr>
        <w:spacing w:before="60" w:after="60" w:line="240" w:lineRule="auto"/>
        <w:ind w:left="357" w:hanging="357"/>
        <w:jc w:val="both"/>
        <w:rPr>
          <w:rFonts w:ascii="Franklin Gothic Book" w:eastAsiaTheme="minorHAnsi" w:hAnsi="Franklin Gothic Book" w:cstheme="minorBidi"/>
          <w:color w:val="auto"/>
        </w:rPr>
      </w:pPr>
      <w:r>
        <w:rPr>
          <w:rFonts w:ascii="Franklin Gothic Book" w:eastAsiaTheme="minorHAnsi" w:hAnsi="Franklin Gothic Book" w:cstheme="minorBidi"/>
          <w:color w:val="auto"/>
        </w:rPr>
        <w:t>odstrániť bariéry medzi jednotlivými projektmi a</w:t>
      </w:r>
      <w:r w:rsidR="00865112">
        <w:rPr>
          <w:rFonts w:ascii="Franklin Gothic Book" w:eastAsiaTheme="minorHAnsi" w:hAnsi="Franklin Gothic Book" w:cstheme="minorBidi"/>
          <w:color w:val="auto"/>
        </w:rPr>
        <w:t> </w:t>
      </w:r>
      <w:r>
        <w:rPr>
          <w:rFonts w:ascii="Franklin Gothic Book" w:eastAsiaTheme="minorHAnsi" w:hAnsi="Franklin Gothic Book" w:cstheme="minorBidi"/>
          <w:color w:val="auto"/>
        </w:rPr>
        <w:t>nebrániť</w:t>
      </w:r>
      <w:r w:rsidR="00865112">
        <w:rPr>
          <w:rFonts w:ascii="Franklin Gothic Book" w:eastAsiaTheme="minorHAnsi" w:hAnsi="Franklin Gothic Book" w:cstheme="minorBidi"/>
          <w:color w:val="auto"/>
        </w:rPr>
        <w:t xml:space="preserve"> </w:t>
      </w:r>
      <w:r>
        <w:rPr>
          <w:rFonts w:ascii="Franklin Gothic Book" w:eastAsiaTheme="minorHAnsi" w:hAnsi="Franklin Gothic Book" w:cstheme="minorBidi"/>
          <w:color w:val="auto"/>
        </w:rPr>
        <w:t>využívaniu infraštruktúry obstaranej v</w:t>
      </w:r>
      <w:r w:rsidR="00865112">
        <w:rPr>
          <w:rFonts w:ascii="Franklin Gothic Book" w:eastAsiaTheme="minorHAnsi" w:hAnsi="Franklin Gothic Book" w:cstheme="minorBidi"/>
          <w:color w:val="auto"/>
        </w:rPr>
        <w:t> </w:t>
      </w:r>
      <w:r>
        <w:rPr>
          <w:rFonts w:ascii="Franklin Gothic Book" w:eastAsiaTheme="minorHAnsi" w:hAnsi="Franklin Gothic Book" w:cstheme="minorBidi"/>
          <w:color w:val="auto"/>
        </w:rPr>
        <w:t>rámci</w:t>
      </w:r>
      <w:r w:rsidR="00865112">
        <w:rPr>
          <w:rFonts w:ascii="Franklin Gothic Book" w:eastAsiaTheme="minorHAnsi" w:hAnsi="Franklin Gothic Book" w:cstheme="minorBidi"/>
          <w:color w:val="auto"/>
        </w:rPr>
        <w:t xml:space="preserve"> </w:t>
      </w:r>
      <w:r>
        <w:rPr>
          <w:rFonts w:ascii="Franklin Gothic Book" w:eastAsiaTheme="minorHAnsi" w:hAnsi="Franklin Gothic Book" w:cstheme="minorBidi"/>
          <w:color w:val="auto"/>
        </w:rPr>
        <w:t>jedného projektu v</w:t>
      </w:r>
      <w:r w:rsidR="00865112">
        <w:rPr>
          <w:rFonts w:ascii="Franklin Gothic Book" w:eastAsiaTheme="minorHAnsi" w:hAnsi="Franklin Gothic Book" w:cstheme="minorBidi"/>
          <w:color w:val="auto"/>
        </w:rPr>
        <w:t> </w:t>
      </w:r>
      <w:r>
        <w:rPr>
          <w:rFonts w:ascii="Franklin Gothic Book" w:eastAsiaTheme="minorHAnsi" w:hAnsi="Franklin Gothic Book" w:cstheme="minorBidi"/>
          <w:color w:val="auto"/>
        </w:rPr>
        <w:t>ostatných</w:t>
      </w:r>
      <w:r w:rsidR="00865112">
        <w:rPr>
          <w:rFonts w:ascii="Franklin Gothic Book" w:eastAsiaTheme="minorHAnsi" w:hAnsi="Franklin Gothic Book" w:cstheme="minorBidi"/>
          <w:color w:val="auto"/>
        </w:rPr>
        <w:t xml:space="preserve"> </w:t>
      </w:r>
      <w:r>
        <w:rPr>
          <w:rFonts w:ascii="Franklin Gothic Book" w:eastAsiaTheme="minorHAnsi" w:hAnsi="Franklin Gothic Book" w:cstheme="minorBidi"/>
          <w:color w:val="auto"/>
        </w:rPr>
        <w:t>výskumných aktivitách žiadateľa, vrátane ich využívania v</w:t>
      </w:r>
      <w:r w:rsidR="00865112">
        <w:rPr>
          <w:rFonts w:ascii="Franklin Gothic Book" w:eastAsiaTheme="minorHAnsi" w:hAnsi="Franklin Gothic Book" w:cstheme="minorBidi"/>
          <w:color w:val="auto"/>
        </w:rPr>
        <w:t> </w:t>
      </w:r>
      <w:r>
        <w:rPr>
          <w:rFonts w:ascii="Franklin Gothic Book" w:eastAsiaTheme="minorHAnsi" w:hAnsi="Franklin Gothic Book" w:cstheme="minorBidi"/>
          <w:color w:val="auto"/>
        </w:rPr>
        <w:t>medzinárodných</w:t>
      </w:r>
      <w:r w:rsidR="00865112">
        <w:rPr>
          <w:rFonts w:ascii="Franklin Gothic Book" w:eastAsiaTheme="minorHAnsi" w:hAnsi="Franklin Gothic Book" w:cstheme="minorBidi"/>
          <w:color w:val="auto"/>
        </w:rPr>
        <w:t xml:space="preserve"> </w:t>
      </w:r>
      <w:r>
        <w:rPr>
          <w:rFonts w:ascii="Franklin Gothic Book" w:eastAsiaTheme="minorHAnsi" w:hAnsi="Franklin Gothic Book" w:cstheme="minorBidi"/>
          <w:color w:val="auto"/>
        </w:rPr>
        <w:t>projektoch</w:t>
      </w:r>
      <w:r w:rsidR="00865112">
        <w:rPr>
          <w:rFonts w:ascii="Franklin Gothic Book" w:eastAsiaTheme="minorHAnsi" w:hAnsi="Franklin Gothic Book" w:cstheme="minorBidi"/>
          <w:color w:val="auto"/>
        </w:rPr>
        <w:t>;</w:t>
      </w:r>
    </w:p>
    <w:p w:rsidR="00CA67D8" w:rsidRDefault="00CA67D8" w:rsidP="00A320CD">
      <w:pPr>
        <w:numPr>
          <w:ilvl w:val="0"/>
          <w:numId w:val="6"/>
        </w:numPr>
        <w:spacing w:before="60" w:after="60" w:line="240" w:lineRule="auto"/>
        <w:ind w:left="357" w:hanging="357"/>
        <w:jc w:val="both"/>
        <w:rPr>
          <w:rFonts w:ascii="Franklin Gothic Book" w:eastAsiaTheme="minorHAnsi" w:hAnsi="Franklin Gothic Book" w:cstheme="minorBidi"/>
          <w:color w:val="auto"/>
        </w:rPr>
      </w:pPr>
      <w:r>
        <w:rPr>
          <w:rFonts w:ascii="Franklin Gothic Book" w:eastAsiaTheme="minorHAnsi" w:hAnsi="Franklin Gothic Book" w:cstheme="minorBidi"/>
          <w:color w:val="auto"/>
        </w:rPr>
        <w:t>jasne upraviť pravidlá štátnej pomoci pre oblasť univerzitných výskumných parkov, inkubátorov, technologických centier, prototypových centier a</w:t>
      </w:r>
      <w:r w:rsidR="00865112">
        <w:rPr>
          <w:rFonts w:ascii="Franklin Gothic Book" w:eastAsiaTheme="minorHAnsi" w:hAnsi="Franklin Gothic Book" w:cstheme="minorBidi"/>
          <w:color w:val="auto"/>
        </w:rPr>
        <w:t> </w:t>
      </w:r>
      <w:r>
        <w:rPr>
          <w:rFonts w:ascii="Franklin Gothic Book" w:eastAsiaTheme="minorHAnsi" w:hAnsi="Franklin Gothic Book" w:cstheme="minorBidi"/>
          <w:color w:val="auto"/>
        </w:rPr>
        <w:t xml:space="preserve">pod. </w:t>
      </w:r>
      <w:r w:rsidR="00865112">
        <w:rPr>
          <w:rFonts w:ascii="Franklin Gothic Book" w:eastAsiaTheme="minorHAnsi" w:hAnsi="Franklin Gothic Book" w:cstheme="minorBidi"/>
          <w:color w:val="auto"/>
        </w:rPr>
        <w:t>–</w:t>
      </w:r>
      <w:r>
        <w:rPr>
          <w:rFonts w:ascii="Franklin Gothic Book" w:eastAsiaTheme="minorHAnsi" w:hAnsi="Franklin Gothic Book" w:cstheme="minorBidi"/>
          <w:color w:val="auto"/>
        </w:rPr>
        <w:t xml:space="preserve"> t.</w:t>
      </w:r>
      <w:r w:rsidR="00865112">
        <w:rPr>
          <w:rFonts w:ascii="Franklin Gothic Book" w:eastAsiaTheme="minorHAnsi" w:hAnsi="Franklin Gothic Book" w:cstheme="minorBidi"/>
          <w:color w:val="auto"/>
        </w:rPr>
        <w:t xml:space="preserve"> </w:t>
      </w:r>
      <w:r>
        <w:rPr>
          <w:rFonts w:ascii="Franklin Gothic Book" w:eastAsiaTheme="minorHAnsi" w:hAnsi="Franklin Gothic Book" w:cstheme="minorBidi"/>
          <w:color w:val="auto"/>
        </w:rPr>
        <w:t xml:space="preserve">j. aplikovanej </w:t>
      </w:r>
      <w:proofErr w:type="spellStart"/>
      <w:r w:rsidR="00865112">
        <w:rPr>
          <w:rFonts w:ascii="Franklin Gothic Book" w:eastAsiaTheme="minorHAnsi" w:hAnsi="Franklin Gothic Book" w:cstheme="minorBidi"/>
          <w:color w:val="auto"/>
        </w:rPr>
        <w:t>VaV</w:t>
      </w:r>
      <w:proofErr w:type="spellEnd"/>
      <w:r>
        <w:rPr>
          <w:rFonts w:ascii="Franklin Gothic Book" w:eastAsiaTheme="minorHAnsi" w:hAnsi="Franklin Gothic Book" w:cstheme="minorBidi"/>
          <w:color w:val="auto"/>
        </w:rPr>
        <w:t xml:space="preserve"> infraštruktúry a</w:t>
      </w:r>
      <w:r w:rsidR="00865112">
        <w:rPr>
          <w:rFonts w:ascii="Franklin Gothic Book" w:eastAsiaTheme="minorHAnsi" w:hAnsi="Franklin Gothic Book" w:cstheme="minorBidi"/>
          <w:color w:val="auto"/>
        </w:rPr>
        <w:t> </w:t>
      </w:r>
      <w:r>
        <w:rPr>
          <w:rFonts w:ascii="Franklin Gothic Book" w:eastAsiaTheme="minorHAnsi" w:hAnsi="Franklin Gothic Book" w:cstheme="minorBidi"/>
          <w:color w:val="auto"/>
        </w:rPr>
        <w:t>vyriešiť</w:t>
      </w:r>
      <w:r w:rsidR="00865112">
        <w:rPr>
          <w:rFonts w:ascii="Franklin Gothic Book" w:eastAsiaTheme="minorHAnsi" w:hAnsi="Franklin Gothic Book" w:cstheme="minorBidi"/>
          <w:color w:val="auto"/>
        </w:rPr>
        <w:t xml:space="preserve"> </w:t>
      </w:r>
      <w:r>
        <w:rPr>
          <w:rFonts w:ascii="Franklin Gothic Book" w:eastAsiaTheme="minorHAnsi" w:hAnsi="Franklin Gothic Book" w:cstheme="minorBidi"/>
          <w:color w:val="auto"/>
        </w:rPr>
        <w:t>spôsob prístupu priemyselných subjektov k</w:t>
      </w:r>
      <w:r w:rsidR="00865112">
        <w:rPr>
          <w:rFonts w:ascii="Franklin Gothic Book" w:eastAsiaTheme="minorHAnsi" w:hAnsi="Franklin Gothic Book" w:cstheme="minorBidi"/>
          <w:color w:val="auto"/>
        </w:rPr>
        <w:t> </w:t>
      </w:r>
      <w:r>
        <w:rPr>
          <w:rFonts w:ascii="Franklin Gothic Book" w:eastAsiaTheme="minorHAnsi" w:hAnsi="Franklin Gothic Book" w:cstheme="minorBidi"/>
          <w:color w:val="auto"/>
        </w:rPr>
        <w:t>tomuto</w:t>
      </w:r>
      <w:r w:rsidR="00865112">
        <w:rPr>
          <w:rFonts w:ascii="Franklin Gothic Book" w:eastAsiaTheme="minorHAnsi" w:hAnsi="Franklin Gothic Book" w:cstheme="minorBidi"/>
          <w:color w:val="auto"/>
        </w:rPr>
        <w:t xml:space="preserve"> </w:t>
      </w:r>
      <w:r>
        <w:rPr>
          <w:rFonts w:ascii="Franklin Gothic Book" w:eastAsiaTheme="minorHAnsi" w:hAnsi="Franklin Gothic Book" w:cstheme="minorBidi"/>
          <w:color w:val="auto"/>
        </w:rPr>
        <w:t xml:space="preserve">typu infraštruktúry, ktorá je určená na </w:t>
      </w:r>
      <w:proofErr w:type="spellStart"/>
      <w:r w:rsidR="00865112">
        <w:rPr>
          <w:rFonts w:ascii="Franklin Gothic Book" w:eastAsiaTheme="minorHAnsi" w:hAnsi="Franklin Gothic Book" w:cstheme="minorBidi"/>
          <w:color w:val="auto"/>
        </w:rPr>
        <w:t>VaV</w:t>
      </w:r>
      <w:proofErr w:type="spellEnd"/>
      <w:r>
        <w:rPr>
          <w:rFonts w:ascii="Franklin Gothic Book" w:eastAsiaTheme="minorHAnsi" w:hAnsi="Franklin Gothic Book" w:cstheme="minorBidi"/>
          <w:color w:val="auto"/>
        </w:rPr>
        <w:t xml:space="preserve"> pre potreby priemyslu a</w:t>
      </w:r>
      <w:r w:rsidR="00865112">
        <w:rPr>
          <w:rFonts w:ascii="Franklin Gothic Book" w:eastAsiaTheme="minorHAnsi" w:hAnsi="Franklin Gothic Book" w:cstheme="minorBidi"/>
          <w:color w:val="auto"/>
        </w:rPr>
        <w:t> </w:t>
      </w:r>
      <w:r>
        <w:rPr>
          <w:rFonts w:ascii="Franklin Gothic Book" w:eastAsiaTheme="minorHAnsi" w:hAnsi="Franklin Gothic Book" w:cstheme="minorBidi"/>
          <w:color w:val="auto"/>
        </w:rPr>
        <w:t>praxe</w:t>
      </w:r>
      <w:r w:rsidR="00865112">
        <w:rPr>
          <w:rFonts w:ascii="Franklin Gothic Book" w:eastAsiaTheme="minorHAnsi" w:hAnsi="Franklin Gothic Book" w:cstheme="minorBidi"/>
          <w:color w:val="auto"/>
        </w:rPr>
        <w:t>;</w:t>
      </w:r>
    </w:p>
    <w:p w:rsidR="00CA67D8" w:rsidRDefault="00CA67D8" w:rsidP="00A320CD">
      <w:pPr>
        <w:numPr>
          <w:ilvl w:val="0"/>
          <w:numId w:val="6"/>
        </w:numPr>
        <w:spacing w:before="60" w:after="60" w:line="240" w:lineRule="auto"/>
        <w:ind w:left="357" w:hanging="357"/>
        <w:jc w:val="both"/>
        <w:rPr>
          <w:rFonts w:ascii="Franklin Gothic Book" w:eastAsiaTheme="minorHAnsi" w:hAnsi="Franklin Gothic Book" w:cstheme="minorBidi"/>
          <w:color w:val="auto"/>
        </w:rPr>
      </w:pPr>
      <w:r>
        <w:rPr>
          <w:rFonts w:ascii="Franklin Gothic Book" w:eastAsiaTheme="minorHAnsi" w:hAnsi="Franklin Gothic Book" w:cstheme="minorBidi"/>
          <w:color w:val="auto"/>
        </w:rPr>
        <w:t>v</w:t>
      </w:r>
      <w:r w:rsidR="00865112">
        <w:rPr>
          <w:rFonts w:ascii="Franklin Gothic Book" w:eastAsiaTheme="minorHAnsi" w:hAnsi="Franklin Gothic Book" w:cstheme="minorBidi"/>
          <w:color w:val="auto"/>
        </w:rPr>
        <w:t> </w:t>
      </w:r>
      <w:r>
        <w:rPr>
          <w:rFonts w:ascii="Franklin Gothic Book" w:eastAsiaTheme="minorHAnsi" w:hAnsi="Franklin Gothic Book" w:cstheme="minorBidi"/>
          <w:color w:val="auto"/>
        </w:rPr>
        <w:t>prípade</w:t>
      </w:r>
      <w:r w:rsidR="00865112">
        <w:rPr>
          <w:rFonts w:ascii="Franklin Gothic Book" w:eastAsiaTheme="minorHAnsi" w:hAnsi="Franklin Gothic Book" w:cstheme="minorBidi"/>
          <w:color w:val="auto"/>
        </w:rPr>
        <w:t xml:space="preserve"> </w:t>
      </w:r>
      <w:r>
        <w:rPr>
          <w:rFonts w:ascii="Franklin Gothic Book" w:eastAsiaTheme="minorHAnsi" w:hAnsi="Franklin Gothic Book" w:cstheme="minorBidi"/>
          <w:color w:val="auto"/>
        </w:rPr>
        <w:t xml:space="preserve">podpory priemyselných výskumných centier podporovať aj tzv. </w:t>
      </w:r>
      <w:proofErr w:type="spellStart"/>
      <w:r>
        <w:rPr>
          <w:rFonts w:ascii="Franklin Gothic Book" w:eastAsiaTheme="minorHAnsi" w:hAnsi="Franklin Gothic Book" w:cstheme="minorBidi"/>
          <w:color w:val="auto"/>
        </w:rPr>
        <w:t>pred-súťažný</w:t>
      </w:r>
      <w:proofErr w:type="spellEnd"/>
      <w:r>
        <w:rPr>
          <w:rFonts w:ascii="Franklin Gothic Book" w:eastAsiaTheme="minorHAnsi" w:hAnsi="Franklin Gothic Book" w:cstheme="minorBidi"/>
          <w:color w:val="auto"/>
        </w:rPr>
        <w:t xml:space="preserve"> výskum (</w:t>
      </w:r>
      <w:proofErr w:type="spellStart"/>
      <w:r>
        <w:rPr>
          <w:rFonts w:ascii="Franklin Gothic Book" w:eastAsiaTheme="minorHAnsi" w:hAnsi="Franklin Gothic Book" w:cstheme="minorBidi"/>
          <w:color w:val="auto"/>
        </w:rPr>
        <w:t>pre-competitive</w:t>
      </w:r>
      <w:proofErr w:type="spellEnd"/>
      <w:r>
        <w:rPr>
          <w:rFonts w:ascii="Franklin Gothic Book" w:eastAsiaTheme="minorHAnsi" w:hAnsi="Franklin Gothic Book" w:cstheme="minorBidi"/>
          <w:color w:val="auto"/>
        </w:rPr>
        <w:t xml:space="preserve"> </w:t>
      </w:r>
      <w:proofErr w:type="spellStart"/>
      <w:r>
        <w:rPr>
          <w:rFonts w:ascii="Franklin Gothic Book" w:eastAsiaTheme="minorHAnsi" w:hAnsi="Franklin Gothic Book" w:cstheme="minorBidi"/>
          <w:color w:val="auto"/>
        </w:rPr>
        <w:t>research</w:t>
      </w:r>
      <w:proofErr w:type="spellEnd"/>
      <w:r>
        <w:rPr>
          <w:rFonts w:ascii="Franklin Gothic Book" w:eastAsiaTheme="minorHAnsi" w:hAnsi="Franklin Gothic Book" w:cstheme="minorBidi"/>
          <w:color w:val="auto"/>
        </w:rPr>
        <w:t>), ktorý umožňuje financovať aj výskum v</w:t>
      </w:r>
      <w:r w:rsidR="00865112">
        <w:rPr>
          <w:rFonts w:ascii="Franklin Gothic Book" w:eastAsiaTheme="minorHAnsi" w:hAnsi="Franklin Gothic Book" w:cstheme="minorBidi"/>
          <w:color w:val="auto"/>
        </w:rPr>
        <w:t> </w:t>
      </w:r>
      <w:r>
        <w:rPr>
          <w:rFonts w:ascii="Franklin Gothic Book" w:eastAsiaTheme="minorHAnsi" w:hAnsi="Franklin Gothic Book" w:cstheme="minorBidi"/>
          <w:color w:val="auto"/>
        </w:rPr>
        <w:t>priemysle</w:t>
      </w:r>
      <w:r w:rsidR="00865112">
        <w:rPr>
          <w:rFonts w:ascii="Franklin Gothic Book" w:eastAsiaTheme="minorHAnsi" w:hAnsi="Franklin Gothic Book" w:cstheme="minorBidi"/>
          <w:color w:val="auto"/>
        </w:rPr>
        <w:t xml:space="preserve"> </w:t>
      </w:r>
      <w:r>
        <w:rPr>
          <w:rFonts w:ascii="Franklin Gothic Book" w:eastAsiaTheme="minorHAnsi" w:hAnsi="Franklin Gothic Book" w:cstheme="minorBidi"/>
          <w:color w:val="auto"/>
        </w:rPr>
        <w:t>v</w:t>
      </w:r>
      <w:r w:rsidR="00865112">
        <w:rPr>
          <w:rFonts w:ascii="Franklin Gothic Book" w:eastAsiaTheme="minorHAnsi" w:hAnsi="Franklin Gothic Book" w:cstheme="minorBidi"/>
          <w:color w:val="auto"/>
        </w:rPr>
        <w:t> </w:t>
      </w:r>
      <w:r>
        <w:rPr>
          <w:rFonts w:ascii="Franklin Gothic Book" w:eastAsiaTheme="minorHAnsi" w:hAnsi="Franklin Gothic Book" w:cstheme="minorBidi"/>
          <w:color w:val="auto"/>
        </w:rPr>
        <w:t>rovnakom pomere, ako základný výskum v</w:t>
      </w:r>
      <w:r w:rsidR="00865112">
        <w:rPr>
          <w:rFonts w:ascii="Franklin Gothic Book" w:eastAsiaTheme="minorHAnsi" w:hAnsi="Franklin Gothic Book" w:cstheme="minorBidi"/>
          <w:color w:val="auto"/>
        </w:rPr>
        <w:t> </w:t>
      </w:r>
      <w:r>
        <w:rPr>
          <w:rFonts w:ascii="Franklin Gothic Book" w:eastAsiaTheme="minorHAnsi" w:hAnsi="Franklin Gothic Book" w:cstheme="minorBidi"/>
          <w:color w:val="auto"/>
        </w:rPr>
        <w:t>akademickej sfére</w:t>
      </w:r>
      <w:r w:rsidR="00865112">
        <w:rPr>
          <w:rFonts w:ascii="Franklin Gothic Book" w:eastAsiaTheme="minorHAnsi" w:hAnsi="Franklin Gothic Book" w:cstheme="minorBidi"/>
          <w:color w:val="auto"/>
        </w:rPr>
        <w:t>;</w:t>
      </w:r>
    </w:p>
    <w:p w:rsidR="00CA67D8" w:rsidRDefault="00CA67D8" w:rsidP="00A320CD">
      <w:pPr>
        <w:numPr>
          <w:ilvl w:val="0"/>
          <w:numId w:val="6"/>
        </w:numPr>
        <w:spacing w:before="60" w:after="60" w:line="240" w:lineRule="auto"/>
        <w:ind w:left="357" w:hanging="357"/>
        <w:jc w:val="both"/>
        <w:rPr>
          <w:rFonts w:ascii="Franklin Gothic Book" w:eastAsiaTheme="minorHAnsi" w:hAnsi="Franklin Gothic Book" w:cstheme="minorBidi"/>
          <w:color w:val="auto"/>
        </w:rPr>
      </w:pPr>
      <w:r>
        <w:rPr>
          <w:rFonts w:ascii="Franklin Gothic Book" w:eastAsiaTheme="minorHAnsi" w:hAnsi="Franklin Gothic Book" w:cstheme="minorBidi"/>
          <w:color w:val="auto"/>
        </w:rPr>
        <w:t>umožniť v</w:t>
      </w:r>
      <w:r w:rsidR="00865112">
        <w:rPr>
          <w:rFonts w:ascii="Franklin Gothic Book" w:eastAsiaTheme="minorHAnsi" w:hAnsi="Franklin Gothic Book" w:cstheme="minorBidi"/>
          <w:color w:val="auto"/>
        </w:rPr>
        <w:t> </w:t>
      </w:r>
      <w:r>
        <w:rPr>
          <w:rFonts w:ascii="Franklin Gothic Book" w:eastAsiaTheme="minorHAnsi" w:hAnsi="Franklin Gothic Book" w:cstheme="minorBidi"/>
          <w:color w:val="auto"/>
        </w:rPr>
        <w:t>jednom</w:t>
      </w:r>
      <w:r w:rsidR="00865112">
        <w:rPr>
          <w:rFonts w:ascii="Franklin Gothic Book" w:eastAsiaTheme="minorHAnsi" w:hAnsi="Franklin Gothic Book" w:cstheme="minorBidi"/>
          <w:color w:val="auto"/>
        </w:rPr>
        <w:t xml:space="preserve"> </w:t>
      </w:r>
      <w:r>
        <w:rPr>
          <w:rFonts w:ascii="Franklin Gothic Book" w:eastAsiaTheme="minorHAnsi" w:hAnsi="Franklin Gothic Book" w:cstheme="minorBidi"/>
          <w:color w:val="auto"/>
        </w:rPr>
        <w:t>projekte realizáciu vhodného "mixu" základného výskumu, aplikovaného výskumu a</w:t>
      </w:r>
      <w:r w:rsidR="00865112">
        <w:rPr>
          <w:rFonts w:ascii="Franklin Gothic Book" w:eastAsiaTheme="minorHAnsi" w:hAnsi="Franklin Gothic Book" w:cstheme="minorBidi"/>
          <w:color w:val="auto"/>
        </w:rPr>
        <w:t> </w:t>
      </w:r>
      <w:r>
        <w:rPr>
          <w:rFonts w:ascii="Franklin Gothic Book" w:eastAsiaTheme="minorHAnsi" w:hAnsi="Franklin Gothic Book" w:cstheme="minorBidi"/>
          <w:color w:val="auto"/>
        </w:rPr>
        <w:t>experimentálneho</w:t>
      </w:r>
      <w:r w:rsidR="00865112">
        <w:rPr>
          <w:rFonts w:ascii="Franklin Gothic Book" w:eastAsiaTheme="minorHAnsi" w:hAnsi="Franklin Gothic Book" w:cstheme="minorBidi"/>
          <w:color w:val="auto"/>
        </w:rPr>
        <w:t xml:space="preserve"> </w:t>
      </w:r>
      <w:r>
        <w:rPr>
          <w:rFonts w:ascii="Franklin Gothic Book" w:eastAsiaTheme="minorHAnsi" w:hAnsi="Franklin Gothic Book" w:cstheme="minorBidi"/>
          <w:color w:val="auto"/>
        </w:rPr>
        <w:t>vývoja</w:t>
      </w:r>
      <w:r w:rsidR="00865112">
        <w:rPr>
          <w:rFonts w:ascii="Franklin Gothic Book" w:eastAsiaTheme="minorHAnsi" w:hAnsi="Franklin Gothic Book" w:cstheme="minorBidi"/>
          <w:color w:val="auto"/>
        </w:rPr>
        <w:t>;</w:t>
      </w:r>
    </w:p>
    <w:p w:rsidR="00CA67D8" w:rsidRDefault="00CA67D8" w:rsidP="00A320CD">
      <w:pPr>
        <w:numPr>
          <w:ilvl w:val="0"/>
          <w:numId w:val="6"/>
        </w:numPr>
        <w:spacing w:before="60" w:after="60" w:line="240" w:lineRule="auto"/>
        <w:ind w:left="357" w:hanging="357"/>
        <w:jc w:val="both"/>
        <w:rPr>
          <w:rFonts w:ascii="Franklin Gothic Book" w:eastAsiaTheme="minorHAnsi" w:hAnsi="Franklin Gothic Book" w:cstheme="minorBidi"/>
          <w:color w:val="auto"/>
        </w:rPr>
      </w:pPr>
      <w:r>
        <w:rPr>
          <w:rFonts w:ascii="Franklin Gothic Book" w:eastAsiaTheme="minorHAnsi" w:hAnsi="Franklin Gothic Book" w:cstheme="minorBidi"/>
          <w:color w:val="auto"/>
        </w:rPr>
        <w:t>riešiť problematiku financovania/</w:t>
      </w:r>
      <w:proofErr w:type="spellStart"/>
      <w:r>
        <w:rPr>
          <w:rFonts w:ascii="Franklin Gothic Book" w:eastAsiaTheme="minorHAnsi" w:hAnsi="Franklin Gothic Book" w:cstheme="minorBidi"/>
          <w:color w:val="auto"/>
        </w:rPr>
        <w:t>kofinancovania</w:t>
      </w:r>
      <w:proofErr w:type="spellEnd"/>
      <w:r>
        <w:rPr>
          <w:rFonts w:ascii="Franklin Gothic Book" w:eastAsiaTheme="minorHAnsi" w:hAnsi="Franklin Gothic Book" w:cstheme="minorBidi"/>
          <w:color w:val="auto"/>
        </w:rPr>
        <w:t xml:space="preserve"> projektov nasledovným spôsobom:</w:t>
      </w:r>
    </w:p>
    <w:p w:rsidR="00CA67D8" w:rsidRDefault="00CA67D8" w:rsidP="00A320CD">
      <w:pPr>
        <w:numPr>
          <w:ilvl w:val="1"/>
          <w:numId w:val="6"/>
        </w:numPr>
        <w:spacing w:before="60" w:after="60" w:line="240" w:lineRule="auto"/>
        <w:ind w:left="1077" w:hanging="357"/>
        <w:jc w:val="both"/>
        <w:rPr>
          <w:rFonts w:ascii="Franklin Gothic Book" w:eastAsiaTheme="minorHAnsi" w:hAnsi="Franklin Gothic Book" w:cstheme="minorBidi"/>
          <w:color w:val="auto"/>
        </w:rPr>
      </w:pPr>
      <w:r>
        <w:rPr>
          <w:rFonts w:ascii="Franklin Gothic Book" w:eastAsiaTheme="minorHAnsi" w:hAnsi="Franklin Gothic Book" w:cstheme="minorBidi"/>
          <w:color w:val="auto"/>
        </w:rPr>
        <w:t xml:space="preserve">zaviesť možnosť </w:t>
      </w:r>
      <w:proofErr w:type="spellStart"/>
      <w:r>
        <w:rPr>
          <w:rFonts w:ascii="Franklin Gothic Book" w:eastAsiaTheme="minorHAnsi" w:hAnsi="Franklin Gothic Book" w:cstheme="minorBidi"/>
          <w:color w:val="auto"/>
        </w:rPr>
        <w:t>kofinancovania</w:t>
      </w:r>
      <w:proofErr w:type="spellEnd"/>
      <w:r>
        <w:rPr>
          <w:rFonts w:ascii="Franklin Gothic Book" w:eastAsiaTheme="minorHAnsi" w:hAnsi="Franklin Gothic Book" w:cstheme="minorBidi"/>
          <w:color w:val="auto"/>
        </w:rPr>
        <w:t xml:space="preserve"> účasti projektov spôsobom "</w:t>
      </w:r>
      <w:proofErr w:type="spellStart"/>
      <w:r>
        <w:rPr>
          <w:rFonts w:ascii="Franklin Gothic Book" w:eastAsiaTheme="minorHAnsi" w:hAnsi="Franklin Gothic Book" w:cstheme="minorBidi"/>
          <w:color w:val="auto"/>
        </w:rPr>
        <w:t>in-kind</w:t>
      </w:r>
      <w:proofErr w:type="spellEnd"/>
      <w:r>
        <w:rPr>
          <w:rFonts w:ascii="Franklin Gothic Book" w:eastAsiaTheme="minorHAnsi" w:hAnsi="Franklin Gothic Book" w:cstheme="minorBidi"/>
          <w:color w:val="auto"/>
        </w:rPr>
        <w:t>"</w:t>
      </w:r>
      <w:r w:rsidR="00865112">
        <w:rPr>
          <w:rFonts w:ascii="Franklin Gothic Book" w:eastAsiaTheme="minorHAnsi" w:hAnsi="Franklin Gothic Book" w:cstheme="minorBidi"/>
          <w:color w:val="auto"/>
        </w:rPr>
        <w:t>;</w:t>
      </w:r>
    </w:p>
    <w:p w:rsidR="00CA67D8" w:rsidRDefault="00CA67D8" w:rsidP="00A320CD">
      <w:pPr>
        <w:numPr>
          <w:ilvl w:val="1"/>
          <w:numId w:val="6"/>
        </w:numPr>
        <w:spacing w:before="60" w:after="60" w:line="240" w:lineRule="auto"/>
        <w:ind w:left="1077" w:hanging="357"/>
        <w:jc w:val="both"/>
        <w:rPr>
          <w:rFonts w:ascii="Franklin Gothic Book" w:eastAsiaTheme="minorHAnsi" w:hAnsi="Franklin Gothic Book" w:cstheme="minorBidi"/>
          <w:color w:val="auto"/>
        </w:rPr>
      </w:pPr>
      <w:r>
        <w:rPr>
          <w:rFonts w:ascii="Franklin Gothic Book" w:eastAsiaTheme="minorHAnsi" w:hAnsi="Franklin Gothic Book" w:cstheme="minorBidi"/>
          <w:color w:val="auto"/>
        </w:rPr>
        <w:t>v</w:t>
      </w:r>
      <w:r w:rsidR="00865112">
        <w:rPr>
          <w:rFonts w:ascii="Franklin Gothic Book" w:eastAsiaTheme="minorHAnsi" w:hAnsi="Franklin Gothic Book" w:cstheme="minorBidi"/>
          <w:color w:val="auto"/>
        </w:rPr>
        <w:t> </w:t>
      </w:r>
      <w:r>
        <w:rPr>
          <w:rFonts w:ascii="Franklin Gothic Book" w:eastAsiaTheme="minorHAnsi" w:hAnsi="Franklin Gothic Book" w:cstheme="minorBidi"/>
          <w:color w:val="auto"/>
        </w:rPr>
        <w:t>prípade</w:t>
      </w:r>
      <w:r w:rsidR="00865112">
        <w:rPr>
          <w:rFonts w:ascii="Franklin Gothic Book" w:eastAsiaTheme="minorHAnsi" w:hAnsi="Franklin Gothic Book" w:cstheme="minorBidi"/>
          <w:color w:val="auto"/>
        </w:rPr>
        <w:t xml:space="preserve"> </w:t>
      </w:r>
      <w:r>
        <w:rPr>
          <w:rFonts w:ascii="Franklin Gothic Book" w:eastAsiaTheme="minorHAnsi" w:hAnsi="Franklin Gothic Book" w:cstheme="minorBidi"/>
          <w:color w:val="auto"/>
        </w:rPr>
        <w:t xml:space="preserve">verených výskumných inštitúcií (vysokoškolských inštitúcií), ktoré majú povinnosť </w:t>
      </w:r>
      <w:proofErr w:type="spellStart"/>
      <w:r>
        <w:rPr>
          <w:rFonts w:ascii="Franklin Gothic Book" w:eastAsiaTheme="minorHAnsi" w:hAnsi="Franklin Gothic Book" w:cstheme="minorBidi"/>
          <w:color w:val="auto"/>
        </w:rPr>
        <w:t>kofinancovať</w:t>
      </w:r>
      <w:proofErr w:type="spellEnd"/>
      <w:r>
        <w:rPr>
          <w:rFonts w:ascii="Franklin Gothic Book" w:eastAsiaTheme="minorHAnsi" w:hAnsi="Franklin Gothic Book" w:cstheme="minorBidi"/>
          <w:color w:val="auto"/>
        </w:rPr>
        <w:t xml:space="preserve"> svoju účasť na úrovni 5</w:t>
      </w:r>
      <w:r w:rsidR="00865112">
        <w:rPr>
          <w:rFonts w:ascii="Franklin Gothic Book" w:eastAsiaTheme="minorHAnsi" w:hAnsi="Franklin Gothic Book" w:cstheme="minorBidi"/>
          <w:color w:val="auto"/>
        </w:rPr>
        <w:t xml:space="preserve"> </w:t>
      </w:r>
      <w:r>
        <w:rPr>
          <w:rFonts w:ascii="Franklin Gothic Book" w:eastAsiaTheme="minorHAnsi" w:hAnsi="Franklin Gothic Book" w:cstheme="minorBidi"/>
          <w:color w:val="auto"/>
        </w:rPr>
        <w:t>% neobmedzovať typ zdroja</w:t>
      </w:r>
      <w:r w:rsidR="00865112">
        <w:rPr>
          <w:rFonts w:ascii="Franklin Gothic Book" w:eastAsiaTheme="minorHAnsi" w:hAnsi="Franklin Gothic Book" w:cstheme="minorBidi"/>
          <w:color w:val="auto"/>
        </w:rPr>
        <w:t>;</w:t>
      </w:r>
    </w:p>
    <w:p w:rsidR="00CA67D8" w:rsidRDefault="00CA67D8" w:rsidP="00A320CD">
      <w:pPr>
        <w:numPr>
          <w:ilvl w:val="1"/>
          <w:numId w:val="6"/>
        </w:numPr>
        <w:spacing w:before="60" w:after="60" w:line="240" w:lineRule="auto"/>
        <w:ind w:left="1077" w:hanging="357"/>
        <w:jc w:val="both"/>
        <w:rPr>
          <w:rFonts w:ascii="Franklin Gothic Book" w:eastAsiaTheme="minorHAnsi" w:hAnsi="Franklin Gothic Book" w:cstheme="minorBidi"/>
          <w:color w:val="auto"/>
        </w:rPr>
      </w:pPr>
      <w:r>
        <w:rPr>
          <w:rFonts w:ascii="Franklin Gothic Book" w:eastAsiaTheme="minorHAnsi" w:hAnsi="Franklin Gothic Book" w:cstheme="minorBidi"/>
          <w:color w:val="auto"/>
        </w:rPr>
        <w:t>využiť hornú hranicu "</w:t>
      </w:r>
      <w:proofErr w:type="spellStart"/>
      <w:r>
        <w:rPr>
          <w:rFonts w:ascii="Franklin Gothic Book" w:eastAsiaTheme="minorHAnsi" w:hAnsi="Franklin Gothic Book" w:cstheme="minorBidi"/>
          <w:color w:val="auto"/>
        </w:rPr>
        <w:t>funding</w:t>
      </w:r>
      <w:proofErr w:type="spellEnd"/>
      <w:r>
        <w:rPr>
          <w:rFonts w:ascii="Franklin Gothic Book" w:eastAsiaTheme="minorHAnsi" w:hAnsi="Franklin Gothic Book" w:cstheme="minorBidi"/>
          <w:color w:val="auto"/>
        </w:rPr>
        <w:t xml:space="preserve"> </w:t>
      </w:r>
      <w:proofErr w:type="spellStart"/>
      <w:r>
        <w:rPr>
          <w:rFonts w:ascii="Franklin Gothic Book" w:eastAsiaTheme="minorHAnsi" w:hAnsi="Franklin Gothic Book" w:cstheme="minorBidi"/>
          <w:color w:val="auto"/>
        </w:rPr>
        <w:t>rates</w:t>
      </w:r>
      <w:proofErr w:type="spellEnd"/>
      <w:r>
        <w:rPr>
          <w:rFonts w:ascii="Franklin Gothic Book" w:eastAsiaTheme="minorHAnsi" w:hAnsi="Franklin Gothic Book" w:cstheme="minorBidi"/>
          <w:color w:val="auto"/>
        </w:rPr>
        <w:t>" pre podporu podnikateľských subjektov pri účasti vo výskumných projektoch</w:t>
      </w:r>
      <w:r w:rsidR="00865112">
        <w:rPr>
          <w:rFonts w:ascii="Franklin Gothic Book" w:eastAsiaTheme="minorHAnsi" w:hAnsi="Franklin Gothic Book" w:cstheme="minorBidi"/>
          <w:color w:val="auto"/>
        </w:rPr>
        <w:t>;</w:t>
      </w:r>
    </w:p>
    <w:p w:rsidR="00CA67D8" w:rsidRDefault="00CA67D8" w:rsidP="00A320CD">
      <w:pPr>
        <w:numPr>
          <w:ilvl w:val="1"/>
          <w:numId w:val="6"/>
        </w:numPr>
        <w:spacing w:before="60" w:after="60" w:line="240" w:lineRule="auto"/>
        <w:ind w:left="1077" w:hanging="357"/>
        <w:jc w:val="both"/>
        <w:rPr>
          <w:rFonts w:ascii="Franklin Gothic Book" w:eastAsiaTheme="minorHAnsi" w:hAnsi="Franklin Gothic Book" w:cstheme="minorBidi"/>
          <w:color w:val="auto"/>
        </w:rPr>
      </w:pPr>
      <w:r>
        <w:rPr>
          <w:rFonts w:ascii="Franklin Gothic Book" w:eastAsiaTheme="minorHAnsi" w:hAnsi="Franklin Gothic Book" w:cstheme="minorBidi"/>
          <w:color w:val="auto"/>
        </w:rPr>
        <w:t>umožniť všetkým typom žiadateľov, resp. partnerov vo výskumných projektoch aj systém zálohového financovania projektov.</w:t>
      </w:r>
    </w:p>
    <w:p w:rsidR="00CA67D8" w:rsidRDefault="00CA67D8" w:rsidP="00A320CD">
      <w:pPr>
        <w:pStyle w:val="Odsekzoznamu"/>
        <w:numPr>
          <w:ilvl w:val="0"/>
          <w:numId w:val="3"/>
        </w:numPr>
        <w:tabs>
          <w:tab w:val="center" w:pos="4536"/>
          <w:tab w:val="right" w:pos="9072"/>
        </w:tabs>
        <w:spacing w:before="240" w:after="0" w:line="240" w:lineRule="auto"/>
        <w:ind w:left="357" w:hanging="357"/>
        <w:contextualSpacing w:val="0"/>
        <w:jc w:val="both"/>
        <w:rPr>
          <w:rFonts w:ascii="Franklin Gothic Book" w:hAnsi="Franklin Gothic Book"/>
          <w:b/>
          <w:szCs w:val="24"/>
        </w:rPr>
      </w:pPr>
      <w:r>
        <w:rPr>
          <w:rFonts w:ascii="Franklin Gothic Book" w:hAnsi="Franklin Gothic Book"/>
          <w:b/>
          <w:szCs w:val="24"/>
        </w:rPr>
        <w:t>Operačný program Konkurencieschopnosť a hospodársky rast</w:t>
      </w:r>
    </w:p>
    <w:p w:rsidR="00A320CD" w:rsidRPr="00A320CD" w:rsidRDefault="00A320CD" w:rsidP="00A320CD">
      <w:pPr>
        <w:spacing w:before="240" w:after="60" w:line="240" w:lineRule="auto"/>
        <w:jc w:val="both"/>
        <w:rPr>
          <w:rFonts w:ascii="Franklin Gothic Book" w:hAnsi="Franklin Gothic Book"/>
          <w:b/>
          <w:bCs/>
          <w:szCs w:val="24"/>
          <w:u w:val="single"/>
        </w:rPr>
      </w:pPr>
      <w:r w:rsidRPr="00A320CD">
        <w:rPr>
          <w:rFonts w:ascii="Franklin Gothic Book" w:hAnsi="Franklin Gothic Book"/>
          <w:b/>
          <w:bCs/>
          <w:szCs w:val="24"/>
          <w:u w:val="single"/>
        </w:rPr>
        <w:t>Pozitívne efekty projektov financovaných prostredníctvom OP Konkurencieschopnosť a hospodársky rast</w:t>
      </w:r>
    </w:p>
    <w:p w:rsidR="00A320CD" w:rsidRPr="00A320CD" w:rsidRDefault="00A320CD" w:rsidP="00A320CD">
      <w:pPr>
        <w:spacing w:before="240" w:after="60" w:line="240" w:lineRule="auto"/>
        <w:jc w:val="both"/>
        <w:rPr>
          <w:rFonts w:ascii="Franklin Gothic Book" w:hAnsi="Franklin Gothic Book"/>
          <w:bCs/>
          <w:szCs w:val="24"/>
        </w:rPr>
      </w:pPr>
      <w:r w:rsidRPr="00A320CD">
        <w:rPr>
          <w:rFonts w:ascii="Franklin Gothic Book" w:hAnsi="Franklin Gothic Book"/>
          <w:bCs/>
          <w:szCs w:val="24"/>
        </w:rPr>
        <w:t xml:space="preserve">Viac ako 40 % z celkovej alokácie bolo pridelených na podporu technologických transferov a zavádzania inovácií  v podnikateľskom sektore. Za účelom zavádzania technológií do svojich výrobných procesov bola pridelená podpora viac ako 1 tis. podnikateľským subjektom. Z celkovej </w:t>
      </w:r>
      <w:proofErr w:type="spellStart"/>
      <w:r w:rsidRPr="00A320CD">
        <w:rPr>
          <w:rFonts w:ascii="Franklin Gothic Book" w:hAnsi="Franklin Gothic Book"/>
          <w:bCs/>
          <w:szCs w:val="24"/>
        </w:rPr>
        <w:t>zazmluvnenej</w:t>
      </w:r>
      <w:proofErr w:type="spellEnd"/>
      <w:r w:rsidRPr="00A320CD">
        <w:rPr>
          <w:rFonts w:ascii="Franklin Gothic Book" w:hAnsi="Franklin Gothic Book"/>
          <w:bCs/>
          <w:szCs w:val="24"/>
        </w:rPr>
        <w:t xml:space="preserve"> </w:t>
      </w:r>
      <w:bookmarkStart w:id="0" w:name="_GoBack"/>
      <w:bookmarkEnd w:id="0"/>
      <w:r w:rsidRPr="00A320CD">
        <w:rPr>
          <w:rFonts w:ascii="Franklin Gothic Book" w:hAnsi="Franklin Gothic Book"/>
          <w:bCs/>
          <w:szCs w:val="24"/>
        </w:rPr>
        <w:t xml:space="preserve">alokácie na podporu zavádzania inovácií a technologických transferov boli realizované a ukončené projekty z približne 50 % v skupine priemyselnej výroby. Išlo napríklad o technológie využívané pre výrobu plastových a hliníkových výrobkov, spracovanie dreva, výrobu nábytku, kovovýrobu, výrobu elektrotechnických zariadení. Transformačné procesy podnikateľských subjektov sa preniesli do skvalitnenia poskytovaných služieb a vyrábaných </w:t>
      </w:r>
      <w:r w:rsidRPr="00A320CD">
        <w:rPr>
          <w:rFonts w:ascii="Franklin Gothic Book" w:hAnsi="Franklin Gothic Book"/>
          <w:bCs/>
          <w:szCs w:val="24"/>
        </w:rPr>
        <w:lastRenderedPageBreak/>
        <w:t xml:space="preserve">produktov, čo viedlo k nárastu ich konkurencieschopnosti. To potvrdzuje rast tržieb podporených podnikateľov, ktoré v priemere narástli o 27 %.  </w:t>
      </w:r>
    </w:p>
    <w:p w:rsidR="00A320CD" w:rsidRPr="00A320CD" w:rsidRDefault="00A320CD" w:rsidP="00A320CD">
      <w:pPr>
        <w:spacing w:before="240" w:after="60" w:line="240" w:lineRule="auto"/>
        <w:jc w:val="both"/>
        <w:rPr>
          <w:rFonts w:ascii="Franklin Gothic Book" w:hAnsi="Franklin Gothic Book"/>
          <w:bCs/>
          <w:szCs w:val="24"/>
        </w:rPr>
      </w:pPr>
      <w:r w:rsidRPr="00A320CD">
        <w:rPr>
          <w:rFonts w:ascii="Franklin Gothic Book" w:hAnsi="Franklin Gothic Book"/>
          <w:bCs/>
          <w:szCs w:val="24"/>
        </w:rPr>
        <w:t xml:space="preserve">OP </w:t>
      </w:r>
      <w:proofErr w:type="spellStart"/>
      <w:r w:rsidRPr="00A320CD">
        <w:rPr>
          <w:rFonts w:ascii="Franklin Gothic Book" w:hAnsi="Franklin Gothic Book"/>
          <w:bCs/>
          <w:szCs w:val="24"/>
        </w:rPr>
        <w:t>KaHR</w:t>
      </w:r>
      <w:proofErr w:type="spellEnd"/>
      <w:r w:rsidRPr="00A320CD">
        <w:rPr>
          <w:rFonts w:ascii="Franklin Gothic Book" w:hAnsi="Franklin Gothic Book"/>
          <w:bCs/>
          <w:szCs w:val="24"/>
        </w:rPr>
        <w:t xml:space="preserve"> zmenou svojej stratégie významne prispel aj k znižovaniu miery nezamestnanosti na Slovensku, a to aj napriek tomu, že pôvodné hlavné zameranie prioritnej osi 1 bolo smerované na zavádzanie inovácií a technologických transferov a popri tom v rámci rozšírenia výroby ku tvorbe pracovných miest. Keďže OP </w:t>
      </w:r>
      <w:proofErr w:type="spellStart"/>
      <w:r w:rsidRPr="00A320CD">
        <w:rPr>
          <w:rFonts w:ascii="Franklin Gothic Book" w:hAnsi="Franklin Gothic Book"/>
          <w:bCs/>
          <w:szCs w:val="24"/>
        </w:rPr>
        <w:t>KaHR</w:t>
      </w:r>
      <w:proofErr w:type="spellEnd"/>
      <w:r w:rsidRPr="00A320CD">
        <w:rPr>
          <w:rFonts w:ascii="Franklin Gothic Book" w:hAnsi="Franklin Gothic Book"/>
          <w:bCs/>
          <w:szCs w:val="24"/>
        </w:rPr>
        <w:t xml:space="preserve"> bol v roku 2012 absorpčne schopný alokovať dodatočné finančné prostriedky a upraviť svoju stratégiu popri podpore inovácií a technologických transferov aj na tvorbu pracovných miest prioritne pre skupinu mladých nezamestnaných ľudí, jeho revidovaná podoba predstavovala zvýšenie alokácie na inovácie a technologické transfery o 175 mil. Eur. Podnikatelia doposiaľ vytvorili takmer 1 900 nových pracovných miest vplyvom zavádzania inovácií a technologických transferov do svojich podnikov. Na základe aktuálne uzatvorených zmlúv sa prijímatelia zavádzajúci inovácie a technologické transfery zaviazali vytvoriť ďalších 3 700 nových pracovných miest s udržateľnosťou 3 až 5 rokov.</w:t>
      </w:r>
    </w:p>
    <w:p w:rsidR="00A320CD" w:rsidRPr="00A320CD" w:rsidRDefault="00A320CD" w:rsidP="00A320CD">
      <w:pPr>
        <w:spacing w:before="240" w:after="60" w:line="240" w:lineRule="auto"/>
        <w:jc w:val="both"/>
        <w:rPr>
          <w:rFonts w:ascii="Franklin Gothic Book" w:hAnsi="Franklin Gothic Book"/>
          <w:bCs/>
          <w:szCs w:val="24"/>
        </w:rPr>
      </w:pPr>
      <w:r w:rsidRPr="00A320CD">
        <w:rPr>
          <w:rFonts w:ascii="Franklin Gothic Book" w:hAnsi="Franklin Gothic Book"/>
          <w:bCs/>
          <w:szCs w:val="24"/>
        </w:rPr>
        <w:t xml:space="preserve">Ďalej inovačné aktivity viedli k snahe podnikateľov registrovať svoje duševné vlastníctvo. Doposiaľ bolo registrovaných v rámci OP </w:t>
      </w:r>
      <w:proofErr w:type="spellStart"/>
      <w:r w:rsidRPr="00A320CD">
        <w:rPr>
          <w:rFonts w:ascii="Franklin Gothic Book" w:hAnsi="Franklin Gothic Book"/>
          <w:bCs/>
          <w:szCs w:val="24"/>
        </w:rPr>
        <w:t>KaHR</w:t>
      </w:r>
      <w:proofErr w:type="spellEnd"/>
      <w:r w:rsidRPr="00A320CD">
        <w:rPr>
          <w:rFonts w:ascii="Franklin Gothic Book" w:hAnsi="Franklin Gothic Book"/>
          <w:bCs/>
          <w:szCs w:val="24"/>
        </w:rPr>
        <w:t xml:space="preserve"> 7 žiadostí o registráciu patentu. Na základe súčtu cieľových hodnôt podporených projektov predpokladáme nárast o ďalších 25 žiadostí o udelenie patentu.</w:t>
      </w:r>
    </w:p>
    <w:p w:rsidR="00A320CD" w:rsidRPr="00A320CD" w:rsidRDefault="00A320CD" w:rsidP="00A320CD">
      <w:pPr>
        <w:spacing w:before="240" w:after="60" w:line="240" w:lineRule="auto"/>
        <w:jc w:val="both"/>
        <w:rPr>
          <w:rFonts w:ascii="Franklin Gothic Book" w:hAnsi="Franklin Gothic Book"/>
          <w:bCs/>
          <w:szCs w:val="24"/>
        </w:rPr>
      </w:pPr>
      <w:r w:rsidRPr="00A320CD">
        <w:rPr>
          <w:rFonts w:ascii="Franklin Gothic Book" w:hAnsi="Franklin Gothic Book"/>
          <w:bCs/>
          <w:szCs w:val="24"/>
        </w:rPr>
        <w:t>V rámci podpory účasti slovenských výrobcov na veľtrhoch, výstavách a obchodných misiách podnikatelia rozširovali povedomie o kvalite svojich produktov v zahraničí, podnikatelia si budovali nové obchodné kontakty, ktoré prispeli k zvyšovaniu tržieb a konkurencieschopnosti slovenských producentov.</w:t>
      </w:r>
    </w:p>
    <w:p w:rsidR="00CA67D8" w:rsidRDefault="00CA67D8" w:rsidP="00A320CD">
      <w:pPr>
        <w:spacing w:before="240" w:after="60" w:line="240" w:lineRule="auto"/>
        <w:jc w:val="both"/>
        <w:rPr>
          <w:rFonts w:ascii="Franklin Gothic Book" w:hAnsi="Franklin Gothic Book"/>
          <w:b/>
          <w:bCs/>
          <w:szCs w:val="24"/>
          <w:u w:val="single"/>
        </w:rPr>
      </w:pPr>
      <w:r w:rsidRPr="000E29C6">
        <w:rPr>
          <w:rFonts w:ascii="Franklin Gothic Book" w:hAnsi="Franklin Gothic Book"/>
          <w:b/>
          <w:bCs/>
          <w:szCs w:val="24"/>
          <w:u w:val="single"/>
        </w:rPr>
        <w:t>Efektívnejšie</w:t>
      </w:r>
      <w:r>
        <w:rPr>
          <w:rFonts w:ascii="Franklin Gothic Book" w:hAnsi="Franklin Gothic Book"/>
          <w:b/>
          <w:bCs/>
          <w:szCs w:val="24"/>
          <w:u w:val="single"/>
        </w:rPr>
        <w:t xml:space="preserve"> nastavenie procesov monitorovania a</w:t>
      </w:r>
      <w:r w:rsidR="00865112">
        <w:rPr>
          <w:rFonts w:ascii="Franklin Gothic Book" w:hAnsi="Franklin Gothic Book"/>
          <w:b/>
          <w:bCs/>
          <w:szCs w:val="24"/>
          <w:u w:val="single"/>
        </w:rPr>
        <w:t> </w:t>
      </w:r>
      <w:r>
        <w:rPr>
          <w:rFonts w:ascii="Franklin Gothic Book" w:hAnsi="Franklin Gothic Book"/>
          <w:b/>
          <w:bCs/>
          <w:szCs w:val="24"/>
          <w:u w:val="single"/>
        </w:rPr>
        <w:t>merateľných ukazovateľov</w:t>
      </w:r>
    </w:p>
    <w:p w:rsidR="00CA67D8" w:rsidRDefault="00CA67D8" w:rsidP="00A320CD">
      <w:pPr>
        <w:spacing w:before="60" w:after="120" w:line="240" w:lineRule="auto"/>
        <w:jc w:val="both"/>
        <w:rPr>
          <w:rFonts w:ascii="Franklin Gothic Book" w:hAnsi="Franklin Gothic Book"/>
          <w:bCs/>
          <w:szCs w:val="24"/>
        </w:rPr>
      </w:pPr>
      <w:r>
        <w:rPr>
          <w:rFonts w:ascii="Franklin Gothic Book" w:hAnsi="Franklin Gothic Book"/>
          <w:bCs/>
          <w:szCs w:val="24"/>
        </w:rPr>
        <w:t>Skúsenosti s</w:t>
      </w:r>
      <w:r w:rsidR="00865112">
        <w:rPr>
          <w:rFonts w:ascii="Franklin Gothic Book" w:hAnsi="Franklin Gothic Book"/>
          <w:bCs/>
          <w:szCs w:val="24"/>
        </w:rPr>
        <w:t> </w:t>
      </w:r>
      <w:r>
        <w:rPr>
          <w:rFonts w:ascii="Franklin Gothic Book" w:hAnsi="Franklin Gothic Book"/>
          <w:bCs/>
          <w:szCs w:val="24"/>
        </w:rPr>
        <w:t>vykazovaním</w:t>
      </w:r>
      <w:r w:rsidR="00865112">
        <w:rPr>
          <w:rFonts w:ascii="Franklin Gothic Book" w:hAnsi="Franklin Gothic Book"/>
          <w:bCs/>
          <w:szCs w:val="24"/>
        </w:rPr>
        <w:t xml:space="preserve"> </w:t>
      </w:r>
      <w:r>
        <w:rPr>
          <w:rFonts w:ascii="Franklin Gothic Book" w:hAnsi="Franklin Gothic Book"/>
          <w:bCs/>
          <w:szCs w:val="24"/>
        </w:rPr>
        <w:t>účinnosti intervencií v</w:t>
      </w:r>
      <w:r w:rsidR="00865112">
        <w:rPr>
          <w:rFonts w:ascii="Franklin Gothic Book" w:hAnsi="Franklin Gothic Book"/>
          <w:bCs/>
          <w:szCs w:val="24"/>
        </w:rPr>
        <w:t> </w:t>
      </w:r>
      <w:r>
        <w:rPr>
          <w:rFonts w:ascii="Franklin Gothic Book" w:hAnsi="Franklin Gothic Book"/>
          <w:bCs/>
          <w:szCs w:val="24"/>
        </w:rPr>
        <w:t>rámci</w:t>
      </w:r>
      <w:r w:rsidR="00865112">
        <w:rPr>
          <w:rFonts w:ascii="Franklin Gothic Book" w:hAnsi="Franklin Gothic Book"/>
          <w:bCs/>
          <w:szCs w:val="24"/>
        </w:rPr>
        <w:t xml:space="preserve"> </w:t>
      </w:r>
      <w:r>
        <w:rPr>
          <w:rFonts w:ascii="Franklin Gothic Book" w:hAnsi="Franklin Gothic Book"/>
          <w:bCs/>
          <w:szCs w:val="24"/>
        </w:rPr>
        <w:t xml:space="preserve">OP </w:t>
      </w:r>
      <w:proofErr w:type="spellStart"/>
      <w:r>
        <w:rPr>
          <w:rFonts w:ascii="Franklin Gothic Book" w:hAnsi="Franklin Gothic Book"/>
          <w:bCs/>
          <w:szCs w:val="24"/>
        </w:rPr>
        <w:t>KaHR</w:t>
      </w:r>
      <w:proofErr w:type="spellEnd"/>
      <w:r>
        <w:rPr>
          <w:rFonts w:ascii="Franklin Gothic Book" w:hAnsi="Franklin Gothic Book"/>
          <w:bCs/>
          <w:szCs w:val="24"/>
        </w:rPr>
        <w:t xml:space="preserve"> poukázali na potrebu vhodnejšieho nastavenia merateľných ukazovateľov na programové obdobie 2014 – 2020, ich jednoznačného prepojenia z</w:t>
      </w:r>
      <w:r w:rsidR="00865112">
        <w:rPr>
          <w:rFonts w:ascii="Franklin Gothic Book" w:hAnsi="Franklin Gothic Book"/>
          <w:bCs/>
          <w:szCs w:val="24"/>
        </w:rPr>
        <w:t> </w:t>
      </w:r>
      <w:r>
        <w:rPr>
          <w:rFonts w:ascii="Franklin Gothic Book" w:hAnsi="Franklin Gothic Book"/>
          <w:bCs/>
          <w:szCs w:val="24"/>
        </w:rPr>
        <w:t>projektovej úrovne na programovú úroveň, a</w:t>
      </w:r>
      <w:r w:rsidR="00865112">
        <w:rPr>
          <w:rFonts w:ascii="Franklin Gothic Book" w:hAnsi="Franklin Gothic Book"/>
          <w:bCs/>
          <w:szCs w:val="24"/>
        </w:rPr>
        <w:t> </w:t>
      </w:r>
      <w:r>
        <w:rPr>
          <w:rFonts w:ascii="Franklin Gothic Book" w:hAnsi="Franklin Gothic Book"/>
          <w:bCs/>
          <w:szCs w:val="24"/>
        </w:rPr>
        <w:t>to</w:t>
      </w:r>
      <w:r w:rsidR="00865112">
        <w:rPr>
          <w:rFonts w:ascii="Franklin Gothic Book" w:hAnsi="Franklin Gothic Book"/>
          <w:bCs/>
          <w:szCs w:val="24"/>
        </w:rPr>
        <w:t xml:space="preserve"> </w:t>
      </w:r>
      <w:r>
        <w:rPr>
          <w:rFonts w:ascii="Franklin Gothic Book" w:hAnsi="Franklin Gothic Book"/>
          <w:bCs/>
          <w:szCs w:val="24"/>
        </w:rPr>
        <w:t>predovšetkým v</w:t>
      </w:r>
      <w:r w:rsidR="00865112">
        <w:rPr>
          <w:rFonts w:ascii="Franklin Gothic Book" w:hAnsi="Franklin Gothic Book"/>
          <w:bCs/>
          <w:szCs w:val="24"/>
        </w:rPr>
        <w:t> </w:t>
      </w:r>
      <w:r>
        <w:rPr>
          <w:rFonts w:ascii="Franklin Gothic Book" w:hAnsi="Franklin Gothic Book"/>
          <w:bCs/>
          <w:szCs w:val="24"/>
        </w:rPr>
        <w:t>súvislosti</w:t>
      </w:r>
      <w:r w:rsidR="00865112">
        <w:rPr>
          <w:rFonts w:ascii="Franklin Gothic Book" w:hAnsi="Franklin Gothic Book"/>
          <w:bCs/>
          <w:szCs w:val="24"/>
        </w:rPr>
        <w:t xml:space="preserve"> </w:t>
      </w:r>
      <w:r>
        <w:rPr>
          <w:rFonts w:ascii="Franklin Gothic Book" w:hAnsi="Franklin Gothic Book"/>
          <w:bCs/>
          <w:szCs w:val="24"/>
        </w:rPr>
        <w:t>s</w:t>
      </w:r>
      <w:r w:rsidR="00865112">
        <w:rPr>
          <w:rFonts w:ascii="Franklin Gothic Book" w:hAnsi="Franklin Gothic Book"/>
          <w:bCs/>
          <w:szCs w:val="24"/>
        </w:rPr>
        <w:t> </w:t>
      </w:r>
      <w:r>
        <w:rPr>
          <w:rFonts w:ascii="Franklin Gothic Book" w:hAnsi="Franklin Gothic Book"/>
          <w:bCs/>
          <w:szCs w:val="24"/>
        </w:rPr>
        <w:t>previazanosťou</w:t>
      </w:r>
      <w:r w:rsidR="00865112">
        <w:rPr>
          <w:rFonts w:ascii="Franklin Gothic Book" w:hAnsi="Franklin Gothic Book"/>
          <w:bCs/>
          <w:szCs w:val="24"/>
        </w:rPr>
        <w:t xml:space="preserve"> </w:t>
      </w:r>
      <w:r>
        <w:rPr>
          <w:rFonts w:ascii="Franklin Gothic Book" w:hAnsi="Franklin Gothic Book"/>
          <w:bCs/>
          <w:szCs w:val="24"/>
        </w:rPr>
        <w:t>na špecifické ciele jednotlivých opatrení a</w:t>
      </w:r>
      <w:r w:rsidR="00865112">
        <w:rPr>
          <w:rFonts w:ascii="Franklin Gothic Book" w:hAnsi="Franklin Gothic Book"/>
          <w:bCs/>
          <w:szCs w:val="24"/>
        </w:rPr>
        <w:t> </w:t>
      </w:r>
      <w:r>
        <w:rPr>
          <w:rFonts w:ascii="Franklin Gothic Book" w:hAnsi="Franklin Gothic Book"/>
          <w:bCs/>
          <w:szCs w:val="24"/>
        </w:rPr>
        <w:t>prioritných</w:t>
      </w:r>
      <w:r w:rsidR="00865112">
        <w:rPr>
          <w:rFonts w:ascii="Franklin Gothic Book" w:hAnsi="Franklin Gothic Book"/>
          <w:bCs/>
          <w:szCs w:val="24"/>
        </w:rPr>
        <w:t xml:space="preserve"> </w:t>
      </w:r>
      <w:r>
        <w:rPr>
          <w:rFonts w:ascii="Franklin Gothic Book" w:hAnsi="Franklin Gothic Book"/>
          <w:bCs/>
          <w:szCs w:val="24"/>
        </w:rPr>
        <w:t>osí, ich relevancie k</w:t>
      </w:r>
      <w:r w:rsidR="00865112">
        <w:rPr>
          <w:rFonts w:ascii="Franklin Gothic Book" w:hAnsi="Franklin Gothic Book"/>
          <w:bCs/>
          <w:szCs w:val="24"/>
        </w:rPr>
        <w:t> </w:t>
      </w:r>
      <w:r>
        <w:rPr>
          <w:rFonts w:ascii="Franklin Gothic Book" w:hAnsi="Franklin Gothic Book"/>
          <w:bCs/>
          <w:szCs w:val="24"/>
        </w:rPr>
        <w:t>podporovaným</w:t>
      </w:r>
      <w:r w:rsidR="00865112">
        <w:rPr>
          <w:rFonts w:ascii="Franklin Gothic Book" w:hAnsi="Franklin Gothic Book"/>
          <w:bCs/>
          <w:szCs w:val="24"/>
        </w:rPr>
        <w:t xml:space="preserve"> </w:t>
      </w:r>
      <w:r>
        <w:rPr>
          <w:rFonts w:ascii="Franklin Gothic Book" w:hAnsi="Franklin Gothic Book"/>
          <w:bCs/>
          <w:szCs w:val="24"/>
        </w:rPr>
        <w:t>aktivitám, efektívnosťou ich merania a</w:t>
      </w:r>
      <w:r w:rsidR="00865112">
        <w:rPr>
          <w:rFonts w:ascii="Franklin Gothic Book" w:hAnsi="Franklin Gothic Book"/>
          <w:bCs/>
          <w:szCs w:val="24"/>
        </w:rPr>
        <w:t> </w:t>
      </w:r>
      <w:r>
        <w:rPr>
          <w:rFonts w:ascii="Franklin Gothic Book" w:hAnsi="Franklin Gothic Book"/>
          <w:bCs/>
          <w:szCs w:val="24"/>
        </w:rPr>
        <w:t>vykazovania, zrozumiteľnosťou a</w:t>
      </w:r>
      <w:r w:rsidR="00865112">
        <w:rPr>
          <w:rFonts w:ascii="Franklin Gothic Book" w:hAnsi="Franklin Gothic Book"/>
          <w:bCs/>
          <w:szCs w:val="24"/>
        </w:rPr>
        <w:t> </w:t>
      </w:r>
      <w:r>
        <w:rPr>
          <w:rFonts w:ascii="Franklin Gothic Book" w:hAnsi="Franklin Gothic Book"/>
          <w:bCs/>
          <w:szCs w:val="24"/>
        </w:rPr>
        <w:t>v</w:t>
      </w:r>
      <w:r w:rsidR="00865112">
        <w:rPr>
          <w:rFonts w:ascii="Franklin Gothic Book" w:hAnsi="Franklin Gothic Book"/>
          <w:bCs/>
          <w:szCs w:val="24"/>
        </w:rPr>
        <w:t> </w:t>
      </w:r>
      <w:r>
        <w:rPr>
          <w:rFonts w:ascii="Franklin Gothic Book" w:hAnsi="Franklin Gothic Book"/>
          <w:bCs/>
          <w:szCs w:val="24"/>
        </w:rPr>
        <w:t>konečnom</w:t>
      </w:r>
      <w:r w:rsidR="00865112">
        <w:rPr>
          <w:rFonts w:ascii="Franklin Gothic Book" w:hAnsi="Franklin Gothic Book"/>
          <w:bCs/>
          <w:szCs w:val="24"/>
        </w:rPr>
        <w:t xml:space="preserve"> </w:t>
      </w:r>
      <w:r>
        <w:rPr>
          <w:rFonts w:ascii="Franklin Gothic Book" w:hAnsi="Franklin Gothic Book"/>
          <w:bCs/>
          <w:szCs w:val="24"/>
        </w:rPr>
        <w:t>dôsledku ich záväznosťou pre prijímateľa. Nemenej dôležitým faktorom je potreba vyjasnenia definície, logiky a</w:t>
      </w:r>
      <w:r w:rsidR="00865112">
        <w:rPr>
          <w:rFonts w:ascii="Franklin Gothic Book" w:hAnsi="Franklin Gothic Book"/>
          <w:bCs/>
          <w:szCs w:val="24"/>
        </w:rPr>
        <w:t> </w:t>
      </w:r>
      <w:r>
        <w:rPr>
          <w:rFonts w:ascii="Franklin Gothic Book" w:hAnsi="Franklin Gothic Book"/>
          <w:bCs/>
          <w:szCs w:val="24"/>
        </w:rPr>
        <w:t>merania</w:t>
      </w:r>
      <w:r w:rsidR="00865112">
        <w:rPr>
          <w:rFonts w:ascii="Franklin Gothic Book" w:hAnsi="Franklin Gothic Book"/>
          <w:bCs/>
          <w:szCs w:val="24"/>
        </w:rPr>
        <w:t xml:space="preserve"> </w:t>
      </w:r>
      <w:r>
        <w:rPr>
          <w:rFonts w:ascii="Franklin Gothic Book" w:hAnsi="Franklin Gothic Book"/>
          <w:bCs/>
          <w:szCs w:val="24"/>
        </w:rPr>
        <w:t xml:space="preserve">každého </w:t>
      </w:r>
      <w:proofErr w:type="spellStart"/>
      <w:r>
        <w:rPr>
          <w:rFonts w:ascii="Franklin Gothic Book" w:hAnsi="Franklin Gothic Book"/>
          <w:bCs/>
          <w:szCs w:val="24"/>
        </w:rPr>
        <w:t>core</w:t>
      </w:r>
      <w:proofErr w:type="spellEnd"/>
      <w:r>
        <w:rPr>
          <w:rFonts w:ascii="Franklin Gothic Book" w:hAnsi="Franklin Gothic Book"/>
          <w:bCs/>
          <w:szCs w:val="24"/>
        </w:rPr>
        <w:t>/hlavného merateľného ukazovateľa z</w:t>
      </w:r>
      <w:r w:rsidR="00865112">
        <w:rPr>
          <w:rFonts w:ascii="Franklin Gothic Book" w:hAnsi="Franklin Gothic Book"/>
          <w:bCs/>
          <w:szCs w:val="24"/>
        </w:rPr>
        <w:t> </w:t>
      </w:r>
      <w:r>
        <w:rPr>
          <w:rFonts w:ascii="Franklin Gothic Book" w:hAnsi="Franklin Gothic Book"/>
          <w:bCs/>
          <w:szCs w:val="24"/>
        </w:rPr>
        <w:t>centrálnej</w:t>
      </w:r>
      <w:r w:rsidR="00865112">
        <w:rPr>
          <w:rFonts w:ascii="Franklin Gothic Book" w:hAnsi="Franklin Gothic Book"/>
          <w:bCs/>
          <w:szCs w:val="24"/>
        </w:rPr>
        <w:t xml:space="preserve"> </w:t>
      </w:r>
      <w:r>
        <w:rPr>
          <w:rFonts w:ascii="Franklin Gothic Book" w:hAnsi="Franklin Gothic Book"/>
          <w:bCs/>
          <w:szCs w:val="24"/>
        </w:rPr>
        <w:t>úrovne tak, aby sa dal agregovať z</w:t>
      </w:r>
      <w:r w:rsidR="00865112">
        <w:rPr>
          <w:rFonts w:ascii="Franklin Gothic Book" w:hAnsi="Franklin Gothic Book"/>
          <w:bCs/>
          <w:szCs w:val="24"/>
        </w:rPr>
        <w:t> </w:t>
      </w:r>
      <w:r>
        <w:rPr>
          <w:rFonts w:ascii="Franklin Gothic Book" w:hAnsi="Franklin Gothic Book"/>
          <w:bCs/>
          <w:szCs w:val="24"/>
        </w:rPr>
        <w:t>úrovne</w:t>
      </w:r>
      <w:r w:rsidR="00865112">
        <w:rPr>
          <w:rFonts w:ascii="Franklin Gothic Book" w:hAnsi="Franklin Gothic Book"/>
          <w:bCs/>
          <w:szCs w:val="24"/>
        </w:rPr>
        <w:t xml:space="preserve"> </w:t>
      </w:r>
      <w:r>
        <w:rPr>
          <w:rFonts w:ascii="Franklin Gothic Book" w:hAnsi="Franklin Gothic Book"/>
          <w:bCs/>
          <w:szCs w:val="24"/>
        </w:rPr>
        <w:t>projektu až na najvyššiu požadovanú úroveň.</w:t>
      </w:r>
    </w:p>
    <w:p w:rsidR="00CA67D8" w:rsidRDefault="00CA67D8" w:rsidP="00A320CD">
      <w:pPr>
        <w:pStyle w:val="ListDash"/>
        <w:numPr>
          <w:ilvl w:val="0"/>
          <w:numId w:val="0"/>
        </w:numPr>
        <w:tabs>
          <w:tab w:val="left" w:pos="708"/>
        </w:tabs>
        <w:spacing w:before="120" w:after="120"/>
        <w:rPr>
          <w:rFonts w:ascii="Franklin Gothic Book" w:hAnsi="Franklin Gothic Book"/>
          <w:bCs/>
          <w:color w:val="000000"/>
          <w:sz w:val="22"/>
          <w:szCs w:val="24"/>
          <w:lang w:val="sk-SK"/>
        </w:rPr>
      </w:pPr>
      <w:r>
        <w:rPr>
          <w:rFonts w:ascii="Franklin Gothic Book" w:hAnsi="Franklin Gothic Book"/>
          <w:bCs/>
          <w:color w:val="000000"/>
          <w:sz w:val="22"/>
          <w:szCs w:val="24"/>
          <w:lang w:val="sk-SK"/>
        </w:rPr>
        <w:t>Podstatným ponaučením sú chýbajúce záznamy z</w:t>
      </w:r>
      <w:r w:rsidR="00865112">
        <w:rPr>
          <w:rFonts w:ascii="Franklin Gothic Book" w:hAnsi="Franklin Gothic Book"/>
          <w:bCs/>
          <w:color w:val="000000"/>
          <w:sz w:val="22"/>
          <w:szCs w:val="24"/>
          <w:lang w:val="sk-SK"/>
        </w:rPr>
        <w:t> </w:t>
      </w:r>
      <w:r>
        <w:rPr>
          <w:rFonts w:ascii="Franklin Gothic Book" w:hAnsi="Franklin Gothic Book"/>
          <w:bCs/>
          <w:color w:val="000000"/>
          <w:sz w:val="22"/>
          <w:szCs w:val="24"/>
          <w:lang w:val="sk-SK"/>
        </w:rPr>
        <w:t>procesu</w:t>
      </w:r>
      <w:r w:rsidR="00865112">
        <w:rPr>
          <w:rFonts w:ascii="Franklin Gothic Book" w:hAnsi="Franklin Gothic Book"/>
          <w:bCs/>
          <w:color w:val="000000"/>
          <w:sz w:val="22"/>
          <w:szCs w:val="24"/>
          <w:lang w:val="sk-SK"/>
        </w:rPr>
        <w:t xml:space="preserve"> </w:t>
      </w:r>
      <w:r>
        <w:rPr>
          <w:rFonts w:ascii="Franklin Gothic Book" w:hAnsi="Franklin Gothic Book"/>
          <w:bCs/>
          <w:color w:val="000000"/>
          <w:sz w:val="22"/>
          <w:szCs w:val="24"/>
          <w:lang w:val="sk-SK"/>
        </w:rPr>
        <w:t>nastavenia kvantifikovaných cieľov</w:t>
      </w:r>
      <w:r w:rsidR="00865112">
        <w:rPr>
          <w:rFonts w:ascii="Franklin Gothic Book" w:hAnsi="Franklin Gothic Book"/>
          <w:bCs/>
          <w:color w:val="000000"/>
          <w:sz w:val="22"/>
          <w:szCs w:val="24"/>
          <w:lang w:val="sk-SK"/>
        </w:rPr>
        <w:t xml:space="preserve"> OP</w:t>
      </w:r>
      <w:r>
        <w:rPr>
          <w:rFonts w:ascii="Franklin Gothic Book" w:hAnsi="Franklin Gothic Book"/>
          <w:bCs/>
          <w:color w:val="000000"/>
          <w:sz w:val="22"/>
          <w:szCs w:val="24"/>
          <w:lang w:val="sk-SK"/>
        </w:rPr>
        <w:t>, ktoré by v</w:t>
      </w:r>
      <w:r w:rsidR="00865112">
        <w:rPr>
          <w:rFonts w:ascii="Franklin Gothic Book" w:hAnsi="Franklin Gothic Book"/>
          <w:bCs/>
          <w:color w:val="000000"/>
          <w:sz w:val="22"/>
          <w:szCs w:val="24"/>
          <w:lang w:val="sk-SK"/>
        </w:rPr>
        <w:t> </w:t>
      </w:r>
      <w:r>
        <w:rPr>
          <w:rFonts w:ascii="Franklin Gothic Book" w:hAnsi="Franklin Gothic Book"/>
          <w:bCs/>
          <w:color w:val="000000"/>
          <w:sz w:val="22"/>
          <w:szCs w:val="24"/>
          <w:lang w:val="sk-SK"/>
        </w:rPr>
        <w:t>mnohých</w:t>
      </w:r>
      <w:r w:rsidR="00865112">
        <w:rPr>
          <w:rFonts w:ascii="Franklin Gothic Book" w:hAnsi="Franklin Gothic Book"/>
          <w:bCs/>
          <w:color w:val="000000"/>
          <w:sz w:val="22"/>
          <w:szCs w:val="24"/>
          <w:lang w:val="sk-SK"/>
        </w:rPr>
        <w:t xml:space="preserve"> </w:t>
      </w:r>
      <w:r>
        <w:rPr>
          <w:rFonts w:ascii="Franklin Gothic Book" w:hAnsi="Franklin Gothic Book"/>
          <w:bCs/>
          <w:color w:val="000000"/>
          <w:sz w:val="22"/>
          <w:szCs w:val="24"/>
          <w:lang w:val="sk-SK"/>
        </w:rPr>
        <w:t>prípadoch priniesli zdôvodnenie odchýlky skutočných hodnôt od nastavených plánov. V</w:t>
      </w:r>
      <w:r w:rsidR="00865112">
        <w:rPr>
          <w:rFonts w:ascii="Franklin Gothic Book" w:hAnsi="Franklin Gothic Book"/>
          <w:bCs/>
          <w:color w:val="000000"/>
          <w:sz w:val="22"/>
          <w:szCs w:val="24"/>
          <w:lang w:val="sk-SK"/>
        </w:rPr>
        <w:t> </w:t>
      </w:r>
      <w:r>
        <w:rPr>
          <w:rFonts w:ascii="Franklin Gothic Book" w:hAnsi="Franklin Gothic Book"/>
          <w:bCs/>
          <w:color w:val="000000"/>
          <w:sz w:val="22"/>
          <w:szCs w:val="24"/>
          <w:lang w:val="sk-SK"/>
        </w:rPr>
        <w:t>rámci</w:t>
      </w:r>
      <w:r w:rsidR="00865112">
        <w:rPr>
          <w:rFonts w:ascii="Franklin Gothic Book" w:hAnsi="Franklin Gothic Book"/>
          <w:bCs/>
          <w:color w:val="000000"/>
          <w:sz w:val="22"/>
          <w:szCs w:val="24"/>
          <w:lang w:val="sk-SK"/>
        </w:rPr>
        <w:t xml:space="preserve"> </w:t>
      </w:r>
      <w:r>
        <w:rPr>
          <w:rFonts w:ascii="Franklin Gothic Book" w:hAnsi="Franklin Gothic Book"/>
          <w:bCs/>
          <w:color w:val="000000"/>
          <w:sz w:val="22"/>
          <w:szCs w:val="24"/>
          <w:lang w:val="sk-SK"/>
        </w:rPr>
        <w:t xml:space="preserve">príslušnej časti OP </w:t>
      </w:r>
      <w:proofErr w:type="spellStart"/>
      <w:r w:rsidR="00865112">
        <w:rPr>
          <w:rFonts w:ascii="Franklin Gothic Book" w:hAnsi="Franklin Gothic Book"/>
          <w:bCs/>
          <w:color w:val="000000"/>
          <w:sz w:val="22"/>
          <w:szCs w:val="24"/>
          <w:lang w:val="sk-SK"/>
        </w:rPr>
        <w:t>VaI</w:t>
      </w:r>
      <w:proofErr w:type="spellEnd"/>
      <w:r>
        <w:rPr>
          <w:rFonts w:ascii="Franklin Gothic Book" w:hAnsi="Franklin Gothic Book"/>
          <w:bCs/>
          <w:color w:val="000000"/>
          <w:sz w:val="22"/>
          <w:szCs w:val="24"/>
          <w:lang w:val="sk-SK"/>
        </w:rPr>
        <w:t xml:space="preserve"> zabezpečí MH SR komplexné analytické podklady k</w:t>
      </w:r>
      <w:r w:rsidR="00865112">
        <w:rPr>
          <w:rFonts w:ascii="Franklin Gothic Book" w:hAnsi="Franklin Gothic Book"/>
          <w:bCs/>
          <w:color w:val="000000"/>
          <w:sz w:val="22"/>
          <w:szCs w:val="24"/>
          <w:lang w:val="sk-SK"/>
        </w:rPr>
        <w:t> </w:t>
      </w:r>
      <w:r>
        <w:rPr>
          <w:rFonts w:ascii="Franklin Gothic Book" w:hAnsi="Franklin Gothic Book"/>
          <w:bCs/>
          <w:color w:val="000000"/>
          <w:sz w:val="22"/>
          <w:szCs w:val="24"/>
          <w:lang w:val="sk-SK"/>
        </w:rPr>
        <w:t>nastaveniu</w:t>
      </w:r>
      <w:r w:rsidR="00865112">
        <w:rPr>
          <w:rFonts w:ascii="Franklin Gothic Book" w:hAnsi="Franklin Gothic Book"/>
          <w:bCs/>
          <w:color w:val="000000"/>
          <w:sz w:val="22"/>
          <w:szCs w:val="24"/>
          <w:lang w:val="sk-SK"/>
        </w:rPr>
        <w:t xml:space="preserve"> </w:t>
      </w:r>
      <w:r>
        <w:rPr>
          <w:rFonts w:ascii="Franklin Gothic Book" w:hAnsi="Franklin Gothic Book"/>
          <w:bCs/>
          <w:color w:val="000000"/>
          <w:sz w:val="22"/>
          <w:szCs w:val="24"/>
          <w:lang w:val="sk-SK"/>
        </w:rPr>
        <w:t>cieľových hodnôt merateľných ukazovateľov, ako k</w:t>
      </w:r>
      <w:r w:rsidR="00865112">
        <w:rPr>
          <w:rFonts w:ascii="Franklin Gothic Book" w:hAnsi="Franklin Gothic Book"/>
          <w:bCs/>
          <w:color w:val="000000"/>
          <w:sz w:val="22"/>
          <w:szCs w:val="24"/>
          <w:lang w:val="sk-SK"/>
        </w:rPr>
        <w:t> </w:t>
      </w:r>
      <w:r>
        <w:rPr>
          <w:rFonts w:ascii="Franklin Gothic Book" w:hAnsi="Franklin Gothic Book"/>
          <w:bCs/>
          <w:color w:val="000000"/>
          <w:sz w:val="22"/>
          <w:szCs w:val="24"/>
          <w:lang w:val="sk-SK"/>
        </w:rPr>
        <w:t>celému</w:t>
      </w:r>
      <w:r w:rsidR="00865112">
        <w:rPr>
          <w:rFonts w:ascii="Franklin Gothic Book" w:hAnsi="Franklin Gothic Book"/>
          <w:bCs/>
          <w:color w:val="000000"/>
          <w:sz w:val="22"/>
          <w:szCs w:val="24"/>
          <w:lang w:val="sk-SK"/>
        </w:rPr>
        <w:t xml:space="preserve"> </w:t>
      </w:r>
      <w:r>
        <w:rPr>
          <w:rFonts w:ascii="Franklin Gothic Book" w:hAnsi="Franklin Gothic Book"/>
          <w:bCs/>
          <w:color w:val="000000"/>
          <w:sz w:val="22"/>
          <w:szCs w:val="24"/>
          <w:lang w:val="sk-SK"/>
        </w:rPr>
        <w:t>systému monitorovania. Tento nedostatok bude v</w:t>
      </w:r>
      <w:r w:rsidR="00865112">
        <w:rPr>
          <w:rFonts w:ascii="Franklin Gothic Book" w:hAnsi="Franklin Gothic Book"/>
          <w:bCs/>
          <w:color w:val="000000"/>
          <w:sz w:val="22"/>
          <w:szCs w:val="24"/>
          <w:lang w:val="sk-SK"/>
        </w:rPr>
        <w:t> </w:t>
      </w:r>
      <w:r>
        <w:rPr>
          <w:rFonts w:ascii="Franklin Gothic Book" w:hAnsi="Franklin Gothic Book"/>
          <w:bCs/>
          <w:color w:val="000000"/>
          <w:sz w:val="22"/>
          <w:szCs w:val="24"/>
          <w:lang w:val="sk-SK"/>
        </w:rPr>
        <w:t>rámci</w:t>
      </w:r>
      <w:r w:rsidR="00865112">
        <w:rPr>
          <w:rFonts w:ascii="Franklin Gothic Book" w:hAnsi="Franklin Gothic Book"/>
          <w:bCs/>
          <w:color w:val="000000"/>
          <w:sz w:val="22"/>
          <w:szCs w:val="24"/>
          <w:lang w:val="sk-SK"/>
        </w:rPr>
        <w:t xml:space="preserve"> </w:t>
      </w:r>
      <w:r>
        <w:rPr>
          <w:rFonts w:ascii="Franklin Gothic Book" w:hAnsi="Franklin Gothic Book"/>
          <w:bCs/>
          <w:color w:val="000000"/>
          <w:sz w:val="22"/>
          <w:szCs w:val="24"/>
          <w:lang w:val="sk-SK"/>
        </w:rPr>
        <w:t xml:space="preserve">OP </w:t>
      </w:r>
      <w:proofErr w:type="spellStart"/>
      <w:r w:rsidR="00865112">
        <w:rPr>
          <w:rFonts w:ascii="Franklin Gothic Book" w:hAnsi="Franklin Gothic Book"/>
          <w:bCs/>
          <w:color w:val="000000"/>
          <w:sz w:val="22"/>
          <w:szCs w:val="24"/>
          <w:lang w:val="sk-SK"/>
        </w:rPr>
        <w:t>VaI</w:t>
      </w:r>
      <w:proofErr w:type="spellEnd"/>
      <w:r>
        <w:rPr>
          <w:rFonts w:ascii="Franklin Gothic Book" w:hAnsi="Franklin Gothic Book"/>
          <w:bCs/>
          <w:color w:val="000000"/>
          <w:sz w:val="22"/>
          <w:szCs w:val="24"/>
          <w:lang w:val="sk-SK"/>
        </w:rPr>
        <w:t xml:space="preserve"> odstránený samostatným dokumentom, ktorý bude tvoriť ucelený záznam o</w:t>
      </w:r>
      <w:r w:rsidR="00865112">
        <w:rPr>
          <w:rFonts w:ascii="Franklin Gothic Book" w:hAnsi="Franklin Gothic Book"/>
          <w:bCs/>
          <w:color w:val="000000"/>
          <w:sz w:val="22"/>
          <w:szCs w:val="24"/>
          <w:lang w:val="sk-SK"/>
        </w:rPr>
        <w:t> </w:t>
      </w:r>
      <w:r>
        <w:rPr>
          <w:rFonts w:ascii="Franklin Gothic Book" w:hAnsi="Franklin Gothic Book"/>
          <w:bCs/>
          <w:color w:val="000000"/>
          <w:sz w:val="22"/>
          <w:szCs w:val="24"/>
          <w:lang w:val="sk-SK"/>
        </w:rPr>
        <w:t>priebehu</w:t>
      </w:r>
      <w:r w:rsidR="00865112">
        <w:rPr>
          <w:rFonts w:ascii="Franklin Gothic Book" w:hAnsi="Franklin Gothic Book"/>
          <w:bCs/>
          <w:color w:val="000000"/>
          <w:sz w:val="22"/>
          <w:szCs w:val="24"/>
          <w:lang w:val="sk-SK"/>
        </w:rPr>
        <w:t xml:space="preserve"> </w:t>
      </w:r>
      <w:r>
        <w:rPr>
          <w:rFonts w:ascii="Franklin Gothic Book" w:hAnsi="Franklin Gothic Book"/>
          <w:bCs/>
          <w:color w:val="000000"/>
          <w:sz w:val="22"/>
          <w:szCs w:val="24"/>
          <w:lang w:val="sk-SK"/>
        </w:rPr>
        <w:t>nastavovania procesov monitorovania a</w:t>
      </w:r>
      <w:r w:rsidR="00865112">
        <w:rPr>
          <w:rFonts w:ascii="Franklin Gothic Book" w:hAnsi="Franklin Gothic Book"/>
          <w:bCs/>
          <w:color w:val="000000"/>
          <w:sz w:val="22"/>
          <w:szCs w:val="24"/>
          <w:lang w:val="sk-SK"/>
        </w:rPr>
        <w:t> </w:t>
      </w:r>
      <w:r>
        <w:rPr>
          <w:rFonts w:ascii="Franklin Gothic Book" w:hAnsi="Franklin Gothic Book"/>
          <w:bCs/>
          <w:color w:val="000000"/>
          <w:sz w:val="22"/>
          <w:szCs w:val="24"/>
          <w:lang w:val="sk-SK"/>
        </w:rPr>
        <w:t>hodnotenia.</w:t>
      </w:r>
    </w:p>
    <w:p w:rsidR="00CA67D8" w:rsidRDefault="00CA67D8" w:rsidP="00A320CD">
      <w:pPr>
        <w:pStyle w:val="ListDash"/>
        <w:numPr>
          <w:ilvl w:val="0"/>
          <w:numId w:val="0"/>
        </w:numPr>
        <w:tabs>
          <w:tab w:val="left" w:pos="708"/>
        </w:tabs>
        <w:spacing w:before="120" w:after="120"/>
        <w:rPr>
          <w:rFonts w:ascii="Franklin Gothic Book" w:hAnsi="Franklin Gothic Book"/>
          <w:bCs/>
          <w:szCs w:val="24"/>
          <w:lang w:val="sk-SK"/>
        </w:rPr>
      </w:pPr>
      <w:r>
        <w:rPr>
          <w:rFonts w:ascii="Franklin Gothic Book" w:hAnsi="Franklin Gothic Book"/>
          <w:bCs/>
          <w:color w:val="000000"/>
          <w:sz w:val="22"/>
          <w:szCs w:val="24"/>
          <w:lang w:val="sk-SK"/>
        </w:rPr>
        <w:t>V</w:t>
      </w:r>
      <w:r w:rsidR="00865112">
        <w:rPr>
          <w:rFonts w:ascii="Franklin Gothic Book" w:hAnsi="Franklin Gothic Book"/>
          <w:bCs/>
          <w:color w:val="000000"/>
          <w:sz w:val="22"/>
          <w:szCs w:val="24"/>
          <w:lang w:val="sk-SK"/>
        </w:rPr>
        <w:t> </w:t>
      </w:r>
      <w:r>
        <w:rPr>
          <w:rFonts w:ascii="Franklin Gothic Book" w:hAnsi="Franklin Gothic Book"/>
          <w:bCs/>
          <w:color w:val="000000"/>
          <w:sz w:val="22"/>
          <w:szCs w:val="24"/>
          <w:lang w:val="sk-SK"/>
        </w:rPr>
        <w:t>rámci</w:t>
      </w:r>
      <w:r w:rsidR="00865112">
        <w:rPr>
          <w:rFonts w:ascii="Franklin Gothic Book" w:hAnsi="Franklin Gothic Book"/>
          <w:bCs/>
          <w:color w:val="000000"/>
          <w:sz w:val="22"/>
          <w:szCs w:val="24"/>
          <w:lang w:val="sk-SK"/>
        </w:rPr>
        <w:t xml:space="preserve"> </w:t>
      </w:r>
      <w:r>
        <w:rPr>
          <w:rFonts w:ascii="Franklin Gothic Book" w:hAnsi="Franklin Gothic Book"/>
          <w:bCs/>
          <w:color w:val="000000"/>
          <w:sz w:val="22"/>
          <w:szCs w:val="24"/>
          <w:lang w:val="sk-SK"/>
        </w:rPr>
        <w:t>programového obdobia 2007 – 2013 sa vo výraznej miere spoliehalo na názov merateľných ukazovateľov, ktoré mali jednoznačne indikovať jeho podstatu. V</w:t>
      </w:r>
      <w:r w:rsidR="00865112">
        <w:rPr>
          <w:rFonts w:ascii="Franklin Gothic Book" w:hAnsi="Franklin Gothic Book"/>
          <w:bCs/>
          <w:color w:val="000000"/>
          <w:sz w:val="22"/>
          <w:szCs w:val="24"/>
          <w:lang w:val="sk-SK"/>
        </w:rPr>
        <w:t> </w:t>
      </w:r>
      <w:r>
        <w:rPr>
          <w:rFonts w:ascii="Franklin Gothic Book" w:hAnsi="Franklin Gothic Book"/>
          <w:bCs/>
          <w:color w:val="000000"/>
          <w:sz w:val="22"/>
          <w:szCs w:val="24"/>
          <w:lang w:val="sk-SK"/>
        </w:rPr>
        <w:t>rámci</w:t>
      </w:r>
      <w:r w:rsidR="00865112">
        <w:rPr>
          <w:rFonts w:ascii="Franklin Gothic Book" w:hAnsi="Franklin Gothic Book"/>
          <w:bCs/>
          <w:color w:val="000000"/>
          <w:sz w:val="22"/>
          <w:szCs w:val="24"/>
          <w:lang w:val="sk-SK"/>
        </w:rPr>
        <w:t xml:space="preserve"> </w:t>
      </w:r>
      <w:r>
        <w:rPr>
          <w:rFonts w:ascii="Franklin Gothic Book" w:hAnsi="Franklin Gothic Book"/>
          <w:bCs/>
          <w:color w:val="000000"/>
          <w:sz w:val="22"/>
          <w:szCs w:val="24"/>
          <w:lang w:val="sk-SK"/>
        </w:rPr>
        <w:t>tohto obdobia sa nezaviedol od začiatku programového obdobia jednoznačný definičný rámec merateľných ukazovateľov, ktorý by prispel k</w:t>
      </w:r>
      <w:r w:rsidR="00865112">
        <w:rPr>
          <w:rFonts w:ascii="Franklin Gothic Book" w:hAnsi="Franklin Gothic Book"/>
          <w:bCs/>
          <w:color w:val="000000"/>
          <w:sz w:val="22"/>
          <w:szCs w:val="24"/>
          <w:lang w:val="sk-SK"/>
        </w:rPr>
        <w:t> </w:t>
      </w:r>
      <w:r>
        <w:rPr>
          <w:rFonts w:ascii="Franklin Gothic Book" w:hAnsi="Franklin Gothic Book"/>
          <w:bCs/>
          <w:color w:val="000000"/>
          <w:sz w:val="22"/>
          <w:szCs w:val="24"/>
          <w:lang w:val="sk-SK"/>
        </w:rPr>
        <w:t>zvýšeniu</w:t>
      </w:r>
      <w:r w:rsidR="00865112">
        <w:rPr>
          <w:rFonts w:ascii="Franklin Gothic Book" w:hAnsi="Franklin Gothic Book"/>
          <w:bCs/>
          <w:color w:val="000000"/>
          <w:sz w:val="22"/>
          <w:szCs w:val="24"/>
          <w:lang w:val="sk-SK"/>
        </w:rPr>
        <w:t xml:space="preserve"> </w:t>
      </w:r>
      <w:r>
        <w:rPr>
          <w:rFonts w:ascii="Franklin Gothic Book" w:hAnsi="Franklin Gothic Book"/>
          <w:bCs/>
          <w:color w:val="000000"/>
          <w:sz w:val="22"/>
          <w:szCs w:val="24"/>
          <w:lang w:val="sk-SK"/>
        </w:rPr>
        <w:t xml:space="preserve">internej </w:t>
      </w:r>
      <w:proofErr w:type="spellStart"/>
      <w:r>
        <w:rPr>
          <w:rFonts w:ascii="Franklin Gothic Book" w:hAnsi="Franklin Gothic Book"/>
          <w:bCs/>
          <w:color w:val="000000"/>
          <w:sz w:val="22"/>
          <w:szCs w:val="24"/>
          <w:lang w:val="sk-SK"/>
        </w:rPr>
        <w:t>validity</w:t>
      </w:r>
      <w:proofErr w:type="spellEnd"/>
      <w:r>
        <w:rPr>
          <w:rFonts w:ascii="Franklin Gothic Book" w:hAnsi="Franklin Gothic Book"/>
          <w:bCs/>
          <w:color w:val="000000"/>
          <w:sz w:val="22"/>
          <w:szCs w:val="24"/>
          <w:lang w:val="sk-SK"/>
        </w:rPr>
        <w:t xml:space="preserve"> vykazovaných, ako aj analyzovaných hodnôt. Z</w:t>
      </w:r>
      <w:r w:rsidR="00865112">
        <w:rPr>
          <w:rFonts w:ascii="Franklin Gothic Book" w:hAnsi="Franklin Gothic Book"/>
          <w:bCs/>
          <w:color w:val="000000"/>
          <w:sz w:val="22"/>
          <w:szCs w:val="24"/>
          <w:lang w:val="sk-SK"/>
        </w:rPr>
        <w:t> </w:t>
      </w:r>
      <w:r>
        <w:rPr>
          <w:rFonts w:ascii="Franklin Gothic Book" w:hAnsi="Franklin Gothic Book"/>
          <w:bCs/>
          <w:color w:val="000000"/>
          <w:sz w:val="22"/>
          <w:szCs w:val="24"/>
          <w:lang w:val="sk-SK"/>
        </w:rPr>
        <w:t>uvedeného</w:t>
      </w:r>
      <w:r w:rsidR="00865112">
        <w:rPr>
          <w:rFonts w:ascii="Franklin Gothic Book" w:hAnsi="Franklin Gothic Book"/>
          <w:bCs/>
          <w:color w:val="000000"/>
          <w:sz w:val="22"/>
          <w:szCs w:val="24"/>
          <w:lang w:val="sk-SK"/>
        </w:rPr>
        <w:t xml:space="preserve"> </w:t>
      </w:r>
      <w:r>
        <w:rPr>
          <w:rFonts w:ascii="Franklin Gothic Book" w:hAnsi="Franklin Gothic Book"/>
          <w:bCs/>
          <w:color w:val="000000"/>
          <w:sz w:val="22"/>
          <w:szCs w:val="24"/>
          <w:lang w:val="sk-SK"/>
        </w:rPr>
        <w:t xml:space="preserve">dôvodu MH SR intenzívne vníma potrebu vzniku jednoznačných </w:t>
      </w:r>
      <w:proofErr w:type="spellStart"/>
      <w:r>
        <w:rPr>
          <w:rFonts w:ascii="Franklin Gothic Book" w:hAnsi="Franklin Gothic Book"/>
          <w:bCs/>
          <w:color w:val="000000"/>
          <w:sz w:val="22"/>
          <w:szCs w:val="24"/>
          <w:lang w:val="sk-SK"/>
        </w:rPr>
        <w:t>trans-rezortných</w:t>
      </w:r>
      <w:proofErr w:type="spellEnd"/>
      <w:r>
        <w:rPr>
          <w:rFonts w:ascii="Franklin Gothic Book" w:hAnsi="Franklin Gothic Book"/>
          <w:bCs/>
          <w:color w:val="000000"/>
          <w:sz w:val="22"/>
          <w:szCs w:val="24"/>
          <w:lang w:val="sk-SK"/>
        </w:rPr>
        <w:t xml:space="preserve"> definícií merateľných ukazovateľov. Zavedením jednotného systému na úrovni všetkých rezortov vznikne transparentná štruktúra monitorovaných ukazovateľov, ktoré bude možné plnohodnotne analyzovať.</w:t>
      </w:r>
    </w:p>
    <w:p w:rsidR="00CA67D8" w:rsidRDefault="00CA67D8" w:rsidP="00A320CD">
      <w:pPr>
        <w:spacing w:before="240" w:after="60" w:line="240" w:lineRule="auto"/>
        <w:jc w:val="both"/>
        <w:rPr>
          <w:rFonts w:ascii="Franklin Gothic Book" w:hAnsi="Franklin Gothic Book"/>
          <w:b/>
          <w:bCs/>
          <w:szCs w:val="24"/>
          <w:u w:val="single"/>
        </w:rPr>
      </w:pPr>
      <w:r>
        <w:rPr>
          <w:rFonts w:ascii="Franklin Gothic Book" w:hAnsi="Franklin Gothic Book"/>
          <w:b/>
          <w:bCs/>
          <w:szCs w:val="24"/>
          <w:u w:val="single"/>
        </w:rPr>
        <w:t>Časové oneskorenie implementácie finančného nástroja JEREMIE</w:t>
      </w:r>
    </w:p>
    <w:p w:rsidR="00CA67D8" w:rsidRDefault="00CA67D8" w:rsidP="00A320CD">
      <w:pPr>
        <w:spacing w:before="60" w:after="120" w:line="240" w:lineRule="auto"/>
        <w:jc w:val="both"/>
        <w:rPr>
          <w:rFonts w:ascii="Franklin Gothic Book" w:hAnsi="Franklin Gothic Book"/>
          <w:bCs/>
          <w:szCs w:val="24"/>
        </w:rPr>
      </w:pPr>
      <w:r>
        <w:rPr>
          <w:rFonts w:ascii="Franklin Gothic Book" w:hAnsi="Franklin Gothic Book"/>
          <w:bCs/>
          <w:szCs w:val="24"/>
        </w:rPr>
        <w:t>Využitie podpory finančných nástrojov sa realizuje v</w:t>
      </w:r>
      <w:r w:rsidR="000E29C6">
        <w:rPr>
          <w:rFonts w:ascii="Franklin Gothic Book" w:hAnsi="Franklin Gothic Book"/>
          <w:bCs/>
          <w:szCs w:val="24"/>
        </w:rPr>
        <w:t> </w:t>
      </w:r>
      <w:r>
        <w:rPr>
          <w:rFonts w:ascii="Franklin Gothic Book" w:hAnsi="Franklin Gothic Book"/>
          <w:bCs/>
          <w:szCs w:val="24"/>
        </w:rPr>
        <w:t>rámci</w:t>
      </w:r>
      <w:r w:rsidR="000E29C6">
        <w:rPr>
          <w:rFonts w:ascii="Franklin Gothic Book" w:hAnsi="Franklin Gothic Book"/>
          <w:bCs/>
          <w:szCs w:val="24"/>
        </w:rPr>
        <w:t xml:space="preserve"> </w:t>
      </w:r>
      <w:r>
        <w:rPr>
          <w:rFonts w:ascii="Franklin Gothic Book" w:hAnsi="Franklin Gothic Book"/>
          <w:bCs/>
          <w:szCs w:val="24"/>
        </w:rPr>
        <w:t xml:space="preserve">prioritnej osi 1 OP </w:t>
      </w:r>
      <w:proofErr w:type="spellStart"/>
      <w:r>
        <w:rPr>
          <w:rFonts w:ascii="Franklin Gothic Book" w:hAnsi="Franklin Gothic Book"/>
          <w:bCs/>
          <w:szCs w:val="24"/>
        </w:rPr>
        <w:t>KaHR</w:t>
      </w:r>
      <w:proofErr w:type="spellEnd"/>
      <w:r w:rsidR="000E29C6">
        <w:rPr>
          <w:rFonts w:ascii="Franklin Gothic Book" w:hAnsi="Franklin Gothic Book"/>
          <w:bCs/>
          <w:szCs w:val="24"/>
        </w:rPr>
        <w:t xml:space="preserve"> „</w:t>
      </w:r>
      <w:r>
        <w:rPr>
          <w:rFonts w:ascii="Franklin Gothic Book" w:hAnsi="Franklin Gothic Book"/>
          <w:bCs/>
          <w:szCs w:val="24"/>
        </w:rPr>
        <w:t>Inovácie a</w:t>
      </w:r>
      <w:r w:rsidR="000E29C6">
        <w:rPr>
          <w:rFonts w:ascii="Franklin Gothic Book" w:hAnsi="Franklin Gothic Book"/>
          <w:bCs/>
          <w:szCs w:val="24"/>
        </w:rPr>
        <w:t> </w:t>
      </w:r>
      <w:r>
        <w:rPr>
          <w:rFonts w:ascii="Franklin Gothic Book" w:hAnsi="Franklin Gothic Book"/>
          <w:bCs/>
          <w:szCs w:val="24"/>
        </w:rPr>
        <w:t>rast</w:t>
      </w:r>
      <w:r w:rsidR="000E29C6">
        <w:rPr>
          <w:rFonts w:ascii="Franklin Gothic Book" w:hAnsi="Franklin Gothic Book"/>
          <w:bCs/>
          <w:szCs w:val="24"/>
        </w:rPr>
        <w:t xml:space="preserve"> </w:t>
      </w:r>
      <w:r>
        <w:rPr>
          <w:rFonts w:ascii="Franklin Gothic Book" w:hAnsi="Franklin Gothic Book"/>
          <w:bCs/>
          <w:szCs w:val="24"/>
        </w:rPr>
        <w:t>konkurencieschopnosti</w:t>
      </w:r>
      <w:r w:rsidR="000E29C6">
        <w:rPr>
          <w:rFonts w:ascii="Franklin Gothic Book" w:hAnsi="Franklin Gothic Book"/>
          <w:bCs/>
          <w:szCs w:val="24"/>
        </w:rPr>
        <w:t>“</w:t>
      </w:r>
      <w:r>
        <w:rPr>
          <w:rFonts w:ascii="Franklin Gothic Book" w:hAnsi="Franklin Gothic Book"/>
          <w:bCs/>
          <w:szCs w:val="24"/>
        </w:rPr>
        <w:t>. Napriek skutočnosti, že v</w:t>
      </w:r>
      <w:r w:rsidR="000E29C6">
        <w:rPr>
          <w:rFonts w:ascii="Franklin Gothic Book" w:hAnsi="Franklin Gothic Book"/>
          <w:bCs/>
          <w:szCs w:val="24"/>
        </w:rPr>
        <w:t> </w:t>
      </w:r>
      <w:r>
        <w:rPr>
          <w:rFonts w:ascii="Franklin Gothic Book" w:hAnsi="Franklin Gothic Book"/>
          <w:bCs/>
          <w:szCs w:val="24"/>
        </w:rPr>
        <w:t>roku</w:t>
      </w:r>
      <w:r w:rsidR="000E29C6">
        <w:rPr>
          <w:rFonts w:ascii="Franklin Gothic Book" w:hAnsi="Franklin Gothic Book"/>
          <w:bCs/>
          <w:szCs w:val="24"/>
        </w:rPr>
        <w:t xml:space="preserve"> </w:t>
      </w:r>
      <w:r>
        <w:rPr>
          <w:rFonts w:ascii="Franklin Gothic Book" w:hAnsi="Franklin Gothic Book"/>
          <w:bCs/>
          <w:szCs w:val="24"/>
        </w:rPr>
        <w:t>2009 bola podpísaná Zmluva o</w:t>
      </w:r>
      <w:r w:rsidR="000E29C6">
        <w:rPr>
          <w:rFonts w:ascii="Franklin Gothic Book" w:hAnsi="Franklin Gothic Book"/>
          <w:bCs/>
          <w:szCs w:val="24"/>
        </w:rPr>
        <w:t> </w:t>
      </w:r>
      <w:r>
        <w:rPr>
          <w:rFonts w:ascii="Franklin Gothic Book" w:hAnsi="Franklin Gothic Book"/>
          <w:bCs/>
          <w:szCs w:val="24"/>
        </w:rPr>
        <w:t>financovaní</w:t>
      </w:r>
      <w:r w:rsidR="000E29C6">
        <w:rPr>
          <w:rFonts w:ascii="Franklin Gothic Book" w:hAnsi="Franklin Gothic Book"/>
          <w:bCs/>
          <w:szCs w:val="24"/>
        </w:rPr>
        <w:t xml:space="preserve"> </w:t>
      </w:r>
      <w:r>
        <w:rPr>
          <w:rFonts w:ascii="Franklin Gothic Book" w:hAnsi="Franklin Gothic Book"/>
          <w:bCs/>
          <w:szCs w:val="24"/>
        </w:rPr>
        <w:t>medzi MH SR a</w:t>
      </w:r>
      <w:r w:rsidR="000E29C6">
        <w:rPr>
          <w:rFonts w:ascii="Franklin Gothic Book" w:hAnsi="Franklin Gothic Book"/>
          <w:bCs/>
          <w:szCs w:val="24"/>
        </w:rPr>
        <w:t> </w:t>
      </w:r>
      <w:r>
        <w:rPr>
          <w:rFonts w:ascii="Franklin Gothic Book" w:hAnsi="Franklin Gothic Book"/>
          <w:bCs/>
          <w:szCs w:val="24"/>
        </w:rPr>
        <w:t xml:space="preserve">EIF, ktorá upravuje finančný rámec OP </w:t>
      </w:r>
      <w:proofErr w:type="spellStart"/>
      <w:r>
        <w:rPr>
          <w:rFonts w:ascii="Franklin Gothic Book" w:hAnsi="Franklin Gothic Book"/>
          <w:bCs/>
          <w:szCs w:val="24"/>
        </w:rPr>
        <w:t>KaHR</w:t>
      </w:r>
      <w:proofErr w:type="spellEnd"/>
      <w:r>
        <w:rPr>
          <w:rFonts w:ascii="Franklin Gothic Book" w:hAnsi="Franklin Gothic Book"/>
          <w:bCs/>
          <w:szCs w:val="24"/>
        </w:rPr>
        <w:t xml:space="preserve"> pre implementáciu </w:t>
      </w:r>
      <w:r>
        <w:rPr>
          <w:rFonts w:ascii="Franklin Gothic Book" w:hAnsi="Franklin Gothic Book"/>
          <w:bCs/>
          <w:szCs w:val="24"/>
        </w:rPr>
        <w:lastRenderedPageBreak/>
        <w:t>iniciatívy JEREMIE, k</w:t>
      </w:r>
      <w:r w:rsidR="000E29C6">
        <w:rPr>
          <w:rFonts w:ascii="Franklin Gothic Book" w:hAnsi="Franklin Gothic Book"/>
          <w:bCs/>
          <w:szCs w:val="24"/>
        </w:rPr>
        <w:t> </w:t>
      </w:r>
      <w:r>
        <w:rPr>
          <w:rFonts w:ascii="Franklin Gothic Book" w:hAnsi="Franklin Gothic Book"/>
          <w:bCs/>
          <w:szCs w:val="24"/>
        </w:rPr>
        <w:t>podpore</w:t>
      </w:r>
      <w:r w:rsidR="000E29C6">
        <w:rPr>
          <w:rFonts w:ascii="Franklin Gothic Book" w:hAnsi="Franklin Gothic Book"/>
          <w:bCs/>
          <w:szCs w:val="24"/>
        </w:rPr>
        <w:t xml:space="preserve"> </w:t>
      </w:r>
      <w:r>
        <w:rPr>
          <w:rFonts w:ascii="Franklin Gothic Book" w:hAnsi="Franklin Gothic Book"/>
          <w:bCs/>
          <w:szCs w:val="24"/>
        </w:rPr>
        <w:t>prvých MSP prostredníctvom iniciatívy JEREMIE došlo až v roku 2013.</w:t>
      </w:r>
    </w:p>
    <w:p w:rsidR="00CA67D8" w:rsidRDefault="00CA67D8" w:rsidP="00A320CD">
      <w:pPr>
        <w:pStyle w:val="ListDash"/>
        <w:numPr>
          <w:ilvl w:val="0"/>
          <w:numId w:val="0"/>
        </w:numPr>
        <w:tabs>
          <w:tab w:val="left" w:pos="708"/>
        </w:tabs>
        <w:spacing w:before="120" w:after="120"/>
        <w:rPr>
          <w:rFonts w:ascii="Franklin Gothic Book" w:hAnsi="Franklin Gothic Book"/>
          <w:bCs/>
          <w:color w:val="000000"/>
          <w:sz w:val="22"/>
          <w:szCs w:val="24"/>
          <w:lang w:val="sk-SK"/>
        </w:rPr>
      </w:pPr>
      <w:r>
        <w:rPr>
          <w:rFonts w:ascii="Franklin Gothic Book" w:hAnsi="Franklin Gothic Book"/>
          <w:bCs/>
          <w:color w:val="000000"/>
          <w:sz w:val="22"/>
          <w:szCs w:val="24"/>
          <w:lang w:val="sk-SK"/>
        </w:rPr>
        <w:t>Základnými dôvodmi pre ktoré došlo k</w:t>
      </w:r>
      <w:r w:rsidR="000E29C6">
        <w:rPr>
          <w:rFonts w:ascii="Franklin Gothic Book" w:hAnsi="Franklin Gothic Book"/>
          <w:bCs/>
          <w:color w:val="000000"/>
          <w:sz w:val="22"/>
          <w:szCs w:val="24"/>
          <w:lang w:val="sk-SK"/>
        </w:rPr>
        <w:t> </w:t>
      </w:r>
      <w:r>
        <w:rPr>
          <w:rFonts w:ascii="Franklin Gothic Book" w:hAnsi="Franklin Gothic Book"/>
          <w:bCs/>
          <w:color w:val="000000"/>
          <w:sz w:val="22"/>
          <w:szCs w:val="24"/>
          <w:lang w:val="sk-SK"/>
        </w:rPr>
        <w:t>časovému</w:t>
      </w:r>
      <w:r w:rsidR="000E29C6">
        <w:rPr>
          <w:rFonts w:ascii="Franklin Gothic Book" w:hAnsi="Franklin Gothic Book"/>
          <w:bCs/>
          <w:color w:val="000000"/>
          <w:sz w:val="22"/>
          <w:szCs w:val="24"/>
          <w:lang w:val="sk-SK"/>
        </w:rPr>
        <w:t xml:space="preserve"> </w:t>
      </w:r>
      <w:r>
        <w:rPr>
          <w:rFonts w:ascii="Franklin Gothic Book" w:hAnsi="Franklin Gothic Book"/>
          <w:bCs/>
          <w:color w:val="000000"/>
          <w:sz w:val="22"/>
          <w:szCs w:val="24"/>
          <w:lang w:val="sk-SK"/>
        </w:rPr>
        <w:t>oneskoreniu implementácie finančných nástrojov v</w:t>
      </w:r>
      <w:r w:rsidR="000E29C6">
        <w:rPr>
          <w:rFonts w:ascii="Franklin Gothic Book" w:hAnsi="Franklin Gothic Book"/>
          <w:bCs/>
          <w:color w:val="000000"/>
          <w:sz w:val="22"/>
          <w:szCs w:val="24"/>
          <w:lang w:val="sk-SK"/>
        </w:rPr>
        <w:t> </w:t>
      </w:r>
      <w:r>
        <w:rPr>
          <w:rFonts w:ascii="Franklin Gothic Book" w:hAnsi="Franklin Gothic Book"/>
          <w:bCs/>
          <w:color w:val="000000"/>
          <w:sz w:val="22"/>
          <w:szCs w:val="24"/>
          <w:lang w:val="sk-SK"/>
        </w:rPr>
        <w:t>rámci</w:t>
      </w:r>
      <w:r w:rsidR="000E29C6">
        <w:rPr>
          <w:rFonts w:ascii="Franklin Gothic Book" w:hAnsi="Franklin Gothic Book"/>
          <w:bCs/>
          <w:color w:val="000000"/>
          <w:sz w:val="22"/>
          <w:szCs w:val="24"/>
          <w:lang w:val="sk-SK"/>
        </w:rPr>
        <w:t xml:space="preserve"> </w:t>
      </w:r>
      <w:r>
        <w:rPr>
          <w:rFonts w:ascii="Franklin Gothic Book" w:hAnsi="Franklin Gothic Book"/>
          <w:bCs/>
          <w:color w:val="000000"/>
          <w:sz w:val="22"/>
          <w:szCs w:val="24"/>
          <w:lang w:val="sk-SK"/>
        </w:rPr>
        <w:t>implementácie iniciatívy JEREMIE je zložitejší spôsob riadenia iniciatívy JEREMIE v</w:t>
      </w:r>
      <w:r w:rsidR="000E29C6">
        <w:rPr>
          <w:rFonts w:ascii="Franklin Gothic Book" w:hAnsi="Franklin Gothic Book"/>
          <w:bCs/>
          <w:color w:val="000000"/>
          <w:sz w:val="22"/>
          <w:szCs w:val="24"/>
          <w:lang w:val="sk-SK"/>
        </w:rPr>
        <w:t> </w:t>
      </w:r>
      <w:r>
        <w:rPr>
          <w:rFonts w:ascii="Franklin Gothic Book" w:hAnsi="Franklin Gothic Book"/>
          <w:bCs/>
          <w:color w:val="000000"/>
          <w:sz w:val="22"/>
          <w:szCs w:val="24"/>
          <w:lang w:val="sk-SK"/>
        </w:rPr>
        <w:t>SR, vzhľadom na zvolenú štruktúru pre implementáciu iniciatívy JEREMIE, t.</w:t>
      </w:r>
      <w:r w:rsidR="000E29C6">
        <w:rPr>
          <w:rFonts w:ascii="Franklin Gothic Book" w:hAnsi="Franklin Gothic Book"/>
          <w:bCs/>
          <w:color w:val="000000"/>
          <w:sz w:val="22"/>
          <w:szCs w:val="24"/>
          <w:lang w:val="sk-SK"/>
        </w:rPr>
        <w:t xml:space="preserve"> </w:t>
      </w:r>
      <w:r>
        <w:rPr>
          <w:rFonts w:ascii="Franklin Gothic Book" w:hAnsi="Franklin Gothic Book"/>
          <w:bCs/>
          <w:color w:val="000000"/>
          <w:sz w:val="22"/>
          <w:szCs w:val="24"/>
          <w:lang w:val="sk-SK"/>
        </w:rPr>
        <w:t>j. prostredníctvom účelovo zriadenej spoločnosti riadenej medzinárodnou finančnou inštitúciou. Prípravná fáza sa preto čiastočne predlžila aj z</w:t>
      </w:r>
      <w:r w:rsidR="000E29C6">
        <w:rPr>
          <w:rFonts w:ascii="Franklin Gothic Book" w:hAnsi="Franklin Gothic Book"/>
          <w:bCs/>
          <w:color w:val="000000"/>
          <w:sz w:val="22"/>
          <w:szCs w:val="24"/>
          <w:lang w:val="sk-SK"/>
        </w:rPr>
        <w:t> </w:t>
      </w:r>
      <w:r>
        <w:rPr>
          <w:rFonts w:ascii="Franklin Gothic Book" w:hAnsi="Franklin Gothic Book"/>
          <w:bCs/>
          <w:color w:val="000000"/>
          <w:sz w:val="22"/>
          <w:szCs w:val="24"/>
          <w:lang w:val="sk-SK"/>
        </w:rPr>
        <w:t>dôvodu</w:t>
      </w:r>
      <w:r w:rsidR="000E29C6">
        <w:rPr>
          <w:rFonts w:ascii="Franklin Gothic Book" w:hAnsi="Franklin Gothic Book"/>
          <w:bCs/>
          <w:color w:val="000000"/>
          <w:sz w:val="22"/>
          <w:szCs w:val="24"/>
          <w:lang w:val="sk-SK"/>
        </w:rPr>
        <w:t xml:space="preserve"> </w:t>
      </w:r>
      <w:r>
        <w:rPr>
          <w:rFonts w:ascii="Franklin Gothic Book" w:hAnsi="Franklin Gothic Book"/>
          <w:bCs/>
          <w:color w:val="000000"/>
          <w:sz w:val="22"/>
          <w:szCs w:val="24"/>
          <w:lang w:val="sk-SK"/>
        </w:rPr>
        <w:t>prípravy potrebnej zmluvnej dokumentácie v</w:t>
      </w:r>
      <w:r w:rsidR="000E29C6">
        <w:rPr>
          <w:rFonts w:ascii="Franklin Gothic Book" w:hAnsi="Franklin Gothic Book"/>
          <w:bCs/>
          <w:color w:val="000000"/>
          <w:sz w:val="22"/>
          <w:szCs w:val="24"/>
          <w:lang w:val="sk-SK"/>
        </w:rPr>
        <w:t> </w:t>
      </w:r>
      <w:r>
        <w:rPr>
          <w:rFonts w:ascii="Franklin Gothic Book" w:hAnsi="Franklin Gothic Book"/>
          <w:bCs/>
          <w:color w:val="000000"/>
          <w:sz w:val="22"/>
          <w:szCs w:val="24"/>
          <w:lang w:val="sk-SK"/>
        </w:rPr>
        <w:t>predmetnej</w:t>
      </w:r>
      <w:r w:rsidR="000E29C6">
        <w:rPr>
          <w:rFonts w:ascii="Franklin Gothic Book" w:hAnsi="Franklin Gothic Book"/>
          <w:bCs/>
          <w:color w:val="000000"/>
          <w:sz w:val="22"/>
          <w:szCs w:val="24"/>
          <w:lang w:val="sk-SK"/>
        </w:rPr>
        <w:t xml:space="preserve"> </w:t>
      </w:r>
      <w:r>
        <w:rPr>
          <w:rFonts w:ascii="Franklin Gothic Book" w:hAnsi="Franklin Gothic Book"/>
          <w:bCs/>
          <w:color w:val="000000"/>
          <w:sz w:val="22"/>
          <w:szCs w:val="24"/>
          <w:lang w:val="sk-SK"/>
        </w:rPr>
        <w:t>štruktúre. Ďalšie pred</w:t>
      </w:r>
      <w:r w:rsidR="000E29C6">
        <w:rPr>
          <w:rFonts w:ascii="Franklin Gothic Book" w:hAnsi="Franklin Gothic Book"/>
          <w:bCs/>
          <w:color w:val="000000"/>
          <w:sz w:val="22"/>
          <w:szCs w:val="24"/>
          <w:lang w:val="sk-SK"/>
        </w:rPr>
        <w:t>ĺ</w:t>
      </w:r>
      <w:r>
        <w:rPr>
          <w:rFonts w:ascii="Franklin Gothic Book" w:hAnsi="Franklin Gothic Book"/>
          <w:bCs/>
          <w:color w:val="000000"/>
          <w:sz w:val="22"/>
          <w:szCs w:val="24"/>
          <w:lang w:val="sk-SK"/>
        </w:rPr>
        <w:t>ženie bolo spôsobené aj financovaním iniciatívy JEREMIE z</w:t>
      </w:r>
      <w:r w:rsidR="000E29C6">
        <w:rPr>
          <w:rFonts w:ascii="Franklin Gothic Book" w:hAnsi="Franklin Gothic Book"/>
          <w:bCs/>
          <w:color w:val="000000"/>
          <w:sz w:val="22"/>
          <w:szCs w:val="24"/>
          <w:lang w:val="sk-SK"/>
        </w:rPr>
        <w:t> </w:t>
      </w:r>
      <w:r>
        <w:rPr>
          <w:rFonts w:ascii="Franklin Gothic Book" w:hAnsi="Franklin Gothic Book"/>
          <w:bCs/>
          <w:color w:val="000000"/>
          <w:sz w:val="22"/>
          <w:szCs w:val="24"/>
          <w:lang w:val="sk-SK"/>
        </w:rPr>
        <w:t>troch</w:t>
      </w:r>
      <w:r w:rsidR="000E29C6">
        <w:rPr>
          <w:rFonts w:ascii="Franklin Gothic Book" w:hAnsi="Franklin Gothic Book"/>
          <w:bCs/>
          <w:color w:val="000000"/>
          <w:sz w:val="22"/>
          <w:szCs w:val="24"/>
          <w:lang w:val="sk-SK"/>
        </w:rPr>
        <w:t xml:space="preserve"> OP</w:t>
      </w:r>
      <w:r>
        <w:rPr>
          <w:rFonts w:ascii="Franklin Gothic Book" w:hAnsi="Franklin Gothic Book"/>
          <w:bCs/>
          <w:color w:val="000000"/>
          <w:sz w:val="22"/>
          <w:szCs w:val="24"/>
          <w:lang w:val="sk-SK"/>
        </w:rPr>
        <w:t xml:space="preserve"> (OP </w:t>
      </w:r>
      <w:proofErr w:type="spellStart"/>
      <w:r>
        <w:rPr>
          <w:rFonts w:ascii="Franklin Gothic Book" w:hAnsi="Franklin Gothic Book"/>
          <w:bCs/>
          <w:color w:val="000000"/>
          <w:sz w:val="22"/>
          <w:szCs w:val="24"/>
          <w:lang w:val="sk-SK"/>
        </w:rPr>
        <w:t>KaHR</w:t>
      </w:r>
      <w:proofErr w:type="spellEnd"/>
      <w:r>
        <w:rPr>
          <w:rFonts w:ascii="Franklin Gothic Book" w:hAnsi="Franklin Gothic Book"/>
          <w:bCs/>
          <w:color w:val="000000"/>
          <w:sz w:val="22"/>
          <w:szCs w:val="24"/>
          <w:lang w:val="sk-SK"/>
        </w:rPr>
        <w:t xml:space="preserve">, OP </w:t>
      </w:r>
      <w:proofErr w:type="spellStart"/>
      <w:r w:rsidR="000E29C6">
        <w:rPr>
          <w:rFonts w:ascii="Franklin Gothic Book" w:hAnsi="Franklin Gothic Book"/>
          <w:bCs/>
          <w:color w:val="000000"/>
          <w:sz w:val="22"/>
          <w:szCs w:val="24"/>
          <w:lang w:val="sk-SK"/>
        </w:rPr>
        <w:t>VaV</w:t>
      </w:r>
      <w:proofErr w:type="spellEnd"/>
      <w:r>
        <w:rPr>
          <w:rFonts w:ascii="Franklin Gothic Book" w:hAnsi="Franklin Gothic Book"/>
          <w:bCs/>
          <w:color w:val="000000"/>
          <w:sz w:val="22"/>
          <w:szCs w:val="24"/>
          <w:lang w:val="sk-SK"/>
        </w:rPr>
        <w:t xml:space="preserve">, OP </w:t>
      </w:r>
      <w:r w:rsidR="000E29C6">
        <w:rPr>
          <w:rFonts w:ascii="Franklin Gothic Book" w:hAnsi="Franklin Gothic Book"/>
          <w:bCs/>
          <w:color w:val="000000"/>
          <w:sz w:val="22"/>
          <w:szCs w:val="24"/>
          <w:lang w:val="sk-SK"/>
        </w:rPr>
        <w:t>BK</w:t>
      </w:r>
      <w:r>
        <w:rPr>
          <w:rFonts w:ascii="Franklin Gothic Book" w:hAnsi="Franklin Gothic Book"/>
          <w:bCs/>
          <w:color w:val="000000"/>
          <w:sz w:val="22"/>
          <w:szCs w:val="24"/>
          <w:lang w:val="sk-SK"/>
        </w:rPr>
        <w:t>) pričom pravidlá jednotlivých OP vo vzťahu k</w:t>
      </w:r>
      <w:r w:rsidR="000E29C6">
        <w:rPr>
          <w:rFonts w:ascii="Franklin Gothic Book" w:hAnsi="Franklin Gothic Book"/>
          <w:bCs/>
          <w:color w:val="000000"/>
          <w:sz w:val="22"/>
          <w:szCs w:val="24"/>
          <w:lang w:val="sk-SK"/>
        </w:rPr>
        <w:t> </w:t>
      </w:r>
      <w:r>
        <w:rPr>
          <w:rFonts w:ascii="Franklin Gothic Book" w:hAnsi="Franklin Gothic Book"/>
          <w:bCs/>
          <w:color w:val="000000"/>
          <w:sz w:val="22"/>
          <w:szCs w:val="24"/>
          <w:lang w:val="sk-SK"/>
        </w:rPr>
        <w:t>dodržiavaniu</w:t>
      </w:r>
      <w:r w:rsidR="000E29C6">
        <w:rPr>
          <w:rFonts w:ascii="Franklin Gothic Book" w:hAnsi="Franklin Gothic Book"/>
          <w:bCs/>
          <w:color w:val="000000"/>
          <w:sz w:val="22"/>
          <w:szCs w:val="24"/>
          <w:lang w:val="sk-SK"/>
        </w:rPr>
        <w:t xml:space="preserve"> </w:t>
      </w:r>
      <w:r>
        <w:rPr>
          <w:rFonts w:ascii="Franklin Gothic Book" w:hAnsi="Franklin Gothic Book"/>
          <w:bCs/>
          <w:color w:val="000000"/>
          <w:sz w:val="22"/>
          <w:szCs w:val="24"/>
          <w:lang w:val="sk-SK"/>
        </w:rPr>
        <w:t>pravidiel ŠF EÚ sú nastavené primárne pre nenávratnú pomoc, čo spôsobilo veľké obmedzenia pri príprave nástrojov v</w:t>
      </w:r>
      <w:r w:rsidR="000E29C6">
        <w:rPr>
          <w:rFonts w:ascii="Franklin Gothic Book" w:hAnsi="Franklin Gothic Book"/>
          <w:bCs/>
          <w:color w:val="000000"/>
          <w:sz w:val="22"/>
          <w:szCs w:val="24"/>
          <w:lang w:val="sk-SK"/>
        </w:rPr>
        <w:t> </w:t>
      </w:r>
      <w:r>
        <w:rPr>
          <w:rFonts w:ascii="Franklin Gothic Book" w:hAnsi="Franklin Gothic Book"/>
          <w:bCs/>
          <w:color w:val="000000"/>
          <w:sz w:val="22"/>
          <w:szCs w:val="24"/>
          <w:lang w:val="sk-SK"/>
        </w:rPr>
        <w:t>rámci</w:t>
      </w:r>
      <w:r w:rsidR="000E29C6">
        <w:rPr>
          <w:rFonts w:ascii="Franklin Gothic Book" w:hAnsi="Franklin Gothic Book"/>
          <w:bCs/>
          <w:color w:val="000000"/>
          <w:sz w:val="22"/>
          <w:szCs w:val="24"/>
          <w:lang w:val="sk-SK"/>
        </w:rPr>
        <w:t xml:space="preserve"> </w:t>
      </w:r>
      <w:r>
        <w:rPr>
          <w:rFonts w:ascii="Franklin Gothic Book" w:hAnsi="Franklin Gothic Book"/>
          <w:bCs/>
          <w:color w:val="000000"/>
          <w:sz w:val="22"/>
          <w:szCs w:val="24"/>
          <w:lang w:val="sk-SK"/>
        </w:rPr>
        <w:t>JEREMIE. Pomoc v</w:t>
      </w:r>
      <w:r w:rsidR="000E29C6">
        <w:rPr>
          <w:rFonts w:ascii="Franklin Gothic Book" w:hAnsi="Franklin Gothic Book"/>
          <w:bCs/>
          <w:color w:val="000000"/>
          <w:sz w:val="22"/>
          <w:szCs w:val="24"/>
          <w:lang w:val="sk-SK"/>
        </w:rPr>
        <w:t> </w:t>
      </w:r>
      <w:r>
        <w:rPr>
          <w:rFonts w:ascii="Franklin Gothic Book" w:hAnsi="Franklin Gothic Book"/>
          <w:bCs/>
          <w:color w:val="000000"/>
          <w:sz w:val="22"/>
          <w:szCs w:val="24"/>
          <w:lang w:val="sk-SK"/>
        </w:rPr>
        <w:t>rámci</w:t>
      </w:r>
      <w:r w:rsidR="000E29C6">
        <w:rPr>
          <w:rFonts w:ascii="Franklin Gothic Book" w:hAnsi="Franklin Gothic Book"/>
          <w:bCs/>
          <w:color w:val="000000"/>
          <w:sz w:val="22"/>
          <w:szCs w:val="24"/>
          <w:lang w:val="sk-SK"/>
        </w:rPr>
        <w:t xml:space="preserve"> </w:t>
      </w:r>
      <w:r>
        <w:rPr>
          <w:rFonts w:ascii="Franklin Gothic Book" w:hAnsi="Franklin Gothic Book"/>
          <w:bCs/>
          <w:color w:val="000000"/>
          <w:sz w:val="22"/>
          <w:szCs w:val="24"/>
          <w:lang w:val="sk-SK"/>
        </w:rPr>
        <w:t>JEREMIE je považovaná za pomoc návratnú, a</w:t>
      </w:r>
      <w:r w:rsidR="000E29C6">
        <w:rPr>
          <w:rFonts w:ascii="Franklin Gothic Book" w:hAnsi="Franklin Gothic Book"/>
          <w:bCs/>
          <w:color w:val="000000"/>
          <w:sz w:val="22"/>
          <w:szCs w:val="24"/>
          <w:lang w:val="sk-SK"/>
        </w:rPr>
        <w:t> </w:t>
      </w:r>
      <w:r>
        <w:rPr>
          <w:rFonts w:ascii="Franklin Gothic Book" w:hAnsi="Franklin Gothic Book"/>
          <w:bCs/>
          <w:color w:val="000000"/>
          <w:sz w:val="22"/>
          <w:szCs w:val="24"/>
          <w:lang w:val="sk-SK"/>
        </w:rPr>
        <w:t>nástroje</w:t>
      </w:r>
      <w:r w:rsidR="000E29C6">
        <w:rPr>
          <w:rFonts w:ascii="Franklin Gothic Book" w:hAnsi="Franklin Gothic Book"/>
          <w:bCs/>
          <w:color w:val="000000"/>
          <w:sz w:val="22"/>
          <w:szCs w:val="24"/>
          <w:lang w:val="sk-SK"/>
        </w:rPr>
        <w:t xml:space="preserve"> </w:t>
      </w:r>
      <w:r>
        <w:rPr>
          <w:rFonts w:ascii="Franklin Gothic Book" w:hAnsi="Franklin Gothic Book"/>
          <w:bCs/>
          <w:color w:val="000000"/>
          <w:sz w:val="22"/>
          <w:szCs w:val="24"/>
          <w:lang w:val="sk-SK"/>
        </w:rPr>
        <w:t>majú komerčný charakter a</w:t>
      </w:r>
      <w:r w:rsidR="000E29C6">
        <w:rPr>
          <w:rFonts w:ascii="Franklin Gothic Book" w:hAnsi="Franklin Gothic Book"/>
          <w:bCs/>
          <w:color w:val="000000"/>
          <w:sz w:val="22"/>
          <w:szCs w:val="24"/>
          <w:lang w:val="sk-SK"/>
        </w:rPr>
        <w:t> </w:t>
      </w:r>
      <w:r>
        <w:rPr>
          <w:rFonts w:ascii="Franklin Gothic Book" w:hAnsi="Franklin Gothic Book"/>
          <w:bCs/>
          <w:color w:val="000000"/>
          <w:sz w:val="22"/>
          <w:szCs w:val="24"/>
          <w:lang w:val="sk-SK"/>
        </w:rPr>
        <w:t>riadia</w:t>
      </w:r>
      <w:r w:rsidR="000E29C6">
        <w:rPr>
          <w:rFonts w:ascii="Franklin Gothic Book" w:hAnsi="Franklin Gothic Book"/>
          <w:bCs/>
          <w:color w:val="000000"/>
          <w:sz w:val="22"/>
          <w:szCs w:val="24"/>
          <w:lang w:val="sk-SK"/>
        </w:rPr>
        <w:t xml:space="preserve"> </w:t>
      </w:r>
      <w:r>
        <w:rPr>
          <w:rFonts w:ascii="Franklin Gothic Book" w:hAnsi="Franklin Gothic Book"/>
          <w:bCs/>
          <w:color w:val="000000"/>
          <w:sz w:val="22"/>
          <w:szCs w:val="24"/>
          <w:lang w:val="sk-SK"/>
        </w:rPr>
        <w:t xml:space="preserve">sa tak trhovými podmienkami. Ako hlavné obmedzenie možno uviesť napr. územnú oprávnenosť, tzn. vylúčenie </w:t>
      </w:r>
      <w:r w:rsidR="000E29C6">
        <w:rPr>
          <w:rFonts w:ascii="Franklin Gothic Book" w:hAnsi="Franklin Gothic Book"/>
          <w:bCs/>
          <w:color w:val="000000"/>
          <w:sz w:val="22"/>
          <w:szCs w:val="24"/>
          <w:lang w:val="sk-SK"/>
        </w:rPr>
        <w:t>BSK</w:t>
      </w:r>
      <w:r>
        <w:rPr>
          <w:rFonts w:ascii="Franklin Gothic Book" w:hAnsi="Franklin Gothic Book"/>
          <w:bCs/>
          <w:color w:val="000000"/>
          <w:sz w:val="22"/>
          <w:szCs w:val="24"/>
          <w:lang w:val="sk-SK"/>
        </w:rPr>
        <w:t xml:space="preserve"> z</w:t>
      </w:r>
      <w:r w:rsidR="000E29C6">
        <w:rPr>
          <w:rFonts w:ascii="Franklin Gothic Book" w:hAnsi="Franklin Gothic Book"/>
          <w:bCs/>
          <w:color w:val="000000"/>
          <w:sz w:val="22"/>
          <w:szCs w:val="24"/>
          <w:lang w:val="sk-SK"/>
        </w:rPr>
        <w:t> </w:t>
      </w:r>
      <w:r>
        <w:rPr>
          <w:rFonts w:ascii="Franklin Gothic Book" w:hAnsi="Franklin Gothic Book"/>
          <w:bCs/>
          <w:color w:val="000000"/>
          <w:sz w:val="22"/>
          <w:szCs w:val="24"/>
          <w:lang w:val="sk-SK"/>
        </w:rPr>
        <w:t>podpory</w:t>
      </w:r>
      <w:r w:rsidR="000E29C6">
        <w:rPr>
          <w:rFonts w:ascii="Franklin Gothic Book" w:hAnsi="Franklin Gothic Book"/>
          <w:bCs/>
          <w:color w:val="000000"/>
          <w:sz w:val="22"/>
          <w:szCs w:val="24"/>
          <w:lang w:val="sk-SK"/>
        </w:rPr>
        <w:t xml:space="preserve"> </w:t>
      </w:r>
      <w:r>
        <w:rPr>
          <w:rFonts w:ascii="Franklin Gothic Book" w:hAnsi="Franklin Gothic Book"/>
          <w:bCs/>
          <w:color w:val="000000"/>
          <w:sz w:val="22"/>
          <w:szCs w:val="24"/>
          <w:lang w:val="sk-SK"/>
        </w:rPr>
        <w:t>iniciatívy JEREMIE pri nástrojoch financovaných z</w:t>
      </w:r>
      <w:r w:rsidR="000E29C6">
        <w:rPr>
          <w:rFonts w:ascii="Franklin Gothic Book" w:hAnsi="Franklin Gothic Book"/>
          <w:bCs/>
          <w:color w:val="000000"/>
          <w:sz w:val="22"/>
          <w:szCs w:val="24"/>
          <w:lang w:val="sk-SK"/>
        </w:rPr>
        <w:t> </w:t>
      </w:r>
      <w:r>
        <w:rPr>
          <w:rFonts w:ascii="Franklin Gothic Book" w:hAnsi="Franklin Gothic Book"/>
          <w:bCs/>
          <w:color w:val="000000"/>
          <w:sz w:val="22"/>
          <w:szCs w:val="24"/>
          <w:lang w:val="sk-SK"/>
        </w:rPr>
        <w:t>prostriedkov</w:t>
      </w:r>
      <w:r w:rsidR="000E29C6">
        <w:rPr>
          <w:rFonts w:ascii="Franklin Gothic Book" w:hAnsi="Franklin Gothic Book"/>
          <w:bCs/>
          <w:color w:val="000000"/>
          <w:sz w:val="22"/>
          <w:szCs w:val="24"/>
          <w:lang w:val="sk-SK"/>
        </w:rPr>
        <w:t xml:space="preserve"> </w:t>
      </w:r>
      <w:r>
        <w:rPr>
          <w:rFonts w:ascii="Franklin Gothic Book" w:hAnsi="Franklin Gothic Book"/>
          <w:bCs/>
          <w:color w:val="000000"/>
          <w:sz w:val="22"/>
          <w:szCs w:val="24"/>
          <w:lang w:val="sk-SK"/>
        </w:rPr>
        <w:t xml:space="preserve">OP </w:t>
      </w:r>
      <w:proofErr w:type="spellStart"/>
      <w:r>
        <w:rPr>
          <w:rFonts w:ascii="Franklin Gothic Book" w:hAnsi="Franklin Gothic Book"/>
          <w:bCs/>
          <w:color w:val="000000"/>
          <w:sz w:val="22"/>
          <w:szCs w:val="24"/>
          <w:lang w:val="sk-SK"/>
        </w:rPr>
        <w:t>KaHR</w:t>
      </w:r>
      <w:proofErr w:type="spellEnd"/>
      <w:r>
        <w:rPr>
          <w:rFonts w:ascii="Franklin Gothic Book" w:hAnsi="Franklin Gothic Book"/>
          <w:bCs/>
          <w:color w:val="000000"/>
          <w:sz w:val="22"/>
          <w:szCs w:val="24"/>
          <w:lang w:val="sk-SK"/>
        </w:rPr>
        <w:t>, vzhľadom na pravidlá OP. Koncentrácia MSP v</w:t>
      </w:r>
      <w:r w:rsidR="000E29C6">
        <w:rPr>
          <w:rFonts w:ascii="Franklin Gothic Book" w:hAnsi="Franklin Gothic Book"/>
          <w:bCs/>
          <w:color w:val="000000"/>
          <w:sz w:val="22"/>
          <w:szCs w:val="24"/>
          <w:lang w:val="sk-SK"/>
        </w:rPr>
        <w:t> </w:t>
      </w:r>
      <w:r>
        <w:rPr>
          <w:rFonts w:ascii="Franklin Gothic Book" w:hAnsi="Franklin Gothic Book"/>
          <w:bCs/>
          <w:color w:val="000000"/>
          <w:sz w:val="22"/>
          <w:szCs w:val="24"/>
          <w:lang w:val="sk-SK"/>
        </w:rPr>
        <w:t>tomto</w:t>
      </w:r>
      <w:r w:rsidR="000E29C6">
        <w:rPr>
          <w:rFonts w:ascii="Franklin Gothic Book" w:hAnsi="Franklin Gothic Book"/>
          <w:bCs/>
          <w:color w:val="000000"/>
          <w:sz w:val="22"/>
          <w:szCs w:val="24"/>
          <w:lang w:val="sk-SK"/>
        </w:rPr>
        <w:t xml:space="preserve"> </w:t>
      </w:r>
      <w:r>
        <w:rPr>
          <w:rFonts w:ascii="Franklin Gothic Book" w:hAnsi="Franklin Gothic Book"/>
          <w:bCs/>
          <w:color w:val="000000"/>
          <w:sz w:val="22"/>
          <w:szCs w:val="24"/>
          <w:lang w:val="sk-SK"/>
        </w:rPr>
        <w:t>kraji je jedna z</w:t>
      </w:r>
      <w:r w:rsidR="000E29C6">
        <w:rPr>
          <w:rFonts w:ascii="Franklin Gothic Book" w:hAnsi="Franklin Gothic Book"/>
          <w:bCs/>
          <w:color w:val="000000"/>
          <w:sz w:val="22"/>
          <w:szCs w:val="24"/>
          <w:lang w:val="sk-SK"/>
        </w:rPr>
        <w:t> </w:t>
      </w:r>
      <w:r>
        <w:rPr>
          <w:rFonts w:ascii="Franklin Gothic Book" w:hAnsi="Franklin Gothic Book"/>
          <w:bCs/>
          <w:color w:val="000000"/>
          <w:sz w:val="22"/>
          <w:szCs w:val="24"/>
          <w:lang w:val="sk-SK"/>
        </w:rPr>
        <w:t>najvyšších</w:t>
      </w:r>
      <w:r w:rsidR="000E29C6">
        <w:rPr>
          <w:rFonts w:ascii="Franklin Gothic Book" w:hAnsi="Franklin Gothic Book"/>
          <w:bCs/>
          <w:color w:val="000000"/>
          <w:sz w:val="22"/>
          <w:szCs w:val="24"/>
          <w:lang w:val="sk-SK"/>
        </w:rPr>
        <w:t xml:space="preserve"> </w:t>
      </w:r>
      <w:r>
        <w:rPr>
          <w:rFonts w:ascii="Franklin Gothic Book" w:hAnsi="Franklin Gothic Book"/>
          <w:bCs/>
          <w:color w:val="000000"/>
          <w:sz w:val="22"/>
          <w:szCs w:val="24"/>
          <w:lang w:val="sk-SK"/>
        </w:rPr>
        <w:t>v</w:t>
      </w:r>
      <w:r w:rsidR="000E29C6">
        <w:rPr>
          <w:rFonts w:ascii="Franklin Gothic Book" w:hAnsi="Franklin Gothic Book"/>
          <w:bCs/>
          <w:color w:val="000000"/>
          <w:sz w:val="22"/>
          <w:szCs w:val="24"/>
          <w:lang w:val="sk-SK"/>
        </w:rPr>
        <w:t> </w:t>
      </w:r>
      <w:r>
        <w:rPr>
          <w:rFonts w:ascii="Franklin Gothic Book" w:hAnsi="Franklin Gothic Book"/>
          <w:bCs/>
          <w:color w:val="000000"/>
          <w:sz w:val="22"/>
          <w:szCs w:val="24"/>
          <w:lang w:val="sk-SK"/>
        </w:rPr>
        <w:t>SR.</w:t>
      </w:r>
    </w:p>
    <w:p w:rsidR="00CA67D8" w:rsidRDefault="00CA67D8" w:rsidP="00A320CD">
      <w:pPr>
        <w:spacing w:before="240" w:after="60" w:line="240" w:lineRule="auto"/>
        <w:jc w:val="both"/>
        <w:rPr>
          <w:rFonts w:ascii="Franklin Gothic Book" w:hAnsi="Franklin Gothic Book"/>
          <w:b/>
          <w:bCs/>
          <w:szCs w:val="24"/>
          <w:u w:val="single"/>
        </w:rPr>
      </w:pPr>
      <w:r>
        <w:rPr>
          <w:rFonts w:ascii="Franklin Gothic Book" w:hAnsi="Franklin Gothic Book"/>
          <w:b/>
          <w:bCs/>
          <w:szCs w:val="24"/>
          <w:u w:val="single"/>
        </w:rPr>
        <w:t>Efektívnejšie nastavenie procesov overovania verejného obstarávania</w:t>
      </w:r>
    </w:p>
    <w:p w:rsidR="00CA67D8" w:rsidRDefault="00CA67D8" w:rsidP="00A320CD">
      <w:pPr>
        <w:spacing w:before="60" w:after="120" w:line="240" w:lineRule="auto"/>
        <w:jc w:val="both"/>
        <w:rPr>
          <w:rFonts w:ascii="Franklin Gothic Book" w:hAnsi="Franklin Gothic Book"/>
          <w:bCs/>
          <w:szCs w:val="24"/>
        </w:rPr>
      </w:pPr>
      <w:r>
        <w:rPr>
          <w:rFonts w:ascii="Franklin Gothic Book" w:hAnsi="Franklin Gothic Book"/>
          <w:bCs/>
          <w:szCs w:val="24"/>
        </w:rPr>
        <w:t xml:space="preserve">Skúsenosti s overovaním procesu </w:t>
      </w:r>
      <w:r w:rsidR="000E29C6">
        <w:rPr>
          <w:rFonts w:ascii="Franklin Gothic Book" w:hAnsi="Franklin Gothic Book"/>
          <w:bCs/>
          <w:szCs w:val="24"/>
        </w:rPr>
        <w:t>VO</w:t>
      </w:r>
      <w:r>
        <w:rPr>
          <w:rFonts w:ascii="Franklin Gothic Book" w:hAnsi="Franklin Gothic Book"/>
          <w:bCs/>
          <w:szCs w:val="24"/>
        </w:rPr>
        <w:t xml:space="preserve"> vykonávaných prijímateľmi sú charakterizované ich vysokou chybovosťou, čoho dôsledkom je potreba opakovania súťaže a odďaľovanie reálneho čerpania na úrovni projektov. Problematiku </w:t>
      </w:r>
      <w:r w:rsidR="000E29C6">
        <w:rPr>
          <w:rFonts w:ascii="Franklin Gothic Book" w:hAnsi="Franklin Gothic Book"/>
          <w:bCs/>
          <w:szCs w:val="24"/>
        </w:rPr>
        <w:t xml:space="preserve">VO </w:t>
      </w:r>
      <w:r>
        <w:rPr>
          <w:rFonts w:ascii="Franklin Gothic Book" w:hAnsi="Franklin Gothic Book"/>
          <w:bCs/>
          <w:szCs w:val="24"/>
        </w:rPr>
        <w:t xml:space="preserve">je možné považovať za najzávažnejší problém vo vzťahu k čerpaniu a realizácii aktivít projektov. Problém sa v dôsledku metodických nejasností ukázal aj v jednotlivých fázach realizácie projektov, ktorý si však vyžaduje prijatie efektívnych opatrení na národnej úrovni. V tejto súvislosti už boli prijaté opatrenia z úrovne </w:t>
      </w:r>
      <w:r w:rsidR="000E29C6">
        <w:rPr>
          <w:rFonts w:ascii="Franklin Gothic Book" w:hAnsi="Franklin Gothic Book"/>
          <w:bCs/>
          <w:szCs w:val="24"/>
        </w:rPr>
        <w:t>RO</w:t>
      </w:r>
      <w:r>
        <w:rPr>
          <w:rFonts w:ascii="Franklin Gothic Book" w:hAnsi="Franklin Gothic Book"/>
          <w:bCs/>
          <w:szCs w:val="24"/>
        </w:rPr>
        <w:t xml:space="preserve"> pre OP </w:t>
      </w:r>
      <w:proofErr w:type="spellStart"/>
      <w:r>
        <w:rPr>
          <w:rFonts w:ascii="Franklin Gothic Book" w:hAnsi="Franklin Gothic Book"/>
          <w:bCs/>
          <w:szCs w:val="24"/>
        </w:rPr>
        <w:t>KaHR</w:t>
      </w:r>
      <w:proofErr w:type="spellEnd"/>
      <w:r>
        <w:rPr>
          <w:rFonts w:ascii="Franklin Gothic Book" w:hAnsi="Franklin Gothic Book"/>
          <w:bCs/>
          <w:szCs w:val="24"/>
        </w:rPr>
        <w:t xml:space="preserve"> v podobe metodických usmernení prijímateľov na svojom webovom sídle </w:t>
      </w:r>
      <w:hyperlink r:id="rId11" w:history="1">
        <w:r>
          <w:rPr>
            <w:rStyle w:val="Hypertextovprepojenie"/>
            <w:rFonts w:ascii="Franklin Gothic Book" w:hAnsi="Franklin Gothic Book"/>
            <w:bCs/>
            <w:color w:val="6B9F25"/>
            <w:szCs w:val="24"/>
          </w:rPr>
          <w:t>www.mhsr.sk</w:t>
        </w:r>
      </w:hyperlink>
      <w:r>
        <w:rPr>
          <w:rFonts w:ascii="Franklin Gothic Book" w:hAnsi="Franklin Gothic Book"/>
          <w:bCs/>
          <w:szCs w:val="24"/>
        </w:rPr>
        <w:t>.</w:t>
      </w:r>
    </w:p>
    <w:p w:rsidR="00CA67D8" w:rsidRDefault="00CA67D8" w:rsidP="00A320CD">
      <w:pPr>
        <w:spacing w:before="240" w:after="60" w:line="240" w:lineRule="auto"/>
        <w:jc w:val="both"/>
        <w:rPr>
          <w:rFonts w:ascii="Franklin Gothic Book" w:hAnsi="Franklin Gothic Book"/>
          <w:b/>
          <w:bCs/>
          <w:szCs w:val="24"/>
          <w:u w:val="single"/>
        </w:rPr>
      </w:pPr>
      <w:r>
        <w:rPr>
          <w:rFonts w:ascii="Franklin Gothic Book" w:hAnsi="Franklin Gothic Book"/>
          <w:b/>
          <w:bCs/>
          <w:szCs w:val="24"/>
          <w:u w:val="single"/>
        </w:rPr>
        <w:t>Vyšší dôraz na hodnotiace procesy</w:t>
      </w:r>
    </w:p>
    <w:p w:rsidR="00565E4D" w:rsidRDefault="00CA67D8" w:rsidP="00A320CD">
      <w:pPr>
        <w:spacing w:before="60" w:after="120" w:line="240" w:lineRule="auto"/>
        <w:jc w:val="both"/>
      </w:pPr>
      <w:r>
        <w:rPr>
          <w:rFonts w:ascii="Franklin Gothic Book" w:hAnsi="Franklin Gothic Book"/>
          <w:bCs/>
          <w:szCs w:val="24"/>
        </w:rPr>
        <w:t>V</w:t>
      </w:r>
      <w:r w:rsidR="000E29C6">
        <w:rPr>
          <w:rFonts w:ascii="Franklin Gothic Book" w:hAnsi="Franklin Gothic Book"/>
          <w:bCs/>
          <w:szCs w:val="24"/>
        </w:rPr>
        <w:t> </w:t>
      </w:r>
      <w:r>
        <w:rPr>
          <w:rFonts w:ascii="Franklin Gothic Book" w:hAnsi="Franklin Gothic Book"/>
          <w:bCs/>
          <w:szCs w:val="24"/>
        </w:rPr>
        <w:t>nadväznosti na slabé stránky systému monitorovania v</w:t>
      </w:r>
      <w:r w:rsidR="000E29C6">
        <w:rPr>
          <w:rFonts w:ascii="Franklin Gothic Book" w:hAnsi="Franklin Gothic Book"/>
          <w:bCs/>
          <w:szCs w:val="24"/>
        </w:rPr>
        <w:t> </w:t>
      </w:r>
      <w:r>
        <w:rPr>
          <w:rFonts w:ascii="Franklin Gothic Book" w:hAnsi="Franklin Gothic Book"/>
          <w:bCs/>
          <w:szCs w:val="24"/>
        </w:rPr>
        <w:t>programovom období 2007 – 2013 je hodnotenie v</w:t>
      </w:r>
      <w:r w:rsidR="000E29C6">
        <w:rPr>
          <w:rFonts w:ascii="Franklin Gothic Book" w:hAnsi="Franklin Gothic Book"/>
          <w:bCs/>
          <w:szCs w:val="24"/>
        </w:rPr>
        <w:t> </w:t>
      </w:r>
      <w:r>
        <w:rPr>
          <w:rFonts w:ascii="Franklin Gothic Book" w:hAnsi="Franklin Gothic Book"/>
          <w:bCs/>
          <w:szCs w:val="24"/>
        </w:rPr>
        <w:t>rámci</w:t>
      </w:r>
      <w:r w:rsidR="000E29C6">
        <w:rPr>
          <w:rFonts w:ascii="Franklin Gothic Book" w:hAnsi="Franklin Gothic Book"/>
          <w:bCs/>
          <w:szCs w:val="24"/>
        </w:rPr>
        <w:t xml:space="preserve"> </w:t>
      </w:r>
      <w:r>
        <w:rPr>
          <w:rFonts w:ascii="Franklin Gothic Book" w:hAnsi="Franklin Gothic Book"/>
          <w:bCs/>
          <w:szCs w:val="24"/>
        </w:rPr>
        <w:t>mnohých intervencií OP jediným prostriedkom pre odhalenie prínosu k</w:t>
      </w:r>
      <w:r w:rsidR="000E29C6">
        <w:rPr>
          <w:rFonts w:ascii="Franklin Gothic Book" w:hAnsi="Franklin Gothic Book"/>
          <w:bCs/>
          <w:szCs w:val="24"/>
        </w:rPr>
        <w:t> </w:t>
      </w:r>
      <w:r>
        <w:rPr>
          <w:rFonts w:ascii="Franklin Gothic Book" w:hAnsi="Franklin Gothic Book"/>
          <w:bCs/>
          <w:szCs w:val="24"/>
        </w:rPr>
        <w:t>pozitívnemu</w:t>
      </w:r>
      <w:r w:rsidR="000E29C6">
        <w:rPr>
          <w:rFonts w:ascii="Franklin Gothic Book" w:hAnsi="Franklin Gothic Book"/>
          <w:bCs/>
          <w:szCs w:val="24"/>
        </w:rPr>
        <w:t xml:space="preserve"> </w:t>
      </w:r>
      <w:proofErr w:type="spellStart"/>
      <w:r>
        <w:rPr>
          <w:rFonts w:ascii="Franklin Gothic Book" w:hAnsi="Franklin Gothic Book"/>
          <w:bCs/>
          <w:szCs w:val="24"/>
        </w:rPr>
        <w:t>socio-ekonomickému</w:t>
      </w:r>
      <w:proofErr w:type="spellEnd"/>
      <w:r>
        <w:rPr>
          <w:rFonts w:ascii="Franklin Gothic Book" w:hAnsi="Franklin Gothic Book"/>
          <w:bCs/>
          <w:szCs w:val="24"/>
        </w:rPr>
        <w:t xml:space="preserve"> vývoju na Slovensku. S</w:t>
      </w:r>
      <w:r w:rsidR="000E29C6">
        <w:rPr>
          <w:rFonts w:ascii="Franklin Gothic Book" w:hAnsi="Franklin Gothic Book"/>
          <w:bCs/>
          <w:szCs w:val="24"/>
        </w:rPr>
        <w:t> </w:t>
      </w:r>
      <w:r>
        <w:rPr>
          <w:rFonts w:ascii="Franklin Gothic Book" w:hAnsi="Franklin Gothic Book"/>
          <w:bCs/>
          <w:szCs w:val="24"/>
        </w:rPr>
        <w:t>ohľadom na minulosť a</w:t>
      </w:r>
      <w:r w:rsidR="000E29C6">
        <w:rPr>
          <w:rFonts w:ascii="Franklin Gothic Book" w:hAnsi="Franklin Gothic Book"/>
          <w:bCs/>
          <w:szCs w:val="24"/>
        </w:rPr>
        <w:t> </w:t>
      </w:r>
      <w:r>
        <w:rPr>
          <w:rFonts w:ascii="Franklin Gothic Book" w:hAnsi="Franklin Gothic Book"/>
          <w:bCs/>
          <w:szCs w:val="24"/>
        </w:rPr>
        <w:t>súčasný</w:t>
      </w:r>
      <w:r w:rsidR="000E29C6">
        <w:rPr>
          <w:rFonts w:ascii="Franklin Gothic Book" w:hAnsi="Franklin Gothic Book"/>
          <w:bCs/>
          <w:szCs w:val="24"/>
        </w:rPr>
        <w:t xml:space="preserve"> </w:t>
      </w:r>
      <w:r>
        <w:rPr>
          <w:rFonts w:ascii="Franklin Gothic Book" w:hAnsi="Franklin Gothic Book"/>
          <w:bCs/>
          <w:szCs w:val="24"/>
        </w:rPr>
        <w:t>stav sa dá konštatovať, že pri koncipovaní OP KaHR sa nedostatočne stanovila údajová základňa a</w:t>
      </w:r>
      <w:r w:rsidR="000E29C6">
        <w:rPr>
          <w:rFonts w:ascii="Franklin Gothic Book" w:hAnsi="Franklin Gothic Book"/>
          <w:bCs/>
          <w:szCs w:val="24"/>
        </w:rPr>
        <w:t> </w:t>
      </w:r>
      <w:r>
        <w:rPr>
          <w:rFonts w:ascii="Franklin Gothic Book" w:hAnsi="Franklin Gothic Book"/>
          <w:bCs/>
          <w:szCs w:val="24"/>
        </w:rPr>
        <w:t>metodika</w:t>
      </w:r>
      <w:r w:rsidR="000E29C6">
        <w:rPr>
          <w:rFonts w:ascii="Franklin Gothic Book" w:hAnsi="Franklin Gothic Book"/>
          <w:bCs/>
          <w:szCs w:val="24"/>
        </w:rPr>
        <w:t xml:space="preserve"> </w:t>
      </w:r>
      <w:r>
        <w:rPr>
          <w:rFonts w:ascii="Franklin Gothic Book" w:hAnsi="Franklin Gothic Book"/>
          <w:bCs/>
          <w:szCs w:val="24"/>
        </w:rPr>
        <w:t>pre odhad týchto prínosov. Konkrétne by k</w:t>
      </w:r>
      <w:r w:rsidR="000E29C6">
        <w:rPr>
          <w:rFonts w:ascii="Franklin Gothic Book" w:hAnsi="Franklin Gothic Book"/>
          <w:bCs/>
          <w:szCs w:val="24"/>
        </w:rPr>
        <w:t> </w:t>
      </w:r>
      <w:r>
        <w:rPr>
          <w:rFonts w:ascii="Franklin Gothic Book" w:hAnsi="Franklin Gothic Book"/>
          <w:bCs/>
          <w:szCs w:val="24"/>
        </w:rPr>
        <w:t>odhaleniu</w:t>
      </w:r>
      <w:r w:rsidR="000E29C6">
        <w:rPr>
          <w:rFonts w:ascii="Franklin Gothic Book" w:hAnsi="Franklin Gothic Book"/>
          <w:bCs/>
          <w:szCs w:val="24"/>
        </w:rPr>
        <w:t xml:space="preserve"> </w:t>
      </w:r>
      <w:r>
        <w:rPr>
          <w:rFonts w:ascii="Franklin Gothic Book" w:hAnsi="Franklin Gothic Book"/>
          <w:bCs/>
          <w:szCs w:val="24"/>
        </w:rPr>
        <w:t>príčinných vzťahov, efektu a</w:t>
      </w:r>
      <w:r w:rsidR="000E29C6">
        <w:rPr>
          <w:rFonts w:ascii="Franklin Gothic Book" w:hAnsi="Franklin Gothic Book"/>
          <w:bCs/>
          <w:szCs w:val="24"/>
        </w:rPr>
        <w:t> </w:t>
      </w:r>
      <w:r>
        <w:rPr>
          <w:rFonts w:ascii="Franklin Gothic Book" w:hAnsi="Franklin Gothic Book"/>
          <w:bCs/>
          <w:szCs w:val="24"/>
        </w:rPr>
        <w:t>intervencií</w:t>
      </w:r>
      <w:r w:rsidR="000E29C6">
        <w:rPr>
          <w:rFonts w:ascii="Franklin Gothic Book" w:hAnsi="Franklin Gothic Book"/>
          <w:bCs/>
          <w:szCs w:val="24"/>
        </w:rPr>
        <w:t xml:space="preserve"> </w:t>
      </w:r>
      <w:r>
        <w:rPr>
          <w:rFonts w:ascii="Franklin Gothic Book" w:hAnsi="Franklin Gothic Book"/>
          <w:bCs/>
          <w:szCs w:val="24"/>
        </w:rPr>
        <w:t>malo prispieť hodnotenie dopadov, ako jeden z</w:t>
      </w:r>
      <w:r w:rsidR="000E29C6">
        <w:rPr>
          <w:rFonts w:ascii="Franklin Gothic Book" w:hAnsi="Franklin Gothic Book"/>
          <w:bCs/>
          <w:szCs w:val="24"/>
        </w:rPr>
        <w:t> </w:t>
      </w:r>
      <w:r>
        <w:rPr>
          <w:rFonts w:ascii="Franklin Gothic Book" w:hAnsi="Franklin Gothic Book"/>
          <w:bCs/>
          <w:szCs w:val="24"/>
        </w:rPr>
        <w:t xml:space="preserve">kľúčových nástrojov na odhad kvalitatívnych zmien </w:t>
      </w:r>
      <w:r w:rsidR="000E29C6">
        <w:rPr>
          <w:rFonts w:ascii="Franklin Gothic Book" w:hAnsi="Franklin Gothic Book"/>
          <w:bCs/>
          <w:szCs w:val="24"/>
        </w:rPr>
        <w:t>OP</w:t>
      </w:r>
      <w:r>
        <w:rPr>
          <w:rFonts w:ascii="Franklin Gothic Book" w:hAnsi="Franklin Gothic Book"/>
          <w:bCs/>
          <w:szCs w:val="24"/>
        </w:rPr>
        <w:t>. Keďže monitorovanie je nástroj najmä popisujúci len kvantitatívne výsledky intervencií, je v</w:t>
      </w:r>
      <w:r w:rsidR="000E29C6">
        <w:rPr>
          <w:rFonts w:ascii="Franklin Gothic Book" w:hAnsi="Franklin Gothic Book"/>
          <w:bCs/>
          <w:szCs w:val="24"/>
        </w:rPr>
        <w:t> </w:t>
      </w:r>
      <w:r>
        <w:rPr>
          <w:rFonts w:ascii="Franklin Gothic Book" w:hAnsi="Franklin Gothic Book"/>
          <w:bCs/>
          <w:szCs w:val="24"/>
        </w:rPr>
        <w:t>ďalšom programovom období potrebné venovať obom systémom zvýšenú pozornosť. Uvedenú potrebu navrhuje MH SR čiastkovo vyriešiť zadefinovaním skupiny merateľných ukazovateľov, ktoré budú najmä podkladom pre analýzy a</w:t>
      </w:r>
      <w:r w:rsidR="000E29C6">
        <w:rPr>
          <w:rFonts w:ascii="Franklin Gothic Book" w:hAnsi="Franklin Gothic Book"/>
          <w:bCs/>
          <w:szCs w:val="24"/>
        </w:rPr>
        <w:t> </w:t>
      </w:r>
      <w:r>
        <w:rPr>
          <w:rFonts w:ascii="Franklin Gothic Book" w:hAnsi="Franklin Gothic Book"/>
          <w:bCs/>
          <w:szCs w:val="24"/>
        </w:rPr>
        <w:t>hodnotenia. Pôjde o</w:t>
      </w:r>
      <w:r w:rsidR="000E29C6">
        <w:rPr>
          <w:rFonts w:ascii="Franklin Gothic Book" w:hAnsi="Franklin Gothic Book"/>
          <w:bCs/>
          <w:szCs w:val="24"/>
        </w:rPr>
        <w:t> </w:t>
      </w:r>
      <w:r>
        <w:rPr>
          <w:rFonts w:ascii="Franklin Gothic Book" w:hAnsi="Franklin Gothic Book"/>
          <w:bCs/>
          <w:szCs w:val="24"/>
        </w:rPr>
        <w:t>monitorovanie tak kvalitatívneho posunu programu v</w:t>
      </w:r>
      <w:r w:rsidR="000E29C6">
        <w:rPr>
          <w:rFonts w:ascii="Franklin Gothic Book" w:hAnsi="Franklin Gothic Book"/>
          <w:bCs/>
          <w:szCs w:val="24"/>
        </w:rPr>
        <w:t> </w:t>
      </w:r>
      <w:r>
        <w:rPr>
          <w:rFonts w:ascii="Franklin Gothic Book" w:hAnsi="Franklin Gothic Book"/>
          <w:bCs/>
          <w:szCs w:val="24"/>
        </w:rPr>
        <w:t>rámci</w:t>
      </w:r>
      <w:r w:rsidR="000E29C6">
        <w:rPr>
          <w:rFonts w:ascii="Franklin Gothic Book" w:hAnsi="Franklin Gothic Book"/>
          <w:bCs/>
          <w:szCs w:val="24"/>
        </w:rPr>
        <w:t xml:space="preserve"> </w:t>
      </w:r>
      <w:r>
        <w:rPr>
          <w:rFonts w:ascii="Franklin Gothic Book" w:hAnsi="Franklin Gothic Book"/>
          <w:bCs/>
          <w:szCs w:val="24"/>
        </w:rPr>
        <w:t>textovej časti monitorovacej správy, ako aj veľmi pestrú kvantitatívnu časť monitorujúcu finančnú a</w:t>
      </w:r>
      <w:r w:rsidR="000E29C6">
        <w:rPr>
          <w:rFonts w:ascii="Franklin Gothic Book" w:hAnsi="Franklin Gothic Book"/>
          <w:bCs/>
          <w:szCs w:val="24"/>
        </w:rPr>
        <w:t> </w:t>
      </w:r>
      <w:r>
        <w:rPr>
          <w:rFonts w:ascii="Franklin Gothic Book" w:hAnsi="Franklin Gothic Book"/>
          <w:bCs/>
          <w:szCs w:val="24"/>
        </w:rPr>
        <w:t>hospodársku</w:t>
      </w:r>
      <w:r w:rsidR="000E29C6">
        <w:rPr>
          <w:rFonts w:ascii="Franklin Gothic Book" w:hAnsi="Franklin Gothic Book"/>
          <w:bCs/>
          <w:szCs w:val="24"/>
        </w:rPr>
        <w:t xml:space="preserve"> </w:t>
      </w:r>
      <w:r>
        <w:rPr>
          <w:rFonts w:ascii="Franklin Gothic Book" w:hAnsi="Franklin Gothic Book"/>
          <w:bCs/>
          <w:szCs w:val="24"/>
        </w:rPr>
        <w:t>kondíciu podporeného subjektu, príspevok k</w:t>
      </w:r>
      <w:r w:rsidR="000E29C6">
        <w:rPr>
          <w:rFonts w:ascii="Franklin Gothic Book" w:hAnsi="Franklin Gothic Book"/>
          <w:bCs/>
          <w:szCs w:val="24"/>
        </w:rPr>
        <w:t> </w:t>
      </w:r>
      <w:r>
        <w:rPr>
          <w:rFonts w:ascii="Franklin Gothic Book" w:hAnsi="Franklin Gothic Book"/>
          <w:bCs/>
          <w:szCs w:val="24"/>
        </w:rPr>
        <w:t>znižovaniu</w:t>
      </w:r>
      <w:r w:rsidR="000E29C6">
        <w:rPr>
          <w:rFonts w:ascii="Franklin Gothic Book" w:hAnsi="Franklin Gothic Book"/>
          <w:bCs/>
          <w:szCs w:val="24"/>
        </w:rPr>
        <w:t xml:space="preserve"> </w:t>
      </w:r>
      <w:r>
        <w:rPr>
          <w:rFonts w:ascii="Franklin Gothic Book" w:hAnsi="Franklin Gothic Book"/>
          <w:bCs/>
          <w:szCs w:val="24"/>
        </w:rPr>
        <w:t>miery zamestnanosti, zníženie energetickej náročnosti, nárast inštalovaných kapacít, využiteľnosť výrobných kapacít podporeného podniku, či podnety na zlepšenie procesu implementácie a</w:t>
      </w:r>
      <w:r w:rsidR="000E29C6">
        <w:rPr>
          <w:rFonts w:ascii="Franklin Gothic Book" w:hAnsi="Franklin Gothic Book"/>
          <w:bCs/>
          <w:szCs w:val="24"/>
        </w:rPr>
        <w:t> </w:t>
      </w:r>
      <w:r>
        <w:rPr>
          <w:rFonts w:ascii="Franklin Gothic Book" w:hAnsi="Franklin Gothic Book"/>
          <w:bCs/>
          <w:szCs w:val="24"/>
        </w:rPr>
        <w:t>podobne</w:t>
      </w:r>
      <w:r w:rsidR="000E29C6">
        <w:t>.</w:t>
      </w:r>
    </w:p>
    <w:sectPr w:rsidR="00565E4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76CE" w:rsidRDefault="009076CE" w:rsidP="00CA67D8">
      <w:pPr>
        <w:spacing w:after="0" w:line="240" w:lineRule="auto"/>
      </w:pPr>
      <w:r>
        <w:separator/>
      </w:r>
    </w:p>
  </w:endnote>
  <w:endnote w:type="continuationSeparator" w:id="0">
    <w:p w:rsidR="009076CE" w:rsidRDefault="009076CE" w:rsidP="00CA67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Book">
    <w:altName w:val="Corbel"/>
    <w:panose1 w:val="020B0503020102020204"/>
    <w:charset w:val="EE"/>
    <w:family w:val="swiss"/>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76CE" w:rsidRDefault="009076CE" w:rsidP="00CA67D8">
      <w:pPr>
        <w:spacing w:after="0" w:line="240" w:lineRule="auto"/>
      </w:pPr>
      <w:r>
        <w:separator/>
      </w:r>
    </w:p>
  </w:footnote>
  <w:footnote w:type="continuationSeparator" w:id="0">
    <w:p w:rsidR="009076CE" w:rsidRDefault="009076CE" w:rsidP="00CA67D8">
      <w:pPr>
        <w:spacing w:after="0" w:line="240" w:lineRule="auto"/>
      </w:pPr>
      <w:r>
        <w:continuationSeparator/>
      </w:r>
    </w:p>
  </w:footnote>
  <w:footnote w:id="1">
    <w:p w:rsidR="00865112" w:rsidRDefault="00865112" w:rsidP="00A320CD">
      <w:pPr>
        <w:pStyle w:val="Textpoznmkypodiarou"/>
        <w:ind w:left="170" w:hanging="170"/>
        <w:jc w:val="both"/>
        <w:rPr>
          <w:rFonts w:ascii="Times New Roman" w:hAnsi="Times New Roman"/>
          <w:sz w:val="20"/>
          <w:szCs w:val="20"/>
        </w:rPr>
      </w:pPr>
      <w:r w:rsidRPr="00A320CD">
        <w:rPr>
          <w:rStyle w:val="Odkaznapoznmkupodiarou"/>
          <w:sz w:val="16"/>
          <w:szCs w:val="16"/>
        </w:rPr>
        <w:footnoteRef/>
      </w:r>
      <w:r>
        <w:t xml:space="preserve"> </w:t>
      </w:r>
      <w:r w:rsidRPr="00A320CD">
        <w:rPr>
          <w:sz w:val="16"/>
          <w:szCs w:val="16"/>
        </w:rPr>
        <w:t>d</w:t>
      </w:r>
      <w:r>
        <w:rPr>
          <w:rFonts w:ascii="Franklin Gothic Book" w:hAnsi="Franklin Gothic Book"/>
          <w:sz w:val="16"/>
          <w:szCs w:val="16"/>
        </w:rPr>
        <w:t xml:space="preserve">obudovanie týchto typov výskumných centier je súčasťou navrhovaných opatrení aj v Národnom programe reforiem, ako aj </w:t>
      </w:r>
      <w:proofErr w:type="spellStart"/>
      <w:r>
        <w:rPr>
          <w:rFonts w:ascii="Franklin Gothic Book" w:hAnsi="Franklin Gothic Book"/>
          <w:sz w:val="16"/>
          <w:szCs w:val="16"/>
        </w:rPr>
        <w:t>Prorastových</w:t>
      </w:r>
      <w:proofErr w:type="spellEnd"/>
      <w:r>
        <w:rPr>
          <w:rFonts w:ascii="Franklin Gothic Book" w:hAnsi="Franklin Gothic Book"/>
          <w:sz w:val="16"/>
          <w:szCs w:val="16"/>
        </w:rPr>
        <w:t xml:space="preserve"> opatrení schválených vládou SR</w:t>
      </w:r>
    </w:p>
  </w:footnote>
  <w:footnote w:id="2">
    <w:p w:rsidR="00865112" w:rsidRPr="00A320CD" w:rsidRDefault="00865112" w:rsidP="00CA67D8">
      <w:pPr>
        <w:pStyle w:val="Textpoznmkypodiarou"/>
        <w:jc w:val="both"/>
        <w:rPr>
          <w:sz w:val="16"/>
          <w:szCs w:val="16"/>
        </w:rPr>
      </w:pPr>
      <w:r w:rsidRPr="00A320CD">
        <w:rPr>
          <w:rStyle w:val="Odkaznapoznmkupodiarou"/>
          <w:sz w:val="16"/>
          <w:szCs w:val="16"/>
        </w:rPr>
        <w:footnoteRef/>
      </w:r>
      <w:r w:rsidRPr="00A320CD">
        <w:rPr>
          <w:sz w:val="16"/>
          <w:szCs w:val="16"/>
        </w:rPr>
        <w:t xml:space="preserve"> </w:t>
      </w:r>
      <w:r>
        <w:rPr>
          <w:rFonts w:ascii="Franklin Gothic Book" w:hAnsi="Franklin Gothic Book"/>
          <w:sz w:val="16"/>
          <w:szCs w:val="16"/>
        </w:rPr>
        <w:t>v</w:t>
      </w:r>
      <w:r w:rsidRPr="00A46696">
        <w:rPr>
          <w:rFonts w:ascii="Franklin Gothic Book" w:hAnsi="Franklin Gothic Book"/>
          <w:sz w:val="16"/>
          <w:szCs w:val="16"/>
        </w:rPr>
        <w:t>iď kapitola 1.3 a</w:t>
      </w:r>
      <w:r>
        <w:rPr>
          <w:rFonts w:ascii="Franklin Gothic Book" w:hAnsi="Franklin Gothic Book"/>
          <w:sz w:val="16"/>
          <w:szCs w:val="16"/>
        </w:rPr>
        <w:t> </w:t>
      </w:r>
      <w:r w:rsidRPr="00A46696">
        <w:rPr>
          <w:rFonts w:ascii="Franklin Gothic Book" w:hAnsi="Franklin Gothic Book"/>
          <w:sz w:val="16"/>
          <w:szCs w:val="16"/>
        </w:rPr>
        <w:t xml:space="preserve">1.4 OP </w:t>
      </w:r>
      <w:proofErr w:type="spellStart"/>
      <w:r w:rsidRPr="00A46696">
        <w:rPr>
          <w:rFonts w:ascii="Franklin Gothic Book" w:hAnsi="Franklin Gothic Book"/>
          <w:sz w:val="16"/>
          <w:szCs w:val="16"/>
        </w:rPr>
        <w:t>VaI</w:t>
      </w:r>
      <w:proofErr w:type="spellEnd"/>
    </w:p>
  </w:footnote>
  <w:footnote w:id="3">
    <w:p w:rsidR="00865112" w:rsidRPr="00A320CD" w:rsidRDefault="00865112" w:rsidP="00CA67D8">
      <w:pPr>
        <w:pStyle w:val="Textpoznmkypodiarou"/>
        <w:jc w:val="both"/>
        <w:rPr>
          <w:sz w:val="16"/>
          <w:szCs w:val="16"/>
        </w:rPr>
      </w:pPr>
      <w:r w:rsidRPr="00A320CD">
        <w:rPr>
          <w:rStyle w:val="Odkaznapoznmkupodiarou"/>
          <w:sz w:val="16"/>
          <w:szCs w:val="16"/>
        </w:rPr>
        <w:footnoteRef/>
      </w:r>
      <w:r w:rsidRPr="00A320CD">
        <w:rPr>
          <w:sz w:val="16"/>
          <w:szCs w:val="16"/>
        </w:rPr>
        <w:t xml:space="preserve"> </w:t>
      </w:r>
      <w:r>
        <w:rPr>
          <w:rFonts w:ascii="Franklin Gothic Book" w:hAnsi="Franklin Gothic Book"/>
          <w:sz w:val="16"/>
          <w:szCs w:val="16"/>
        </w:rPr>
        <w:t>v </w:t>
      </w:r>
      <w:r w:rsidRPr="00A46696">
        <w:rPr>
          <w:rFonts w:ascii="Franklin Gothic Book" w:hAnsi="Franklin Gothic Book"/>
          <w:sz w:val="16"/>
          <w:szCs w:val="16"/>
        </w:rPr>
        <w:t>prípade</w:t>
      </w:r>
      <w:r>
        <w:rPr>
          <w:rFonts w:ascii="Franklin Gothic Book" w:hAnsi="Franklin Gothic Book"/>
          <w:sz w:val="16"/>
          <w:szCs w:val="16"/>
        </w:rPr>
        <w:t xml:space="preserve"> </w:t>
      </w:r>
      <w:r w:rsidRPr="00A46696">
        <w:rPr>
          <w:rFonts w:ascii="Franklin Gothic Book" w:hAnsi="Franklin Gothic Book"/>
          <w:sz w:val="16"/>
          <w:szCs w:val="16"/>
        </w:rPr>
        <w:t>neriešenia tejto otázky by v</w:t>
      </w:r>
      <w:r>
        <w:rPr>
          <w:rFonts w:ascii="Franklin Gothic Book" w:hAnsi="Franklin Gothic Book"/>
          <w:sz w:val="16"/>
          <w:szCs w:val="16"/>
        </w:rPr>
        <w:t> </w:t>
      </w:r>
      <w:r w:rsidRPr="00A46696">
        <w:rPr>
          <w:rFonts w:ascii="Franklin Gothic Book" w:hAnsi="Franklin Gothic Book"/>
          <w:sz w:val="16"/>
          <w:szCs w:val="16"/>
        </w:rPr>
        <w:t>rokoch</w:t>
      </w:r>
      <w:r>
        <w:rPr>
          <w:rFonts w:ascii="Franklin Gothic Book" w:hAnsi="Franklin Gothic Book"/>
          <w:sz w:val="16"/>
          <w:szCs w:val="16"/>
        </w:rPr>
        <w:t xml:space="preserve"> </w:t>
      </w:r>
      <w:r w:rsidRPr="00A46696">
        <w:rPr>
          <w:rFonts w:ascii="Franklin Gothic Book" w:hAnsi="Franklin Gothic Book"/>
          <w:sz w:val="16"/>
          <w:szCs w:val="16"/>
        </w:rPr>
        <w:t xml:space="preserve">2014 </w:t>
      </w:r>
      <w:r>
        <w:rPr>
          <w:rFonts w:ascii="Franklin Gothic Book" w:hAnsi="Franklin Gothic Book"/>
          <w:sz w:val="16"/>
          <w:szCs w:val="16"/>
        </w:rPr>
        <w:t>–</w:t>
      </w:r>
      <w:r w:rsidRPr="00865112">
        <w:rPr>
          <w:rFonts w:ascii="Franklin Gothic Book" w:hAnsi="Franklin Gothic Book"/>
          <w:sz w:val="16"/>
          <w:szCs w:val="16"/>
        </w:rPr>
        <w:t xml:space="preserve"> 2020 </w:t>
      </w:r>
      <w:proofErr w:type="spellStart"/>
      <w:r>
        <w:rPr>
          <w:rFonts w:ascii="Franklin Gothic Book" w:hAnsi="Franklin Gothic Book"/>
          <w:sz w:val="16"/>
          <w:szCs w:val="16"/>
        </w:rPr>
        <w:t>VaV</w:t>
      </w:r>
      <w:proofErr w:type="spellEnd"/>
      <w:r w:rsidRPr="00865112">
        <w:rPr>
          <w:rFonts w:ascii="Franklin Gothic Book" w:hAnsi="Franklin Gothic Book"/>
          <w:sz w:val="16"/>
          <w:szCs w:val="16"/>
        </w:rPr>
        <w:t xml:space="preserve"> v</w:t>
      </w:r>
      <w:r>
        <w:rPr>
          <w:rFonts w:ascii="Franklin Gothic Book" w:hAnsi="Franklin Gothic Book"/>
          <w:sz w:val="16"/>
          <w:szCs w:val="16"/>
        </w:rPr>
        <w:t xml:space="preserve"> BSK </w:t>
      </w:r>
      <w:proofErr w:type="spellStart"/>
      <w:r w:rsidRPr="00865112">
        <w:rPr>
          <w:rFonts w:ascii="Franklin Gothic Book" w:hAnsi="Franklin Gothic Book"/>
          <w:sz w:val="16"/>
          <w:szCs w:val="16"/>
        </w:rPr>
        <w:t>de</w:t>
      </w:r>
      <w:proofErr w:type="spellEnd"/>
      <w:r w:rsidRPr="00865112">
        <w:rPr>
          <w:rFonts w:ascii="Franklin Gothic Book" w:hAnsi="Franklin Gothic Book"/>
          <w:sz w:val="16"/>
          <w:szCs w:val="16"/>
        </w:rPr>
        <w:t xml:space="preserve"> facto vôbec nebol financovaný z</w:t>
      </w:r>
      <w:r>
        <w:rPr>
          <w:rFonts w:ascii="Franklin Gothic Book" w:hAnsi="Franklin Gothic Book"/>
          <w:sz w:val="16"/>
          <w:szCs w:val="16"/>
        </w:rPr>
        <w:t> EŠIF</w:t>
      </w:r>
      <w:r w:rsidRPr="00865112">
        <w:rPr>
          <w:rFonts w:ascii="Franklin Gothic Book" w:hAnsi="Franklin Gothic Book"/>
          <w:sz w:val="16"/>
          <w:szCs w:val="16"/>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4E7935"/>
    <w:multiLevelType w:val="hybridMultilevel"/>
    <w:tmpl w:val="601A3F42"/>
    <w:lvl w:ilvl="0" w:tplc="041B001B">
      <w:start w:val="1"/>
      <w:numFmt w:val="lowerRoman"/>
      <w:pStyle w:val="ListDash"/>
      <w:lvlText w:val="%1."/>
      <w:lvlJc w:val="right"/>
      <w:pPr>
        <w:ind w:left="720" w:hanging="360"/>
      </w:pPr>
      <w:rPr>
        <w:rFonts w:cs="Times New Roman"/>
        <w:b/>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
    <w:nsid w:val="149F4909"/>
    <w:multiLevelType w:val="hybridMultilevel"/>
    <w:tmpl w:val="B8669464"/>
    <w:lvl w:ilvl="0" w:tplc="041B0001">
      <w:start w:val="1"/>
      <w:numFmt w:val="bullet"/>
      <w:lvlText w:val=""/>
      <w:lvlJc w:val="left"/>
      <w:pPr>
        <w:ind w:left="360" w:hanging="360"/>
      </w:pPr>
      <w:rPr>
        <w:rFonts w:ascii="Symbol" w:hAnsi="Symbol" w:hint="default"/>
      </w:rPr>
    </w:lvl>
    <w:lvl w:ilvl="1" w:tplc="041B0003">
      <w:start w:val="1"/>
      <w:numFmt w:val="bullet"/>
      <w:lvlText w:val="o"/>
      <w:lvlJc w:val="left"/>
      <w:pPr>
        <w:ind w:left="1080" w:hanging="360"/>
      </w:pPr>
      <w:rPr>
        <w:rFonts w:ascii="Courier New" w:hAnsi="Courier New" w:cs="Courier New" w:hint="default"/>
      </w:rPr>
    </w:lvl>
    <w:lvl w:ilvl="2" w:tplc="041B0005">
      <w:start w:val="1"/>
      <w:numFmt w:val="bullet"/>
      <w:lvlText w:val=""/>
      <w:lvlJc w:val="left"/>
      <w:pPr>
        <w:ind w:left="644" w:hanging="360"/>
      </w:pPr>
      <w:rPr>
        <w:rFonts w:ascii="Wingdings" w:hAnsi="Wingdings" w:hint="default"/>
      </w:rPr>
    </w:lvl>
    <w:lvl w:ilvl="3" w:tplc="041B0001">
      <w:start w:val="1"/>
      <w:numFmt w:val="bullet"/>
      <w:lvlText w:val=""/>
      <w:lvlJc w:val="left"/>
      <w:pPr>
        <w:ind w:left="2520" w:hanging="360"/>
      </w:pPr>
      <w:rPr>
        <w:rFonts w:ascii="Symbol" w:hAnsi="Symbol" w:hint="default"/>
      </w:rPr>
    </w:lvl>
    <w:lvl w:ilvl="4" w:tplc="041B0003">
      <w:start w:val="1"/>
      <w:numFmt w:val="bullet"/>
      <w:lvlText w:val="o"/>
      <w:lvlJc w:val="left"/>
      <w:pPr>
        <w:ind w:left="3240" w:hanging="360"/>
      </w:pPr>
      <w:rPr>
        <w:rFonts w:ascii="Courier New" w:hAnsi="Courier New" w:cs="Courier New" w:hint="default"/>
      </w:rPr>
    </w:lvl>
    <w:lvl w:ilvl="5" w:tplc="041B0005">
      <w:start w:val="1"/>
      <w:numFmt w:val="bullet"/>
      <w:lvlText w:val=""/>
      <w:lvlJc w:val="left"/>
      <w:pPr>
        <w:ind w:left="3960" w:hanging="360"/>
      </w:pPr>
      <w:rPr>
        <w:rFonts w:ascii="Wingdings" w:hAnsi="Wingdings" w:hint="default"/>
      </w:rPr>
    </w:lvl>
    <w:lvl w:ilvl="6" w:tplc="041B0001">
      <w:start w:val="1"/>
      <w:numFmt w:val="bullet"/>
      <w:lvlText w:val=""/>
      <w:lvlJc w:val="left"/>
      <w:pPr>
        <w:ind w:left="4680" w:hanging="360"/>
      </w:pPr>
      <w:rPr>
        <w:rFonts w:ascii="Symbol" w:hAnsi="Symbol" w:hint="default"/>
      </w:rPr>
    </w:lvl>
    <w:lvl w:ilvl="7" w:tplc="041B0003">
      <w:start w:val="1"/>
      <w:numFmt w:val="bullet"/>
      <w:lvlText w:val="o"/>
      <w:lvlJc w:val="left"/>
      <w:pPr>
        <w:ind w:left="5400" w:hanging="360"/>
      </w:pPr>
      <w:rPr>
        <w:rFonts w:ascii="Courier New" w:hAnsi="Courier New" w:cs="Courier New" w:hint="default"/>
      </w:rPr>
    </w:lvl>
    <w:lvl w:ilvl="8" w:tplc="041B0005">
      <w:start w:val="1"/>
      <w:numFmt w:val="bullet"/>
      <w:lvlText w:val=""/>
      <w:lvlJc w:val="left"/>
      <w:pPr>
        <w:ind w:left="6120" w:hanging="360"/>
      </w:pPr>
      <w:rPr>
        <w:rFonts w:ascii="Wingdings" w:hAnsi="Wingdings" w:hint="default"/>
      </w:rPr>
    </w:lvl>
  </w:abstractNum>
  <w:abstractNum w:abstractNumId="2">
    <w:nsid w:val="1F2F7958"/>
    <w:multiLevelType w:val="hybridMultilevel"/>
    <w:tmpl w:val="DD84A7D0"/>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
    <w:nsid w:val="503A08DB"/>
    <w:multiLevelType w:val="hybridMultilevel"/>
    <w:tmpl w:val="95F8F5A4"/>
    <w:lvl w:ilvl="0" w:tplc="041B000F">
      <w:start w:val="1"/>
      <w:numFmt w:val="decimal"/>
      <w:lvlText w:val="%1."/>
      <w:lvlJc w:val="left"/>
      <w:pPr>
        <w:ind w:left="720" w:hanging="360"/>
      </w:pPr>
      <w:rPr>
        <w:rFonts w:cs="Times New Roman"/>
      </w:rPr>
    </w:lvl>
    <w:lvl w:ilvl="1" w:tplc="23140C22">
      <w:numFmt w:val="bullet"/>
      <w:lvlText w:val="•"/>
      <w:lvlJc w:val="left"/>
      <w:pPr>
        <w:ind w:left="1485" w:hanging="405"/>
      </w:pPr>
      <w:rPr>
        <w:rFonts w:ascii="Franklin Gothic Book" w:eastAsia="Times New Roman" w:hAnsi="Franklin Gothic Book" w:cs="Times New Roman" w:hint="default"/>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4">
    <w:nsid w:val="69B51831"/>
    <w:multiLevelType w:val="hybridMultilevel"/>
    <w:tmpl w:val="8BB896FC"/>
    <w:lvl w:ilvl="0" w:tplc="041B0001">
      <w:start w:val="1"/>
      <w:numFmt w:val="bullet"/>
      <w:lvlText w:val=""/>
      <w:lvlJc w:val="left"/>
      <w:pPr>
        <w:ind w:left="360" w:hanging="360"/>
      </w:pPr>
      <w:rPr>
        <w:rFonts w:ascii="Symbol" w:hAnsi="Symbol" w:hint="default"/>
      </w:rPr>
    </w:lvl>
    <w:lvl w:ilvl="1" w:tplc="041B0003">
      <w:start w:val="1"/>
      <w:numFmt w:val="bullet"/>
      <w:lvlText w:val="o"/>
      <w:lvlJc w:val="left"/>
      <w:pPr>
        <w:ind w:left="1080" w:hanging="360"/>
      </w:pPr>
      <w:rPr>
        <w:rFonts w:ascii="Courier New" w:hAnsi="Courier New" w:cs="Times New Roman" w:hint="default"/>
      </w:rPr>
    </w:lvl>
    <w:lvl w:ilvl="2" w:tplc="041B0005">
      <w:start w:val="1"/>
      <w:numFmt w:val="bullet"/>
      <w:lvlText w:val=""/>
      <w:lvlJc w:val="left"/>
      <w:pPr>
        <w:ind w:left="1800" w:hanging="360"/>
      </w:pPr>
      <w:rPr>
        <w:rFonts w:ascii="Wingdings" w:hAnsi="Wingdings" w:hint="default"/>
      </w:rPr>
    </w:lvl>
    <w:lvl w:ilvl="3" w:tplc="041B0001">
      <w:start w:val="1"/>
      <w:numFmt w:val="bullet"/>
      <w:lvlText w:val=""/>
      <w:lvlJc w:val="left"/>
      <w:pPr>
        <w:ind w:left="2520" w:hanging="360"/>
      </w:pPr>
      <w:rPr>
        <w:rFonts w:ascii="Symbol" w:hAnsi="Symbol" w:hint="default"/>
      </w:rPr>
    </w:lvl>
    <w:lvl w:ilvl="4" w:tplc="041B0003">
      <w:start w:val="1"/>
      <w:numFmt w:val="bullet"/>
      <w:lvlText w:val="o"/>
      <w:lvlJc w:val="left"/>
      <w:pPr>
        <w:ind w:left="3240" w:hanging="360"/>
      </w:pPr>
      <w:rPr>
        <w:rFonts w:ascii="Courier New" w:hAnsi="Courier New" w:cs="Times New Roman" w:hint="default"/>
      </w:rPr>
    </w:lvl>
    <w:lvl w:ilvl="5" w:tplc="041B0005">
      <w:start w:val="1"/>
      <w:numFmt w:val="bullet"/>
      <w:lvlText w:val=""/>
      <w:lvlJc w:val="left"/>
      <w:pPr>
        <w:ind w:left="3960" w:hanging="360"/>
      </w:pPr>
      <w:rPr>
        <w:rFonts w:ascii="Wingdings" w:hAnsi="Wingdings" w:hint="default"/>
      </w:rPr>
    </w:lvl>
    <w:lvl w:ilvl="6" w:tplc="041B0001">
      <w:start w:val="1"/>
      <w:numFmt w:val="bullet"/>
      <w:lvlText w:val=""/>
      <w:lvlJc w:val="left"/>
      <w:pPr>
        <w:ind w:left="4680" w:hanging="360"/>
      </w:pPr>
      <w:rPr>
        <w:rFonts w:ascii="Symbol" w:hAnsi="Symbol" w:hint="default"/>
      </w:rPr>
    </w:lvl>
    <w:lvl w:ilvl="7" w:tplc="041B0003">
      <w:start w:val="1"/>
      <w:numFmt w:val="bullet"/>
      <w:lvlText w:val="o"/>
      <w:lvlJc w:val="left"/>
      <w:pPr>
        <w:ind w:left="5400" w:hanging="360"/>
      </w:pPr>
      <w:rPr>
        <w:rFonts w:ascii="Courier New" w:hAnsi="Courier New" w:cs="Times New Roman" w:hint="default"/>
      </w:rPr>
    </w:lvl>
    <w:lvl w:ilvl="8" w:tplc="041B0005">
      <w:start w:val="1"/>
      <w:numFmt w:val="bullet"/>
      <w:lvlText w:val=""/>
      <w:lvlJc w:val="left"/>
      <w:pPr>
        <w:ind w:left="6120" w:hanging="360"/>
      </w:pPr>
      <w:rPr>
        <w:rFonts w:ascii="Wingdings" w:hAnsi="Wingdings" w:hint="default"/>
      </w:rPr>
    </w:lvl>
  </w:abstractNum>
  <w:abstractNum w:abstractNumId="5">
    <w:nsid w:val="7F792297"/>
    <w:multiLevelType w:val="hybridMultilevel"/>
    <w:tmpl w:val="BD34F5E2"/>
    <w:lvl w:ilvl="0" w:tplc="041B0001">
      <w:start w:val="1"/>
      <w:numFmt w:val="bullet"/>
      <w:lvlText w:val=""/>
      <w:lvlJc w:val="left"/>
      <w:pPr>
        <w:ind w:left="360" w:hanging="360"/>
      </w:pPr>
      <w:rPr>
        <w:rFonts w:ascii="Symbol" w:hAnsi="Symbol" w:hint="default"/>
      </w:rPr>
    </w:lvl>
    <w:lvl w:ilvl="1" w:tplc="041B0003">
      <w:start w:val="1"/>
      <w:numFmt w:val="bullet"/>
      <w:lvlText w:val="o"/>
      <w:lvlJc w:val="left"/>
      <w:pPr>
        <w:ind w:left="1080" w:hanging="360"/>
      </w:pPr>
      <w:rPr>
        <w:rFonts w:ascii="Courier New" w:hAnsi="Courier New" w:cs="Courier New" w:hint="default"/>
      </w:rPr>
    </w:lvl>
    <w:lvl w:ilvl="2" w:tplc="041B0005">
      <w:start w:val="1"/>
      <w:numFmt w:val="bullet"/>
      <w:lvlText w:val=""/>
      <w:lvlJc w:val="left"/>
      <w:pPr>
        <w:ind w:left="1800" w:hanging="360"/>
      </w:pPr>
      <w:rPr>
        <w:rFonts w:ascii="Wingdings" w:hAnsi="Wingdings" w:hint="default"/>
      </w:rPr>
    </w:lvl>
    <w:lvl w:ilvl="3" w:tplc="041B0001">
      <w:start w:val="1"/>
      <w:numFmt w:val="bullet"/>
      <w:lvlText w:val=""/>
      <w:lvlJc w:val="left"/>
      <w:pPr>
        <w:ind w:left="2520" w:hanging="360"/>
      </w:pPr>
      <w:rPr>
        <w:rFonts w:ascii="Symbol" w:hAnsi="Symbol" w:hint="default"/>
      </w:rPr>
    </w:lvl>
    <w:lvl w:ilvl="4" w:tplc="041B0003">
      <w:start w:val="1"/>
      <w:numFmt w:val="bullet"/>
      <w:lvlText w:val="o"/>
      <w:lvlJc w:val="left"/>
      <w:pPr>
        <w:ind w:left="3240" w:hanging="360"/>
      </w:pPr>
      <w:rPr>
        <w:rFonts w:ascii="Courier New" w:hAnsi="Courier New" w:cs="Courier New" w:hint="default"/>
      </w:rPr>
    </w:lvl>
    <w:lvl w:ilvl="5" w:tplc="041B0005">
      <w:start w:val="1"/>
      <w:numFmt w:val="bullet"/>
      <w:lvlText w:val=""/>
      <w:lvlJc w:val="left"/>
      <w:pPr>
        <w:ind w:left="3960" w:hanging="360"/>
      </w:pPr>
      <w:rPr>
        <w:rFonts w:ascii="Wingdings" w:hAnsi="Wingdings" w:hint="default"/>
      </w:rPr>
    </w:lvl>
    <w:lvl w:ilvl="6" w:tplc="041B0001">
      <w:start w:val="1"/>
      <w:numFmt w:val="bullet"/>
      <w:lvlText w:val=""/>
      <w:lvlJc w:val="left"/>
      <w:pPr>
        <w:ind w:left="4680" w:hanging="360"/>
      </w:pPr>
      <w:rPr>
        <w:rFonts w:ascii="Symbol" w:hAnsi="Symbol" w:hint="default"/>
      </w:rPr>
    </w:lvl>
    <w:lvl w:ilvl="7" w:tplc="041B0003">
      <w:start w:val="1"/>
      <w:numFmt w:val="bullet"/>
      <w:lvlText w:val="o"/>
      <w:lvlJc w:val="left"/>
      <w:pPr>
        <w:ind w:left="5400" w:hanging="360"/>
      </w:pPr>
      <w:rPr>
        <w:rFonts w:ascii="Courier New" w:hAnsi="Courier New" w:cs="Courier New" w:hint="default"/>
      </w:rPr>
    </w:lvl>
    <w:lvl w:ilvl="8" w:tplc="041B0005">
      <w:start w:val="1"/>
      <w:numFmt w:val="bullet"/>
      <w:lvlText w:val=""/>
      <w:lvlJc w:val="left"/>
      <w:pPr>
        <w:ind w:left="612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4"/>
  </w:num>
  <w:num w:numId="6">
    <w:abstractNumId w:val="5"/>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7D8"/>
    <w:rsid w:val="00004816"/>
    <w:rsid w:val="00034B6E"/>
    <w:rsid w:val="000504B8"/>
    <w:rsid w:val="000541BA"/>
    <w:rsid w:val="000562EB"/>
    <w:rsid w:val="00060D09"/>
    <w:rsid w:val="00061B09"/>
    <w:rsid w:val="000632A4"/>
    <w:rsid w:val="00073B33"/>
    <w:rsid w:val="0008685A"/>
    <w:rsid w:val="0009379A"/>
    <w:rsid w:val="00095D60"/>
    <w:rsid w:val="000C28AE"/>
    <w:rsid w:val="000C3502"/>
    <w:rsid w:val="000D2A77"/>
    <w:rsid w:val="000E29C6"/>
    <w:rsid w:val="000F5D53"/>
    <w:rsid w:val="00170A79"/>
    <w:rsid w:val="00173608"/>
    <w:rsid w:val="00181BEC"/>
    <w:rsid w:val="00194BBD"/>
    <w:rsid w:val="001954D4"/>
    <w:rsid w:val="00196C44"/>
    <w:rsid w:val="001C12AA"/>
    <w:rsid w:val="001D207D"/>
    <w:rsid w:val="001F0959"/>
    <w:rsid w:val="0021533F"/>
    <w:rsid w:val="00215D8F"/>
    <w:rsid w:val="00220D3F"/>
    <w:rsid w:val="0022618E"/>
    <w:rsid w:val="00231AFC"/>
    <w:rsid w:val="00236E33"/>
    <w:rsid w:val="0025593D"/>
    <w:rsid w:val="002940E7"/>
    <w:rsid w:val="00296F65"/>
    <w:rsid w:val="002B152A"/>
    <w:rsid w:val="002B7CBC"/>
    <w:rsid w:val="002D3B67"/>
    <w:rsid w:val="002E6862"/>
    <w:rsid w:val="002F5062"/>
    <w:rsid w:val="00301D0F"/>
    <w:rsid w:val="003046EE"/>
    <w:rsid w:val="003250CB"/>
    <w:rsid w:val="00331650"/>
    <w:rsid w:val="00337B87"/>
    <w:rsid w:val="00337D52"/>
    <w:rsid w:val="0034503B"/>
    <w:rsid w:val="00351589"/>
    <w:rsid w:val="0035422E"/>
    <w:rsid w:val="0036271A"/>
    <w:rsid w:val="003A0AD2"/>
    <w:rsid w:val="003A7ABF"/>
    <w:rsid w:val="003B4730"/>
    <w:rsid w:val="003D79C3"/>
    <w:rsid w:val="003E5455"/>
    <w:rsid w:val="003F383B"/>
    <w:rsid w:val="00405336"/>
    <w:rsid w:val="00406A69"/>
    <w:rsid w:val="004228D8"/>
    <w:rsid w:val="00432566"/>
    <w:rsid w:val="00444130"/>
    <w:rsid w:val="00455958"/>
    <w:rsid w:val="004568A3"/>
    <w:rsid w:val="0046008C"/>
    <w:rsid w:val="004778A4"/>
    <w:rsid w:val="00480ADC"/>
    <w:rsid w:val="00482B8E"/>
    <w:rsid w:val="00483AA7"/>
    <w:rsid w:val="00484629"/>
    <w:rsid w:val="00494794"/>
    <w:rsid w:val="004D306C"/>
    <w:rsid w:val="004D53F5"/>
    <w:rsid w:val="0050721E"/>
    <w:rsid w:val="005110EE"/>
    <w:rsid w:val="00513061"/>
    <w:rsid w:val="00515FE6"/>
    <w:rsid w:val="005205F5"/>
    <w:rsid w:val="0052152C"/>
    <w:rsid w:val="0052512F"/>
    <w:rsid w:val="005377B4"/>
    <w:rsid w:val="00550534"/>
    <w:rsid w:val="00550DAB"/>
    <w:rsid w:val="00562921"/>
    <w:rsid w:val="00565E4D"/>
    <w:rsid w:val="00574B75"/>
    <w:rsid w:val="00577CFB"/>
    <w:rsid w:val="005972D4"/>
    <w:rsid w:val="00597874"/>
    <w:rsid w:val="005B38D3"/>
    <w:rsid w:val="005B4B11"/>
    <w:rsid w:val="005B74E0"/>
    <w:rsid w:val="005D4AA8"/>
    <w:rsid w:val="005E2617"/>
    <w:rsid w:val="005E4DA1"/>
    <w:rsid w:val="005F0DA5"/>
    <w:rsid w:val="005F6940"/>
    <w:rsid w:val="005F7212"/>
    <w:rsid w:val="006036B1"/>
    <w:rsid w:val="0062097B"/>
    <w:rsid w:val="00624515"/>
    <w:rsid w:val="00626224"/>
    <w:rsid w:val="00646393"/>
    <w:rsid w:val="006537A3"/>
    <w:rsid w:val="0065552D"/>
    <w:rsid w:val="00667852"/>
    <w:rsid w:val="006725A1"/>
    <w:rsid w:val="00673EE3"/>
    <w:rsid w:val="0067460D"/>
    <w:rsid w:val="00687679"/>
    <w:rsid w:val="0069660A"/>
    <w:rsid w:val="006B7EBC"/>
    <w:rsid w:val="006F52A4"/>
    <w:rsid w:val="00701A36"/>
    <w:rsid w:val="00703063"/>
    <w:rsid w:val="00707AAE"/>
    <w:rsid w:val="00717F67"/>
    <w:rsid w:val="00737AF3"/>
    <w:rsid w:val="00750EB6"/>
    <w:rsid w:val="007528AD"/>
    <w:rsid w:val="00767F8A"/>
    <w:rsid w:val="007908A8"/>
    <w:rsid w:val="007A2543"/>
    <w:rsid w:val="007B7F39"/>
    <w:rsid w:val="007E2F77"/>
    <w:rsid w:val="007E3C3A"/>
    <w:rsid w:val="007E75BF"/>
    <w:rsid w:val="008226E5"/>
    <w:rsid w:val="008260CF"/>
    <w:rsid w:val="00831FFD"/>
    <w:rsid w:val="00865112"/>
    <w:rsid w:val="008717C6"/>
    <w:rsid w:val="00877822"/>
    <w:rsid w:val="008B6FE5"/>
    <w:rsid w:val="008C5539"/>
    <w:rsid w:val="008C56E5"/>
    <w:rsid w:val="008F1080"/>
    <w:rsid w:val="00905C60"/>
    <w:rsid w:val="009076CE"/>
    <w:rsid w:val="0093363F"/>
    <w:rsid w:val="00973E79"/>
    <w:rsid w:val="0098085E"/>
    <w:rsid w:val="00985AAA"/>
    <w:rsid w:val="00987812"/>
    <w:rsid w:val="00990CDC"/>
    <w:rsid w:val="009B6622"/>
    <w:rsid w:val="009C2C91"/>
    <w:rsid w:val="009E5653"/>
    <w:rsid w:val="009F7F40"/>
    <w:rsid w:val="00A06AB9"/>
    <w:rsid w:val="00A140B7"/>
    <w:rsid w:val="00A3030D"/>
    <w:rsid w:val="00A320CD"/>
    <w:rsid w:val="00A35D5E"/>
    <w:rsid w:val="00A400F1"/>
    <w:rsid w:val="00A46696"/>
    <w:rsid w:val="00A51B70"/>
    <w:rsid w:val="00A55B7C"/>
    <w:rsid w:val="00A57489"/>
    <w:rsid w:val="00A61159"/>
    <w:rsid w:val="00AD1C9B"/>
    <w:rsid w:val="00AE71B5"/>
    <w:rsid w:val="00B11424"/>
    <w:rsid w:val="00B12506"/>
    <w:rsid w:val="00B2061B"/>
    <w:rsid w:val="00B2459A"/>
    <w:rsid w:val="00B52057"/>
    <w:rsid w:val="00B812D3"/>
    <w:rsid w:val="00B871B6"/>
    <w:rsid w:val="00BA37F2"/>
    <w:rsid w:val="00BC3ECA"/>
    <w:rsid w:val="00BC4673"/>
    <w:rsid w:val="00BD2407"/>
    <w:rsid w:val="00BD4BCB"/>
    <w:rsid w:val="00BE121D"/>
    <w:rsid w:val="00BE4540"/>
    <w:rsid w:val="00BF2F69"/>
    <w:rsid w:val="00C1073D"/>
    <w:rsid w:val="00C12359"/>
    <w:rsid w:val="00C12546"/>
    <w:rsid w:val="00C23FD2"/>
    <w:rsid w:val="00C37C8F"/>
    <w:rsid w:val="00C414D3"/>
    <w:rsid w:val="00C4572D"/>
    <w:rsid w:val="00C660FE"/>
    <w:rsid w:val="00C72C3B"/>
    <w:rsid w:val="00C85BF8"/>
    <w:rsid w:val="00C97C33"/>
    <w:rsid w:val="00CA67D8"/>
    <w:rsid w:val="00CB01C7"/>
    <w:rsid w:val="00CB1564"/>
    <w:rsid w:val="00CC15AC"/>
    <w:rsid w:val="00CC2F0C"/>
    <w:rsid w:val="00CD3BA0"/>
    <w:rsid w:val="00D21EEC"/>
    <w:rsid w:val="00D32B97"/>
    <w:rsid w:val="00D4549F"/>
    <w:rsid w:val="00D67AE8"/>
    <w:rsid w:val="00D736D9"/>
    <w:rsid w:val="00DA5C1F"/>
    <w:rsid w:val="00DB3008"/>
    <w:rsid w:val="00DF1E34"/>
    <w:rsid w:val="00E01AC4"/>
    <w:rsid w:val="00E12A13"/>
    <w:rsid w:val="00E142F1"/>
    <w:rsid w:val="00E16258"/>
    <w:rsid w:val="00E4209A"/>
    <w:rsid w:val="00E555AB"/>
    <w:rsid w:val="00E56646"/>
    <w:rsid w:val="00E61A5D"/>
    <w:rsid w:val="00E62F01"/>
    <w:rsid w:val="00E97017"/>
    <w:rsid w:val="00EA405E"/>
    <w:rsid w:val="00EC4691"/>
    <w:rsid w:val="00EC7924"/>
    <w:rsid w:val="00ED53C1"/>
    <w:rsid w:val="00EE1024"/>
    <w:rsid w:val="00EF61B2"/>
    <w:rsid w:val="00F0239B"/>
    <w:rsid w:val="00F034F5"/>
    <w:rsid w:val="00F05D64"/>
    <w:rsid w:val="00F208F1"/>
    <w:rsid w:val="00F24228"/>
    <w:rsid w:val="00F371D7"/>
    <w:rsid w:val="00F76B87"/>
    <w:rsid w:val="00F8705B"/>
    <w:rsid w:val="00FA72D5"/>
    <w:rsid w:val="00FA79B4"/>
    <w:rsid w:val="00FC1EAD"/>
    <w:rsid w:val="00FC7562"/>
    <w:rsid w:val="00FD3AA7"/>
    <w:rsid w:val="00FE30E9"/>
    <w:rsid w:val="00FE582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CA67D8"/>
    <w:pPr>
      <w:spacing w:after="160"/>
    </w:pPr>
    <w:rPr>
      <w:rFonts w:ascii="Times New Roman" w:eastAsia="Times New Roman" w:hAnsi="Times New Roman" w:cs="Times New Roman"/>
      <w:color w:val="00000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semiHidden/>
    <w:unhideWhenUsed/>
    <w:rsid w:val="00CA67D8"/>
    <w:rPr>
      <w:color w:val="0000FF" w:themeColor="hyperlink"/>
      <w:u w:val="single"/>
    </w:rPr>
  </w:style>
  <w:style w:type="character" w:customStyle="1" w:styleId="TextpoznmkypodiarouChar">
    <w:name w:val="Text poznámky pod čiarou Char"/>
    <w:aliases w:val="Text poznámky pod čiarou 007 Char,Text poznámky pod čiarou 007 Char Char Char,Text poznámky pod čiarou 007 Char Char Char Char Char1,Text poznámky pod čiarou 007 Char Char Char Char Char Char,_Poznámka pod čiarou Char"/>
    <w:basedOn w:val="Predvolenpsmoodseku"/>
    <w:link w:val="Textpoznmkypodiarou"/>
    <w:uiPriority w:val="99"/>
    <w:semiHidden/>
    <w:locked/>
    <w:rsid w:val="00CA67D8"/>
  </w:style>
  <w:style w:type="paragraph" w:styleId="Textpoznmkypodiarou">
    <w:name w:val="footnote text"/>
    <w:aliases w:val="Text poznámky pod čiarou 007,Text poznámky pod čiarou 007 Char Char,Text poznámky pod čiarou 007 Char Char Char Char,Text poznámky pod čiarou 007 Char Char Char Char Char,_Poznámka pod čiarou,Schriftart: 9 pt,Schriftart: 10 pt,o"/>
    <w:basedOn w:val="Normlny"/>
    <w:link w:val="TextpoznmkypodiarouChar"/>
    <w:uiPriority w:val="99"/>
    <w:semiHidden/>
    <w:unhideWhenUsed/>
    <w:rsid w:val="00CA67D8"/>
    <w:pPr>
      <w:widowControl w:val="0"/>
      <w:autoSpaceDE w:val="0"/>
      <w:autoSpaceDN w:val="0"/>
      <w:adjustRightInd w:val="0"/>
      <w:spacing w:after="0" w:line="240" w:lineRule="auto"/>
    </w:pPr>
    <w:rPr>
      <w:rFonts w:asciiTheme="minorHAnsi" w:eastAsiaTheme="minorHAnsi" w:hAnsiTheme="minorHAnsi" w:cstheme="minorBidi"/>
      <w:color w:val="auto"/>
    </w:rPr>
  </w:style>
  <w:style w:type="character" w:customStyle="1" w:styleId="TextpoznmkypodiarouChar1">
    <w:name w:val="Text poznámky pod čiarou Char1"/>
    <w:basedOn w:val="Predvolenpsmoodseku"/>
    <w:uiPriority w:val="99"/>
    <w:semiHidden/>
    <w:rsid w:val="00CA67D8"/>
    <w:rPr>
      <w:rFonts w:ascii="Times New Roman" w:eastAsia="Times New Roman" w:hAnsi="Times New Roman" w:cs="Times New Roman"/>
      <w:color w:val="000000"/>
      <w:sz w:val="20"/>
      <w:szCs w:val="20"/>
    </w:rPr>
  </w:style>
  <w:style w:type="character" w:customStyle="1" w:styleId="OdsekzoznamuChar">
    <w:name w:val="Odsek zoznamu Char"/>
    <w:aliases w:val="body Char"/>
    <w:link w:val="Odsekzoznamu"/>
    <w:uiPriority w:val="99"/>
    <w:locked/>
    <w:rsid w:val="00CA67D8"/>
    <w:rPr>
      <w:color w:val="000000"/>
    </w:rPr>
  </w:style>
  <w:style w:type="paragraph" w:styleId="Odsekzoznamu">
    <w:name w:val="List Paragraph"/>
    <w:aliases w:val="body"/>
    <w:basedOn w:val="Normlny"/>
    <w:link w:val="OdsekzoznamuChar"/>
    <w:uiPriority w:val="99"/>
    <w:qFormat/>
    <w:rsid w:val="00CA67D8"/>
    <w:pPr>
      <w:ind w:left="720"/>
      <w:contextualSpacing/>
    </w:pPr>
    <w:rPr>
      <w:rFonts w:asciiTheme="minorHAnsi" w:eastAsiaTheme="minorHAnsi" w:hAnsiTheme="minorHAnsi" w:cstheme="minorBidi"/>
    </w:rPr>
  </w:style>
  <w:style w:type="paragraph" w:customStyle="1" w:styleId="ListDash">
    <w:name w:val="List Dash"/>
    <w:basedOn w:val="Normlny"/>
    <w:uiPriority w:val="99"/>
    <w:rsid w:val="00CA67D8"/>
    <w:pPr>
      <w:numPr>
        <w:numId w:val="1"/>
      </w:numPr>
      <w:spacing w:after="240" w:line="240" w:lineRule="auto"/>
      <w:jc w:val="both"/>
    </w:pPr>
    <w:rPr>
      <w:color w:val="auto"/>
      <w:sz w:val="24"/>
      <w:szCs w:val="20"/>
      <w:lang w:val="en-GB"/>
    </w:rPr>
  </w:style>
  <w:style w:type="character" w:styleId="Odkaznapoznmkupodiarou">
    <w:name w:val="footnote reference"/>
    <w:aliases w:val="Footnote symbol,Footnote reference number,Times 10 Point,Exposant 3 Point,Ref,de nota al pie,note TESI,SUPERS,EN Footnote text,EN Footnote Refe,Stinking Styles1,FRef ISO,PGI Fußnote Ziffer,Footnote,Footnotes refss,ftref"/>
    <w:uiPriority w:val="99"/>
    <w:semiHidden/>
    <w:unhideWhenUsed/>
    <w:rsid w:val="00CA67D8"/>
    <w:rPr>
      <w:rFonts w:ascii="Times New Roman" w:hAnsi="Times New Roman" w:cs="Times New Roman" w:hint="default"/>
      <w:vertAlign w:val="superscript"/>
    </w:rPr>
  </w:style>
  <w:style w:type="paragraph" w:styleId="Textbubliny">
    <w:name w:val="Balloon Text"/>
    <w:basedOn w:val="Normlny"/>
    <w:link w:val="TextbublinyChar"/>
    <w:uiPriority w:val="99"/>
    <w:semiHidden/>
    <w:unhideWhenUsed/>
    <w:rsid w:val="0062097B"/>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62097B"/>
    <w:rPr>
      <w:rFonts w:ascii="Tahoma" w:eastAsia="Times New Roman"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CA67D8"/>
    <w:pPr>
      <w:spacing w:after="160"/>
    </w:pPr>
    <w:rPr>
      <w:rFonts w:ascii="Times New Roman" w:eastAsia="Times New Roman" w:hAnsi="Times New Roman" w:cs="Times New Roman"/>
      <w:color w:val="00000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semiHidden/>
    <w:unhideWhenUsed/>
    <w:rsid w:val="00CA67D8"/>
    <w:rPr>
      <w:color w:val="0000FF" w:themeColor="hyperlink"/>
      <w:u w:val="single"/>
    </w:rPr>
  </w:style>
  <w:style w:type="character" w:customStyle="1" w:styleId="TextpoznmkypodiarouChar">
    <w:name w:val="Text poznámky pod čiarou Char"/>
    <w:aliases w:val="Text poznámky pod čiarou 007 Char,Text poznámky pod čiarou 007 Char Char Char,Text poznámky pod čiarou 007 Char Char Char Char Char1,Text poznámky pod čiarou 007 Char Char Char Char Char Char,_Poznámka pod čiarou Char"/>
    <w:basedOn w:val="Predvolenpsmoodseku"/>
    <w:link w:val="Textpoznmkypodiarou"/>
    <w:uiPriority w:val="99"/>
    <w:semiHidden/>
    <w:locked/>
    <w:rsid w:val="00CA67D8"/>
  </w:style>
  <w:style w:type="paragraph" w:styleId="Textpoznmkypodiarou">
    <w:name w:val="footnote text"/>
    <w:aliases w:val="Text poznámky pod čiarou 007,Text poznámky pod čiarou 007 Char Char,Text poznámky pod čiarou 007 Char Char Char Char,Text poznámky pod čiarou 007 Char Char Char Char Char,_Poznámka pod čiarou,Schriftart: 9 pt,Schriftart: 10 pt,o"/>
    <w:basedOn w:val="Normlny"/>
    <w:link w:val="TextpoznmkypodiarouChar"/>
    <w:uiPriority w:val="99"/>
    <w:semiHidden/>
    <w:unhideWhenUsed/>
    <w:rsid w:val="00CA67D8"/>
    <w:pPr>
      <w:widowControl w:val="0"/>
      <w:autoSpaceDE w:val="0"/>
      <w:autoSpaceDN w:val="0"/>
      <w:adjustRightInd w:val="0"/>
      <w:spacing w:after="0" w:line="240" w:lineRule="auto"/>
    </w:pPr>
    <w:rPr>
      <w:rFonts w:asciiTheme="minorHAnsi" w:eastAsiaTheme="minorHAnsi" w:hAnsiTheme="minorHAnsi" w:cstheme="minorBidi"/>
      <w:color w:val="auto"/>
    </w:rPr>
  </w:style>
  <w:style w:type="character" w:customStyle="1" w:styleId="TextpoznmkypodiarouChar1">
    <w:name w:val="Text poznámky pod čiarou Char1"/>
    <w:basedOn w:val="Predvolenpsmoodseku"/>
    <w:uiPriority w:val="99"/>
    <w:semiHidden/>
    <w:rsid w:val="00CA67D8"/>
    <w:rPr>
      <w:rFonts w:ascii="Times New Roman" w:eastAsia="Times New Roman" w:hAnsi="Times New Roman" w:cs="Times New Roman"/>
      <w:color w:val="000000"/>
      <w:sz w:val="20"/>
      <w:szCs w:val="20"/>
    </w:rPr>
  </w:style>
  <w:style w:type="character" w:customStyle="1" w:styleId="OdsekzoznamuChar">
    <w:name w:val="Odsek zoznamu Char"/>
    <w:aliases w:val="body Char"/>
    <w:link w:val="Odsekzoznamu"/>
    <w:uiPriority w:val="99"/>
    <w:locked/>
    <w:rsid w:val="00CA67D8"/>
    <w:rPr>
      <w:color w:val="000000"/>
    </w:rPr>
  </w:style>
  <w:style w:type="paragraph" w:styleId="Odsekzoznamu">
    <w:name w:val="List Paragraph"/>
    <w:aliases w:val="body"/>
    <w:basedOn w:val="Normlny"/>
    <w:link w:val="OdsekzoznamuChar"/>
    <w:uiPriority w:val="99"/>
    <w:qFormat/>
    <w:rsid w:val="00CA67D8"/>
    <w:pPr>
      <w:ind w:left="720"/>
      <w:contextualSpacing/>
    </w:pPr>
    <w:rPr>
      <w:rFonts w:asciiTheme="minorHAnsi" w:eastAsiaTheme="minorHAnsi" w:hAnsiTheme="minorHAnsi" w:cstheme="minorBidi"/>
    </w:rPr>
  </w:style>
  <w:style w:type="paragraph" w:customStyle="1" w:styleId="ListDash">
    <w:name w:val="List Dash"/>
    <w:basedOn w:val="Normlny"/>
    <w:uiPriority w:val="99"/>
    <w:rsid w:val="00CA67D8"/>
    <w:pPr>
      <w:numPr>
        <w:numId w:val="1"/>
      </w:numPr>
      <w:spacing w:after="240" w:line="240" w:lineRule="auto"/>
      <w:jc w:val="both"/>
    </w:pPr>
    <w:rPr>
      <w:color w:val="auto"/>
      <w:sz w:val="24"/>
      <w:szCs w:val="20"/>
      <w:lang w:val="en-GB"/>
    </w:rPr>
  </w:style>
  <w:style w:type="character" w:styleId="Odkaznapoznmkupodiarou">
    <w:name w:val="footnote reference"/>
    <w:aliases w:val="Footnote symbol,Footnote reference number,Times 10 Point,Exposant 3 Point,Ref,de nota al pie,note TESI,SUPERS,EN Footnote text,EN Footnote Refe,Stinking Styles1,FRef ISO,PGI Fußnote Ziffer,Footnote,Footnotes refss,ftref"/>
    <w:uiPriority w:val="99"/>
    <w:semiHidden/>
    <w:unhideWhenUsed/>
    <w:rsid w:val="00CA67D8"/>
    <w:rPr>
      <w:rFonts w:ascii="Times New Roman" w:hAnsi="Times New Roman" w:cs="Times New Roman" w:hint="default"/>
      <w:vertAlign w:val="superscript"/>
    </w:rPr>
  </w:style>
  <w:style w:type="paragraph" w:styleId="Textbubliny">
    <w:name w:val="Balloon Text"/>
    <w:basedOn w:val="Normlny"/>
    <w:link w:val="TextbublinyChar"/>
    <w:uiPriority w:val="99"/>
    <w:semiHidden/>
    <w:unhideWhenUsed/>
    <w:rsid w:val="0062097B"/>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62097B"/>
    <w:rPr>
      <w:rFonts w:ascii="Tahoma" w:eastAsia="Times New Roman" w:hAnsi="Tahoma" w:cs="Tahoma"/>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3805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yperlink" Target="http://www.mhsr.sk" TargetMode="External"/><Relationship Id="rId5" Type="http://schemas.openxmlformats.org/officeDocument/2006/relationships/styles" Target="styles.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9FAE78C3-EB85-4D30-9CFD-465B5A551A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D1629AFE-2276-4878-928D-D91EDA08A671}">
  <ds:schemaRefs>
    <ds:schemaRef ds:uri="http://schemas.microsoft.com/sharepoint/v3/contenttype/forms"/>
  </ds:schemaRefs>
</ds:datastoreItem>
</file>

<file path=customXml/itemProps3.xml><?xml version="1.0" encoding="utf-8"?>
<ds:datastoreItem xmlns:ds="http://schemas.openxmlformats.org/officeDocument/2006/customXml" ds:itemID="{BF730603-BCCF-4483-A815-5ED370ED6086}">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2694</Words>
  <Characters>15356</Characters>
  <Application>Microsoft Office Word</Application>
  <DocSecurity>0</DocSecurity>
  <Lines>127</Lines>
  <Paragraphs>36</Paragraphs>
  <ScaleCrop>false</ScaleCrop>
  <HeadingPairs>
    <vt:vector size="2" baseType="variant">
      <vt:variant>
        <vt:lpstr>Názov</vt:lpstr>
      </vt:variant>
      <vt:variant>
        <vt:i4>1</vt:i4>
      </vt:variant>
    </vt:vector>
  </HeadingPairs>
  <TitlesOfParts>
    <vt:vector size="1" baseType="lpstr">
      <vt:lpstr/>
    </vt:vector>
  </TitlesOfParts>
  <Company>Hewlett-Packard Company</Company>
  <LinksUpToDate>false</LinksUpToDate>
  <CharactersWithSpaces>18014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Andrea Uhrinova</dc:creator>
  <cp:lastModifiedBy>Andrea Uhrinova</cp:lastModifiedBy>
  <cp:revision>2</cp:revision>
  <dcterms:created xsi:type="dcterms:W3CDTF">2014-10-05T14:54:00Z</dcterms:created>
  <dcterms:modified xsi:type="dcterms:W3CDTF">2014-10-05T14:54:00Z</dcterms:modified>
</cp:coreProperties>
</file>